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9FD18" w14:textId="77777777" w:rsidR="00864018" w:rsidRPr="006F0F8F" w:rsidRDefault="00864018" w:rsidP="00192E97">
      <w:pPr>
        <w:tabs>
          <w:tab w:val="num" w:pos="720"/>
        </w:tabs>
        <w:spacing w:after="0" w:line="240" w:lineRule="auto"/>
        <w:ind w:left="105"/>
        <w:textAlignment w:val="baseline"/>
      </w:pPr>
    </w:p>
    <w:p w14:paraId="644F4514" w14:textId="77777777" w:rsidR="00864018" w:rsidRPr="006F0F8F" w:rsidRDefault="00864018" w:rsidP="00864018"/>
    <w:p w14:paraId="5019F56B" w14:textId="77777777" w:rsidR="00864018" w:rsidRPr="006F0F8F" w:rsidRDefault="00864018" w:rsidP="00864018"/>
    <w:p w14:paraId="0EE8EBF5" w14:textId="77777777" w:rsidR="00864018" w:rsidRPr="006F0F8F" w:rsidRDefault="00864018" w:rsidP="00864018">
      <w:pPr>
        <w:jc w:val="center"/>
        <w:rPr>
          <w:color w:val="000000" w:themeColor="text1"/>
          <w14:textFill>
            <w14:solidFill>
              <w14:schemeClr w14:val="tx1">
                <w14:lumMod w14:val="75000"/>
                <w14:lumOff w14:val="25000"/>
                <w14:lumMod w14:val="75000"/>
                <w14:lumOff w14:val="25000"/>
              </w14:schemeClr>
            </w14:solidFill>
          </w14:textFill>
        </w:rPr>
      </w:pPr>
      <w:r w:rsidRPr="006F0F8F">
        <w:rPr>
          <w:noProof/>
          <w:lang w:eastAsia="es-419"/>
        </w:rPr>
        <w:drawing>
          <wp:inline distT="0" distB="0" distL="0" distR="0" wp14:anchorId="26269294" wp14:editId="30D1F37C">
            <wp:extent cx="2733675" cy="2733675"/>
            <wp:effectExtent l="0" t="0" r="0" b="0"/>
            <wp:docPr id="127" name="Imagen 127"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27" name="Picture 127" descr="Imagen que contiene Logotipo&#10;&#10;Descripción generada automáticamente"/>
                    <pic:cNvPicPr/>
                  </pic:nvPicPr>
                  <pic:blipFill>
                    <a:blip r:embed="rId11"/>
                    <a:stretch>
                      <a:fillRect/>
                    </a:stretch>
                  </pic:blipFill>
                  <pic:spPr>
                    <a:xfrm>
                      <a:off x="0" y="0"/>
                      <a:ext cx="2733675" cy="2733675"/>
                    </a:xfrm>
                    <a:prstGeom prst="rect">
                      <a:avLst/>
                    </a:prstGeom>
                  </pic:spPr>
                </pic:pic>
              </a:graphicData>
            </a:graphic>
          </wp:inline>
        </w:drawing>
      </w:r>
    </w:p>
    <w:p w14:paraId="18B0C091" w14:textId="77777777" w:rsidR="00864018" w:rsidRPr="006F0F8F" w:rsidRDefault="00864018" w:rsidP="00864018"/>
    <w:p w14:paraId="4FD834BF" w14:textId="77777777" w:rsidR="00864018" w:rsidRPr="006F0F8F" w:rsidRDefault="00864018" w:rsidP="00864018"/>
    <w:p w14:paraId="346C5476" w14:textId="77777777" w:rsidR="00864018" w:rsidRPr="006F0F8F" w:rsidRDefault="00864018" w:rsidP="00864018"/>
    <w:p w14:paraId="3AF0FAE0" w14:textId="77777777" w:rsidR="00864018" w:rsidRPr="006F0F8F" w:rsidRDefault="00864018" w:rsidP="00864018">
      <w:pPr>
        <w:jc w:val="center"/>
        <w:rPr>
          <w:b/>
          <w:bCs/>
          <w:sz w:val="36"/>
          <w:szCs w:val="36"/>
        </w:rPr>
      </w:pPr>
      <w:r w:rsidRPr="006F0F8F">
        <w:rPr>
          <w:b/>
          <w:bCs/>
          <w:sz w:val="36"/>
          <w:szCs w:val="36"/>
        </w:rPr>
        <w:t xml:space="preserve">Proyecto Spin-off Hotel </w:t>
      </w:r>
      <w:bookmarkStart w:id="0" w:name="_Hlk128837327"/>
      <w:r w:rsidRPr="006F0F8F">
        <w:rPr>
          <w:b/>
          <w:bCs/>
          <w:sz w:val="36"/>
          <w:szCs w:val="36"/>
        </w:rPr>
        <w:t>Boutique</w:t>
      </w:r>
      <w:bookmarkEnd w:id="0"/>
      <w:r w:rsidRPr="006F0F8F">
        <w:rPr>
          <w:b/>
          <w:bCs/>
          <w:sz w:val="36"/>
          <w:szCs w:val="36"/>
        </w:rPr>
        <w:t xml:space="preserve"> Escuela ​</w:t>
      </w:r>
    </w:p>
    <w:p w14:paraId="49D52C34" w14:textId="77777777" w:rsidR="00864018" w:rsidRPr="006F0F8F" w:rsidRDefault="00864018" w:rsidP="00864018">
      <w:pPr>
        <w:jc w:val="center"/>
        <w:rPr>
          <w:b/>
          <w:bCs/>
        </w:rPr>
      </w:pPr>
      <w:r w:rsidRPr="006F0F8F">
        <w:rPr>
          <w:b/>
          <w:bCs/>
          <w:sz w:val="36"/>
          <w:szCs w:val="36"/>
        </w:rPr>
        <w:t>Cartagena (Bolívar)</w:t>
      </w:r>
    </w:p>
    <w:p w14:paraId="120DB603" w14:textId="77777777" w:rsidR="00864018" w:rsidRPr="006F0F8F" w:rsidRDefault="00864018" w:rsidP="00864018">
      <w:pPr>
        <w:jc w:val="center"/>
        <w:rPr>
          <w:b/>
          <w:bCs/>
        </w:rPr>
      </w:pPr>
    </w:p>
    <w:p w14:paraId="330C52E1" w14:textId="77777777" w:rsidR="00864018" w:rsidRPr="006F0F8F" w:rsidRDefault="00864018" w:rsidP="007A16E5">
      <w:pPr>
        <w:ind w:left="1440" w:hanging="1440"/>
        <w:jc w:val="center"/>
        <w:rPr>
          <w:b/>
          <w:bCs/>
        </w:rPr>
      </w:pPr>
    </w:p>
    <w:p w14:paraId="7AD447A5" w14:textId="77777777" w:rsidR="00864018" w:rsidRPr="006F0F8F" w:rsidRDefault="00A342A7" w:rsidP="00864018">
      <w:pPr>
        <w:jc w:val="center"/>
        <w:rPr>
          <w:b/>
          <w:bCs/>
        </w:rPr>
      </w:pPr>
      <w:r w:rsidRPr="006F0F8F">
        <w:rPr>
          <w:b/>
          <w:bCs/>
        </w:rPr>
        <w:t>FACULTAD DE CIENCIAS ECONÓMICAS, ADMINISTRATIVAS Y CONTABLES</w:t>
      </w:r>
    </w:p>
    <w:p w14:paraId="3CCD70D7" w14:textId="77777777" w:rsidR="00A342A7" w:rsidRPr="006F0F8F" w:rsidRDefault="00A342A7" w:rsidP="00864018">
      <w:pPr>
        <w:jc w:val="center"/>
        <w:rPr>
          <w:b/>
          <w:bCs/>
        </w:rPr>
      </w:pPr>
      <w:r w:rsidRPr="006F0F8F">
        <w:rPr>
          <w:b/>
          <w:bCs/>
        </w:rPr>
        <w:t>CENTRO DE INVESTIGACIONES ECONÓMICAS Y EMPRESARIALES (CICE)</w:t>
      </w:r>
    </w:p>
    <w:p w14:paraId="306EB129" w14:textId="77777777" w:rsidR="00864018" w:rsidRPr="006F0F8F" w:rsidRDefault="00864018" w:rsidP="00864018">
      <w:pPr>
        <w:jc w:val="center"/>
        <w:rPr>
          <w:b/>
          <w:bCs/>
        </w:rPr>
      </w:pPr>
    </w:p>
    <w:p w14:paraId="218F4F8F" w14:textId="77777777" w:rsidR="00864018" w:rsidRPr="006F0F8F" w:rsidRDefault="00864018" w:rsidP="00864018">
      <w:pPr>
        <w:jc w:val="center"/>
        <w:rPr>
          <w:b/>
          <w:bCs/>
        </w:rPr>
      </w:pPr>
    </w:p>
    <w:p w14:paraId="11EBD660" w14:textId="77777777" w:rsidR="00864018" w:rsidRPr="006F0F8F" w:rsidRDefault="00864018" w:rsidP="00864018">
      <w:pPr>
        <w:jc w:val="center"/>
        <w:rPr>
          <w:b/>
          <w:bCs/>
        </w:rPr>
      </w:pPr>
      <w:r w:rsidRPr="006F0F8F">
        <w:rPr>
          <w:b/>
          <w:bCs/>
        </w:rPr>
        <w:t>FUNDACIÓN UNIVERSITARIA LOS LIBERTADORES</w:t>
      </w:r>
      <w:r w:rsidRPr="006F0F8F">
        <w:rPr>
          <w:b/>
          <w:bCs/>
        </w:rPr>
        <w:br/>
      </w:r>
    </w:p>
    <w:p w14:paraId="1F8BE7E9" w14:textId="77777777" w:rsidR="00864018" w:rsidRPr="006F0F8F" w:rsidRDefault="00864018" w:rsidP="00864018">
      <w:pPr>
        <w:jc w:val="center"/>
        <w:rPr>
          <w:b/>
          <w:bCs/>
        </w:rPr>
      </w:pPr>
    </w:p>
    <w:p w14:paraId="407B3DA9" w14:textId="37EC6E46" w:rsidR="00864018" w:rsidRPr="006F0F8F" w:rsidRDefault="00043ACA" w:rsidP="00864018">
      <w:pPr>
        <w:jc w:val="center"/>
        <w:sectPr w:rsidR="00864018" w:rsidRPr="006F0F8F">
          <w:headerReference w:type="default" r:id="rId12"/>
          <w:footerReference w:type="default" r:id="rId13"/>
          <w:pgSz w:w="12240" w:h="15840" w:code="1"/>
          <w:pgMar w:top="1418" w:right="1418" w:bottom="1418" w:left="1418" w:header="720" w:footer="850" w:gutter="0"/>
          <w:pgNumType w:start="1"/>
          <w:cols w:space="720"/>
          <w:docGrid w:linePitch="299"/>
        </w:sectPr>
      </w:pPr>
      <w:r>
        <w:rPr>
          <w:b/>
          <w:bCs/>
        </w:rPr>
        <w:t xml:space="preserve">9 de noviembre </w:t>
      </w:r>
      <w:r w:rsidR="00864018" w:rsidRPr="006F0F8F">
        <w:rPr>
          <w:b/>
          <w:bCs/>
        </w:rPr>
        <w:t>de 2023</w:t>
      </w:r>
    </w:p>
    <w:p w14:paraId="52F964C5" w14:textId="77777777" w:rsidR="00864018" w:rsidRPr="006F0F8F" w:rsidRDefault="00864018"/>
    <w:sdt>
      <w:sdtPr>
        <w:rPr>
          <w:rFonts w:asciiTheme="minorHAnsi" w:eastAsiaTheme="minorHAnsi" w:hAnsiTheme="minorHAnsi" w:cstheme="minorBidi"/>
          <w:color w:val="auto"/>
          <w:sz w:val="22"/>
          <w:szCs w:val="22"/>
          <w:lang w:eastAsia="en-US"/>
        </w:rPr>
        <w:id w:val="-32272292"/>
        <w:docPartObj>
          <w:docPartGallery w:val="Table of Contents"/>
          <w:docPartUnique/>
        </w:docPartObj>
      </w:sdtPr>
      <w:sdtEndPr>
        <w:rPr>
          <w:b/>
          <w:bCs/>
        </w:rPr>
      </w:sdtEndPr>
      <w:sdtContent>
        <w:p w14:paraId="449BB461" w14:textId="77777777" w:rsidR="00195E36" w:rsidRPr="006F0F8F" w:rsidRDefault="00195E36" w:rsidP="00645D05">
          <w:pPr>
            <w:pStyle w:val="TtuloTDC"/>
            <w:jc w:val="center"/>
            <w:rPr>
              <w:rFonts w:asciiTheme="minorHAnsi" w:hAnsiTheme="minorHAnsi" w:cstheme="minorHAnsi"/>
              <w:b/>
              <w:bCs/>
              <w:color w:val="auto"/>
              <w:sz w:val="24"/>
              <w:szCs w:val="24"/>
            </w:rPr>
          </w:pPr>
          <w:r w:rsidRPr="006F0F8F">
            <w:rPr>
              <w:rFonts w:asciiTheme="minorHAnsi" w:hAnsiTheme="minorHAnsi" w:cstheme="minorHAnsi"/>
              <w:b/>
              <w:bCs/>
              <w:color w:val="auto"/>
              <w:sz w:val="24"/>
              <w:szCs w:val="24"/>
            </w:rPr>
            <w:t>Contenido</w:t>
          </w:r>
        </w:p>
        <w:p w14:paraId="2463CCC6" w14:textId="77777777" w:rsidR="00645D05" w:rsidRPr="006F0F8F" w:rsidRDefault="00455CC6" w:rsidP="00645D05">
          <w:pPr>
            <w:rPr>
              <w:lang w:eastAsia="es-CO"/>
            </w:rPr>
          </w:pPr>
          <w:r w:rsidRPr="006F0F8F">
            <w:rPr>
              <w:lang w:eastAsia="es-CO"/>
            </w:rPr>
            <w:t xml:space="preserve"> </w:t>
          </w:r>
        </w:p>
        <w:p w14:paraId="23B3921C" w14:textId="77777777" w:rsidR="00D51475" w:rsidRPr="006F0F8F" w:rsidRDefault="00195E36">
          <w:pPr>
            <w:pStyle w:val="TDC1"/>
            <w:tabs>
              <w:tab w:val="right" w:leader="dot" w:pos="8828"/>
            </w:tabs>
            <w:rPr>
              <w:rFonts w:eastAsiaTheme="minorEastAsia"/>
              <w:lang w:eastAsia="es-CO"/>
            </w:rPr>
          </w:pPr>
          <w:r w:rsidRPr="006F0F8F">
            <w:rPr>
              <w:rFonts w:cstheme="minorHAnsi"/>
            </w:rPr>
            <w:fldChar w:fldCharType="begin"/>
          </w:r>
          <w:r w:rsidRPr="006F0F8F">
            <w:rPr>
              <w:rFonts w:cstheme="minorHAnsi"/>
            </w:rPr>
            <w:instrText xml:space="preserve"> TOC \o "1-3" \h \z \u </w:instrText>
          </w:r>
          <w:r w:rsidRPr="006F0F8F">
            <w:rPr>
              <w:rFonts w:cstheme="minorHAnsi"/>
            </w:rPr>
            <w:fldChar w:fldCharType="separate"/>
          </w:r>
          <w:hyperlink w:anchor="_Toc128853087" w:history="1">
            <w:r w:rsidR="00D51475" w:rsidRPr="006F0F8F">
              <w:rPr>
                <w:rStyle w:val="Hipervnculo"/>
              </w:rPr>
              <w:t>INTRODUCCIÓN</w:t>
            </w:r>
            <w:r w:rsidR="00D51475" w:rsidRPr="006F0F8F">
              <w:rPr>
                <w:webHidden/>
              </w:rPr>
              <w:tab/>
            </w:r>
            <w:r w:rsidR="00D51475" w:rsidRPr="006F0F8F">
              <w:rPr>
                <w:webHidden/>
              </w:rPr>
              <w:fldChar w:fldCharType="begin"/>
            </w:r>
            <w:r w:rsidR="00D51475" w:rsidRPr="006F0F8F">
              <w:rPr>
                <w:webHidden/>
              </w:rPr>
              <w:instrText xml:space="preserve"> PAGEREF _Toc128853087 \h </w:instrText>
            </w:r>
            <w:r w:rsidR="00D51475" w:rsidRPr="006F0F8F">
              <w:rPr>
                <w:webHidden/>
              </w:rPr>
            </w:r>
            <w:r w:rsidR="00D51475" w:rsidRPr="006F0F8F">
              <w:rPr>
                <w:webHidden/>
              </w:rPr>
              <w:fldChar w:fldCharType="separate"/>
            </w:r>
            <w:r w:rsidR="00D51475" w:rsidRPr="006F0F8F">
              <w:rPr>
                <w:webHidden/>
              </w:rPr>
              <w:t>4</w:t>
            </w:r>
            <w:r w:rsidR="00D51475" w:rsidRPr="006F0F8F">
              <w:rPr>
                <w:webHidden/>
              </w:rPr>
              <w:fldChar w:fldCharType="end"/>
            </w:r>
          </w:hyperlink>
        </w:p>
        <w:p w14:paraId="3AF90F45" w14:textId="77777777" w:rsidR="00D51475" w:rsidRPr="006F0F8F" w:rsidRDefault="00CB1944">
          <w:pPr>
            <w:pStyle w:val="TDC1"/>
            <w:tabs>
              <w:tab w:val="left" w:pos="440"/>
              <w:tab w:val="right" w:leader="dot" w:pos="8828"/>
            </w:tabs>
            <w:rPr>
              <w:rFonts w:eastAsiaTheme="minorEastAsia"/>
              <w:lang w:eastAsia="es-CO"/>
            </w:rPr>
          </w:pPr>
          <w:hyperlink w:anchor="_Toc128853088" w:history="1">
            <w:r w:rsidR="00D51475" w:rsidRPr="006F0F8F">
              <w:rPr>
                <w:rStyle w:val="Hipervnculo"/>
              </w:rPr>
              <w:t>1.</w:t>
            </w:r>
            <w:r w:rsidR="00D51475" w:rsidRPr="006F0F8F">
              <w:rPr>
                <w:rFonts w:eastAsiaTheme="minorEastAsia"/>
                <w:lang w:eastAsia="es-CO"/>
              </w:rPr>
              <w:tab/>
            </w:r>
            <w:r w:rsidR="00D51475" w:rsidRPr="006F0F8F">
              <w:rPr>
                <w:rStyle w:val="Hipervnculo"/>
              </w:rPr>
              <w:t>Capítulo 1. Definición del proyecto</w:t>
            </w:r>
            <w:r w:rsidR="00D51475" w:rsidRPr="006F0F8F">
              <w:rPr>
                <w:webHidden/>
              </w:rPr>
              <w:tab/>
            </w:r>
            <w:r w:rsidR="00D51475" w:rsidRPr="006F0F8F">
              <w:rPr>
                <w:webHidden/>
              </w:rPr>
              <w:fldChar w:fldCharType="begin"/>
            </w:r>
            <w:r w:rsidR="00D51475" w:rsidRPr="006F0F8F">
              <w:rPr>
                <w:webHidden/>
              </w:rPr>
              <w:instrText xml:space="preserve"> PAGEREF _Toc128853088 \h </w:instrText>
            </w:r>
            <w:r w:rsidR="00D51475" w:rsidRPr="006F0F8F">
              <w:rPr>
                <w:webHidden/>
              </w:rPr>
            </w:r>
            <w:r w:rsidR="00D51475" w:rsidRPr="006F0F8F">
              <w:rPr>
                <w:webHidden/>
              </w:rPr>
              <w:fldChar w:fldCharType="separate"/>
            </w:r>
            <w:r w:rsidR="00D51475" w:rsidRPr="006F0F8F">
              <w:rPr>
                <w:webHidden/>
              </w:rPr>
              <w:t>7</w:t>
            </w:r>
            <w:r w:rsidR="00D51475" w:rsidRPr="006F0F8F">
              <w:rPr>
                <w:webHidden/>
              </w:rPr>
              <w:fldChar w:fldCharType="end"/>
            </w:r>
          </w:hyperlink>
        </w:p>
        <w:p w14:paraId="7FCB8E66" w14:textId="77777777" w:rsidR="00D51475" w:rsidRPr="006F0F8F" w:rsidRDefault="00CB1944">
          <w:pPr>
            <w:pStyle w:val="TDC1"/>
            <w:tabs>
              <w:tab w:val="left" w:pos="660"/>
              <w:tab w:val="right" w:leader="dot" w:pos="8828"/>
            </w:tabs>
            <w:rPr>
              <w:rFonts w:eastAsiaTheme="minorEastAsia"/>
              <w:lang w:eastAsia="es-CO"/>
            </w:rPr>
          </w:pPr>
          <w:hyperlink w:anchor="_Toc128853089" w:history="1">
            <w:r w:rsidR="00D51475" w:rsidRPr="006F0F8F">
              <w:rPr>
                <w:rStyle w:val="Hipervnculo"/>
              </w:rPr>
              <w:t>1.2.</w:t>
            </w:r>
            <w:r w:rsidR="00D51475" w:rsidRPr="006F0F8F">
              <w:rPr>
                <w:rFonts w:eastAsiaTheme="minorEastAsia"/>
                <w:lang w:eastAsia="es-CO"/>
              </w:rPr>
              <w:tab/>
            </w:r>
            <w:r w:rsidR="00D51475" w:rsidRPr="006F0F8F">
              <w:rPr>
                <w:rStyle w:val="Hipervnculo"/>
              </w:rPr>
              <w:t>Objetivo</w:t>
            </w:r>
            <w:r w:rsidR="00D51475" w:rsidRPr="006F0F8F">
              <w:rPr>
                <w:webHidden/>
              </w:rPr>
              <w:tab/>
            </w:r>
            <w:r w:rsidR="00D51475" w:rsidRPr="006F0F8F">
              <w:rPr>
                <w:webHidden/>
              </w:rPr>
              <w:fldChar w:fldCharType="begin"/>
            </w:r>
            <w:r w:rsidR="00D51475" w:rsidRPr="006F0F8F">
              <w:rPr>
                <w:webHidden/>
              </w:rPr>
              <w:instrText xml:space="preserve"> PAGEREF _Toc128853089 \h </w:instrText>
            </w:r>
            <w:r w:rsidR="00D51475" w:rsidRPr="006F0F8F">
              <w:rPr>
                <w:webHidden/>
              </w:rPr>
            </w:r>
            <w:r w:rsidR="00D51475" w:rsidRPr="006F0F8F">
              <w:rPr>
                <w:webHidden/>
              </w:rPr>
              <w:fldChar w:fldCharType="separate"/>
            </w:r>
            <w:r w:rsidR="00D51475" w:rsidRPr="006F0F8F">
              <w:rPr>
                <w:webHidden/>
              </w:rPr>
              <w:t>8</w:t>
            </w:r>
            <w:r w:rsidR="00D51475" w:rsidRPr="006F0F8F">
              <w:rPr>
                <w:webHidden/>
              </w:rPr>
              <w:fldChar w:fldCharType="end"/>
            </w:r>
          </w:hyperlink>
        </w:p>
        <w:p w14:paraId="3F22D212" w14:textId="77777777" w:rsidR="00D51475" w:rsidRPr="006F0F8F" w:rsidRDefault="00CB1944">
          <w:pPr>
            <w:pStyle w:val="TDC1"/>
            <w:tabs>
              <w:tab w:val="left" w:pos="880"/>
              <w:tab w:val="right" w:leader="dot" w:pos="8828"/>
            </w:tabs>
            <w:rPr>
              <w:rFonts w:eastAsiaTheme="minorEastAsia"/>
              <w:lang w:eastAsia="es-CO"/>
            </w:rPr>
          </w:pPr>
          <w:hyperlink w:anchor="_Toc128853090" w:history="1">
            <w:r w:rsidR="00D51475" w:rsidRPr="006F0F8F">
              <w:rPr>
                <w:rStyle w:val="Hipervnculo"/>
                <w:rFonts w:cstheme="minorHAnsi"/>
              </w:rPr>
              <w:t>1.2.1.</w:t>
            </w:r>
            <w:r w:rsidR="00D51475" w:rsidRPr="006F0F8F">
              <w:rPr>
                <w:rFonts w:eastAsiaTheme="minorEastAsia"/>
                <w:lang w:eastAsia="es-CO"/>
              </w:rPr>
              <w:tab/>
            </w:r>
            <w:r w:rsidR="00D51475" w:rsidRPr="006F0F8F">
              <w:rPr>
                <w:rStyle w:val="Hipervnculo"/>
              </w:rPr>
              <w:t>Objetivo General</w:t>
            </w:r>
            <w:r w:rsidR="00D51475" w:rsidRPr="006F0F8F">
              <w:rPr>
                <w:webHidden/>
              </w:rPr>
              <w:tab/>
            </w:r>
            <w:r w:rsidR="00D51475" w:rsidRPr="006F0F8F">
              <w:rPr>
                <w:webHidden/>
              </w:rPr>
              <w:fldChar w:fldCharType="begin"/>
            </w:r>
            <w:r w:rsidR="00D51475" w:rsidRPr="006F0F8F">
              <w:rPr>
                <w:webHidden/>
              </w:rPr>
              <w:instrText xml:space="preserve"> PAGEREF _Toc128853090 \h </w:instrText>
            </w:r>
            <w:r w:rsidR="00D51475" w:rsidRPr="006F0F8F">
              <w:rPr>
                <w:webHidden/>
              </w:rPr>
            </w:r>
            <w:r w:rsidR="00D51475" w:rsidRPr="006F0F8F">
              <w:rPr>
                <w:webHidden/>
              </w:rPr>
              <w:fldChar w:fldCharType="separate"/>
            </w:r>
            <w:r w:rsidR="00D51475" w:rsidRPr="006F0F8F">
              <w:rPr>
                <w:webHidden/>
              </w:rPr>
              <w:t>8</w:t>
            </w:r>
            <w:r w:rsidR="00D51475" w:rsidRPr="006F0F8F">
              <w:rPr>
                <w:webHidden/>
              </w:rPr>
              <w:fldChar w:fldCharType="end"/>
            </w:r>
          </w:hyperlink>
        </w:p>
        <w:p w14:paraId="35E1CF7C" w14:textId="77777777" w:rsidR="00D51475" w:rsidRPr="006F0F8F" w:rsidRDefault="00CB1944">
          <w:pPr>
            <w:pStyle w:val="TDC1"/>
            <w:tabs>
              <w:tab w:val="left" w:pos="880"/>
              <w:tab w:val="right" w:leader="dot" w:pos="8828"/>
            </w:tabs>
            <w:rPr>
              <w:rFonts w:eastAsiaTheme="minorEastAsia"/>
              <w:lang w:eastAsia="es-CO"/>
            </w:rPr>
          </w:pPr>
          <w:hyperlink w:anchor="_Toc128853091" w:history="1">
            <w:r w:rsidR="00D51475" w:rsidRPr="006F0F8F">
              <w:rPr>
                <w:rStyle w:val="Hipervnculo"/>
                <w:rFonts w:cstheme="minorHAnsi"/>
              </w:rPr>
              <w:t>1.2.2.</w:t>
            </w:r>
            <w:r w:rsidR="00D51475" w:rsidRPr="006F0F8F">
              <w:rPr>
                <w:rFonts w:eastAsiaTheme="minorEastAsia"/>
                <w:lang w:eastAsia="es-CO"/>
              </w:rPr>
              <w:tab/>
            </w:r>
            <w:r w:rsidR="00D51475" w:rsidRPr="006F0F8F">
              <w:rPr>
                <w:rStyle w:val="Hipervnculo"/>
              </w:rPr>
              <w:t>Objetivos Específicos</w:t>
            </w:r>
            <w:r w:rsidR="00D51475" w:rsidRPr="006F0F8F">
              <w:rPr>
                <w:webHidden/>
              </w:rPr>
              <w:tab/>
            </w:r>
            <w:r w:rsidR="00D51475" w:rsidRPr="006F0F8F">
              <w:rPr>
                <w:webHidden/>
              </w:rPr>
              <w:fldChar w:fldCharType="begin"/>
            </w:r>
            <w:r w:rsidR="00D51475" w:rsidRPr="006F0F8F">
              <w:rPr>
                <w:webHidden/>
              </w:rPr>
              <w:instrText xml:space="preserve"> PAGEREF _Toc128853091 \h </w:instrText>
            </w:r>
            <w:r w:rsidR="00D51475" w:rsidRPr="006F0F8F">
              <w:rPr>
                <w:webHidden/>
              </w:rPr>
            </w:r>
            <w:r w:rsidR="00D51475" w:rsidRPr="006F0F8F">
              <w:rPr>
                <w:webHidden/>
              </w:rPr>
              <w:fldChar w:fldCharType="separate"/>
            </w:r>
            <w:r w:rsidR="00D51475" w:rsidRPr="006F0F8F">
              <w:rPr>
                <w:webHidden/>
              </w:rPr>
              <w:t>8</w:t>
            </w:r>
            <w:r w:rsidR="00D51475" w:rsidRPr="006F0F8F">
              <w:rPr>
                <w:webHidden/>
              </w:rPr>
              <w:fldChar w:fldCharType="end"/>
            </w:r>
          </w:hyperlink>
        </w:p>
        <w:p w14:paraId="32E1A4CF" w14:textId="77777777" w:rsidR="00D51475" w:rsidRPr="006F0F8F" w:rsidRDefault="00CB1944">
          <w:pPr>
            <w:pStyle w:val="TDC1"/>
            <w:tabs>
              <w:tab w:val="left" w:pos="660"/>
              <w:tab w:val="right" w:leader="dot" w:pos="8828"/>
            </w:tabs>
            <w:rPr>
              <w:rFonts w:eastAsiaTheme="minorEastAsia"/>
              <w:lang w:eastAsia="es-CO"/>
            </w:rPr>
          </w:pPr>
          <w:hyperlink w:anchor="_Toc128853092" w:history="1">
            <w:r w:rsidR="00D51475" w:rsidRPr="006F0F8F">
              <w:rPr>
                <w:rStyle w:val="Hipervnculo"/>
              </w:rPr>
              <w:t>1.3.</w:t>
            </w:r>
            <w:r w:rsidR="00D51475" w:rsidRPr="006F0F8F">
              <w:rPr>
                <w:rFonts w:eastAsiaTheme="minorEastAsia"/>
                <w:lang w:eastAsia="es-CO"/>
              </w:rPr>
              <w:tab/>
            </w:r>
            <w:r w:rsidR="00D51475" w:rsidRPr="006F0F8F">
              <w:rPr>
                <w:rStyle w:val="Hipervnculo"/>
              </w:rPr>
              <w:t>Alcance</w:t>
            </w:r>
            <w:r w:rsidR="00D51475" w:rsidRPr="006F0F8F">
              <w:rPr>
                <w:webHidden/>
              </w:rPr>
              <w:tab/>
            </w:r>
            <w:r w:rsidR="00D51475" w:rsidRPr="006F0F8F">
              <w:rPr>
                <w:webHidden/>
              </w:rPr>
              <w:fldChar w:fldCharType="begin"/>
            </w:r>
            <w:r w:rsidR="00D51475" w:rsidRPr="006F0F8F">
              <w:rPr>
                <w:webHidden/>
              </w:rPr>
              <w:instrText xml:space="preserve"> PAGEREF _Toc128853092 \h </w:instrText>
            </w:r>
            <w:r w:rsidR="00D51475" w:rsidRPr="006F0F8F">
              <w:rPr>
                <w:webHidden/>
              </w:rPr>
            </w:r>
            <w:r w:rsidR="00D51475" w:rsidRPr="006F0F8F">
              <w:rPr>
                <w:webHidden/>
              </w:rPr>
              <w:fldChar w:fldCharType="separate"/>
            </w:r>
            <w:r w:rsidR="00D51475" w:rsidRPr="006F0F8F">
              <w:rPr>
                <w:webHidden/>
              </w:rPr>
              <w:t>8</w:t>
            </w:r>
            <w:r w:rsidR="00D51475" w:rsidRPr="006F0F8F">
              <w:rPr>
                <w:webHidden/>
              </w:rPr>
              <w:fldChar w:fldCharType="end"/>
            </w:r>
          </w:hyperlink>
        </w:p>
        <w:p w14:paraId="157C6E19" w14:textId="77777777" w:rsidR="00D51475" w:rsidRPr="006F0F8F" w:rsidRDefault="00CB1944">
          <w:pPr>
            <w:pStyle w:val="TDC1"/>
            <w:tabs>
              <w:tab w:val="left" w:pos="660"/>
              <w:tab w:val="right" w:leader="dot" w:pos="8828"/>
            </w:tabs>
            <w:rPr>
              <w:rFonts w:eastAsiaTheme="minorEastAsia"/>
              <w:lang w:eastAsia="es-CO"/>
            </w:rPr>
          </w:pPr>
          <w:hyperlink w:anchor="_Toc128853093" w:history="1">
            <w:r w:rsidR="00D51475" w:rsidRPr="006F0F8F">
              <w:rPr>
                <w:rStyle w:val="Hipervnculo"/>
              </w:rPr>
              <w:t>1.4.</w:t>
            </w:r>
            <w:r w:rsidR="00D51475" w:rsidRPr="006F0F8F">
              <w:rPr>
                <w:rFonts w:eastAsiaTheme="minorEastAsia"/>
                <w:lang w:eastAsia="es-CO"/>
              </w:rPr>
              <w:tab/>
            </w:r>
            <w:r w:rsidR="00D51475" w:rsidRPr="006F0F8F">
              <w:rPr>
                <w:rStyle w:val="Hipervnculo"/>
              </w:rPr>
              <w:t>Tiempo</w:t>
            </w:r>
            <w:r w:rsidR="00D51475" w:rsidRPr="006F0F8F">
              <w:rPr>
                <w:webHidden/>
              </w:rPr>
              <w:tab/>
            </w:r>
            <w:r w:rsidR="00D51475" w:rsidRPr="006F0F8F">
              <w:rPr>
                <w:webHidden/>
              </w:rPr>
              <w:fldChar w:fldCharType="begin"/>
            </w:r>
            <w:r w:rsidR="00D51475" w:rsidRPr="006F0F8F">
              <w:rPr>
                <w:webHidden/>
              </w:rPr>
              <w:instrText xml:space="preserve"> PAGEREF _Toc128853093 \h </w:instrText>
            </w:r>
            <w:r w:rsidR="00D51475" w:rsidRPr="006F0F8F">
              <w:rPr>
                <w:webHidden/>
              </w:rPr>
            </w:r>
            <w:r w:rsidR="00D51475" w:rsidRPr="006F0F8F">
              <w:rPr>
                <w:webHidden/>
              </w:rPr>
              <w:fldChar w:fldCharType="separate"/>
            </w:r>
            <w:r w:rsidR="00D51475" w:rsidRPr="006F0F8F">
              <w:rPr>
                <w:webHidden/>
              </w:rPr>
              <w:t>9</w:t>
            </w:r>
            <w:r w:rsidR="00D51475" w:rsidRPr="006F0F8F">
              <w:rPr>
                <w:webHidden/>
              </w:rPr>
              <w:fldChar w:fldCharType="end"/>
            </w:r>
          </w:hyperlink>
        </w:p>
        <w:p w14:paraId="619860D7" w14:textId="77777777" w:rsidR="00D51475" w:rsidRPr="006F0F8F" w:rsidRDefault="00CB1944">
          <w:pPr>
            <w:pStyle w:val="TDC1"/>
            <w:tabs>
              <w:tab w:val="left" w:pos="660"/>
              <w:tab w:val="right" w:leader="dot" w:pos="8828"/>
            </w:tabs>
            <w:rPr>
              <w:rFonts w:eastAsiaTheme="minorEastAsia"/>
              <w:lang w:eastAsia="es-CO"/>
            </w:rPr>
          </w:pPr>
          <w:hyperlink w:anchor="_Toc128853094" w:history="1">
            <w:r w:rsidR="00D51475" w:rsidRPr="006F0F8F">
              <w:rPr>
                <w:rStyle w:val="Hipervnculo"/>
              </w:rPr>
              <w:t>1.5.</w:t>
            </w:r>
            <w:r w:rsidR="00D51475" w:rsidRPr="006F0F8F">
              <w:rPr>
                <w:rFonts w:eastAsiaTheme="minorEastAsia"/>
                <w:lang w:eastAsia="es-CO"/>
              </w:rPr>
              <w:tab/>
            </w:r>
            <w:r w:rsidR="00D51475" w:rsidRPr="006F0F8F">
              <w:rPr>
                <w:rStyle w:val="Hipervnculo"/>
              </w:rPr>
              <w:t>Recursos</w:t>
            </w:r>
            <w:r w:rsidR="00D51475" w:rsidRPr="006F0F8F">
              <w:rPr>
                <w:webHidden/>
              </w:rPr>
              <w:tab/>
            </w:r>
            <w:r w:rsidR="00D51475" w:rsidRPr="006F0F8F">
              <w:rPr>
                <w:webHidden/>
              </w:rPr>
              <w:fldChar w:fldCharType="begin"/>
            </w:r>
            <w:r w:rsidR="00D51475" w:rsidRPr="006F0F8F">
              <w:rPr>
                <w:webHidden/>
              </w:rPr>
              <w:instrText xml:space="preserve"> PAGEREF _Toc128853094 \h </w:instrText>
            </w:r>
            <w:r w:rsidR="00D51475" w:rsidRPr="006F0F8F">
              <w:rPr>
                <w:webHidden/>
              </w:rPr>
            </w:r>
            <w:r w:rsidR="00D51475" w:rsidRPr="006F0F8F">
              <w:rPr>
                <w:webHidden/>
              </w:rPr>
              <w:fldChar w:fldCharType="separate"/>
            </w:r>
            <w:r w:rsidR="00D51475" w:rsidRPr="006F0F8F">
              <w:rPr>
                <w:webHidden/>
              </w:rPr>
              <w:t>9</w:t>
            </w:r>
            <w:r w:rsidR="00D51475" w:rsidRPr="006F0F8F">
              <w:rPr>
                <w:webHidden/>
              </w:rPr>
              <w:fldChar w:fldCharType="end"/>
            </w:r>
          </w:hyperlink>
        </w:p>
        <w:p w14:paraId="2DC7F4F1" w14:textId="77777777" w:rsidR="00D51475" w:rsidRPr="006F0F8F" w:rsidRDefault="00CB1944">
          <w:pPr>
            <w:pStyle w:val="TDC1"/>
            <w:tabs>
              <w:tab w:val="left" w:pos="660"/>
              <w:tab w:val="right" w:leader="dot" w:pos="8828"/>
            </w:tabs>
            <w:rPr>
              <w:rFonts w:eastAsiaTheme="minorEastAsia"/>
              <w:lang w:eastAsia="es-CO"/>
            </w:rPr>
          </w:pPr>
          <w:hyperlink w:anchor="_Toc128853095" w:history="1">
            <w:r w:rsidR="00D51475" w:rsidRPr="006F0F8F">
              <w:rPr>
                <w:rStyle w:val="Hipervnculo"/>
              </w:rPr>
              <w:t>1.6.</w:t>
            </w:r>
            <w:r w:rsidR="00D51475" w:rsidRPr="006F0F8F">
              <w:rPr>
                <w:rFonts w:eastAsiaTheme="minorEastAsia"/>
                <w:lang w:eastAsia="es-CO"/>
              </w:rPr>
              <w:tab/>
            </w:r>
            <w:r w:rsidR="00D51475" w:rsidRPr="006F0F8F">
              <w:rPr>
                <w:rStyle w:val="Hipervnculo"/>
              </w:rPr>
              <w:t>Calidad</w:t>
            </w:r>
            <w:r w:rsidR="00D51475" w:rsidRPr="006F0F8F">
              <w:rPr>
                <w:webHidden/>
              </w:rPr>
              <w:tab/>
            </w:r>
            <w:r w:rsidR="00D51475" w:rsidRPr="006F0F8F">
              <w:rPr>
                <w:webHidden/>
              </w:rPr>
              <w:fldChar w:fldCharType="begin"/>
            </w:r>
            <w:r w:rsidR="00D51475" w:rsidRPr="006F0F8F">
              <w:rPr>
                <w:webHidden/>
              </w:rPr>
              <w:instrText xml:space="preserve"> PAGEREF _Toc128853095 \h </w:instrText>
            </w:r>
            <w:r w:rsidR="00D51475" w:rsidRPr="006F0F8F">
              <w:rPr>
                <w:webHidden/>
              </w:rPr>
            </w:r>
            <w:r w:rsidR="00D51475" w:rsidRPr="006F0F8F">
              <w:rPr>
                <w:webHidden/>
              </w:rPr>
              <w:fldChar w:fldCharType="separate"/>
            </w:r>
            <w:r w:rsidR="00D51475" w:rsidRPr="006F0F8F">
              <w:rPr>
                <w:webHidden/>
              </w:rPr>
              <w:t>10</w:t>
            </w:r>
            <w:r w:rsidR="00D51475" w:rsidRPr="006F0F8F">
              <w:rPr>
                <w:webHidden/>
              </w:rPr>
              <w:fldChar w:fldCharType="end"/>
            </w:r>
          </w:hyperlink>
        </w:p>
        <w:p w14:paraId="6B0C9D69" w14:textId="77777777" w:rsidR="00D51475" w:rsidRPr="006F0F8F" w:rsidRDefault="00CB1944">
          <w:pPr>
            <w:pStyle w:val="TDC1"/>
            <w:tabs>
              <w:tab w:val="left" w:pos="660"/>
              <w:tab w:val="right" w:leader="dot" w:pos="8828"/>
            </w:tabs>
            <w:rPr>
              <w:rFonts w:eastAsiaTheme="minorEastAsia"/>
              <w:lang w:eastAsia="es-CO"/>
            </w:rPr>
          </w:pPr>
          <w:hyperlink w:anchor="_Toc128853096" w:history="1">
            <w:r w:rsidR="00D51475" w:rsidRPr="006F0F8F">
              <w:rPr>
                <w:rStyle w:val="Hipervnculo"/>
              </w:rPr>
              <w:t>1.7.</w:t>
            </w:r>
            <w:r w:rsidR="00D51475" w:rsidRPr="006F0F8F">
              <w:rPr>
                <w:rFonts w:eastAsiaTheme="minorEastAsia"/>
                <w:lang w:eastAsia="es-CO"/>
              </w:rPr>
              <w:tab/>
            </w:r>
            <w:r w:rsidR="00D51475" w:rsidRPr="006F0F8F">
              <w:rPr>
                <w:rStyle w:val="Hipervnculo"/>
              </w:rPr>
              <w:t>Riesgos</w:t>
            </w:r>
            <w:r w:rsidR="00D51475" w:rsidRPr="006F0F8F">
              <w:rPr>
                <w:webHidden/>
              </w:rPr>
              <w:tab/>
            </w:r>
            <w:r w:rsidR="00D51475" w:rsidRPr="006F0F8F">
              <w:rPr>
                <w:webHidden/>
              </w:rPr>
              <w:fldChar w:fldCharType="begin"/>
            </w:r>
            <w:r w:rsidR="00D51475" w:rsidRPr="006F0F8F">
              <w:rPr>
                <w:webHidden/>
              </w:rPr>
              <w:instrText xml:space="preserve"> PAGEREF _Toc128853096 \h </w:instrText>
            </w:r>
            <w:r w:rsidR="00D51475" w:rsidRPr="006F0F8F">
              <w:rPr>
                <w:webHidden/>
              </w:rPr>
            </w:r>
            <w:r w:rsidR="00D51475" w:rsidRPr="006F0F8F">
              <w:rPr>
                <w:webHidden/>
              </w:rPr>
              <w:fldChar w:fldCharType="separate"/>
            </w:r>
            <w:r w:rsidR="00D51475" w:rsidRPr="006F0F8F">
              <w:rPr>
                <w:webHidden/>
              </w:rPr>
              <w:t>10</w:t>
            </w:r>
            <w:r w:rsidR="00D51475" w:rsidRPr="006F0F8F">
              <w:rPr>
                <w:webHidden/>
              </w:rPr>
              <w:fldChar w:fldCharType="end"/>
            </w:r>
          </w:hyperlink>
        </w:p>
        <w:p w14:paraId="5DFFB982" w14:textId="77777777" w:rsidR="00D51475" w:rsidRPr="006F0F8F" w:rsidRDefault="00CB1944">
          <w:pPr>
            <w:pStyle w:val="TDC1"/>
            <w:tabs>
              <w:tab w:val="left" w:pos="660"/>
              <w:tab w:val="right" w:leader="dot" w:pos="8828"/>
            </w:tabs>
            <w:rPr>
              <w:rFonts w:eastAsiaTheme="minorEastAsia"/>
              <w:lang w:eastAsia="es-CO"/>
            </w:rPr>
          </w:pPr>
          <w:hyperlink w:anchor="_Toc128853097" w:history="1">
            <w:r w:rsidR="00D51475" w:rsidRPr="006F0F8F">
              <w:rPr>
                <w:rStyle w:val="Hipervnculo"/>
              </w:rPr>
              <w:t>1.8.</w:t>
            </w:r>
            <w:r w:rsidR="00D51475" w:rsidRPr="006F0F8F">
              <w:rPr>
                <w:rFonts w:eastAsiaTheme="minorEastAsia"/>
                <w:lang w:eastAsia="es-CO"/>
              </w:rPr>
              <w:tab/>
            </w:r>
            <w:r w:rsidR="00D51475" w:rsidRPr="006F0F8F">
              <w:rPr>
                <w:rStyle w:val="Hipervnculo"/>
              </w:rPr>
              <w:t>Organización</w:t>
            </w:r>
            <w:r w:rsidR="00D51475" w:rsidRPr="006F0F8F">
              <w:rPr>
                <w:webHidden/>
              </w:rPr>
              <w:tab/>
            </w:r>
            <w:r w:rsidR="00D51475" w:rsidRPr="006F0F8F">
              <w:rPr>
                <w:webHidden/>
              </w:rPr>
              <w:fldChar w:fldCharType="begin"/>
            </w:r>
            <w:r w:rsidR="00D51475" w:rsidRPr="006F0F8F">
              <w:rPr>
                <w:webHidden/>
              </w:rPr>
              <w:instrText xml:space="preserve"> PAGEREF _Toc128853097 \h </w:instrText>
            </w:r>
            <w:r w:rsidR="00D51475" w:rsidRPr="006F0F8F">
              <w:rPr>
                <w:webHidden/>
              </w:rPr>
            </w:r>
            <w:r w:rsidR="00D51475" w:rsidRPr="006F0F8F">
              <w:rPr>
                <w:webHidden/>
              </w:rPr>
              <w:fldChar w:fldCharType="separate"/>
            </w:r>
            <w:r w:rsidR="00D51475" w:rsidRPr="006F0F8F">
              <w:rPr>
                <w:webHidden/>
              </w:rPr>
              <w:t>11</w:t>
            </w:r>
            <w:r w:rsidR="00D51475" w:rsidRPr="006F0F8F">
              <w:rPr>
                <w:webHidden/>
              </w:rPr>
              <w:fldChar w:fldCharType="end"/>
            </w:r>
          </w:hyperlink>
        </w:p>
        <w:p w14:paraId="367C8D83" w14:textId="77777777" w:rsidR="00D51475" w:rsidRPr="006F0F8F" w:rsidRDefault="00CB1944">
          <w:pPr>
            <w:pStyle w:val="TDC1"/>
            <w:tabs>
              <w:tab w:val="left" w:pos="880"/>
              <w:tab w:val="right" w:leader="dot" w:pos="8828"/>
            </w:tabs>
            <w:rPr>
              <w:rFonts w:eastAsiaTheme="minorEastAsia"/>
              <w:lang w:eastAsia="es-CO"/>
            </w:rPr>
          </w:pPr>
          <w:hyperlink w:anchor="_Toc128853098" w:history="1">
            <w:r w:rsidR="00D51475" w:rsidRPr="006F0F8F">
              <w:rPr>
                <w:rStyle w:val="Hipervnculo"/>
                <w:rFonts w:cstheme="minorHAnsi"/>
                <w:lang w:eastAsia="es-CO"/>
              </w:rPr>
              <w:t>1.8.1.</w:t>
            </w:r>
            <w:r w:rsidR="00D51475" w:rsidRPr="006F0F8F">
              <w:rPr>
                <w:rFonts w:eastAsiaTheme="minorEastAsia"/>
                <w:lang w:eastAsia="es-CO"/>
              </w:rPr>
              <w:tab/>
            </w:r>
            <w:r w:rsidR="00D51475" w:rsidRPr="006F0F8F">
              <w:rPr>
                <w:rStyle w:val="Hipervnculo"/>
                <w:shd w:val="clear" w:color="auto" w:fill="FFFFFF"/>
                <w:lang w:eastAsia="es-CO"/>
              </w:rPr>
              <w:t xml:space="preserve">Organigrama Hotel Boutique Escuela </w:t>
            </w:r>
            <w:r w:rsidR="00D51475" w:rsidRPr="006F0F8F">
              <w:rPr>
                <w:rStyle w:val="Hipervnculo"/>
                <w:lang w:eastAsia="es-CO"/>
              </w:rPr>
              <w:t> </w:t>
            </w:r>
            <w:r w:rsidR="00D51475" w:rsidRPr="006F0F8F">
              <w:rPr>
                <w:webHidden/>
              </w:rPr>
              <w:tab/>
            </w:r>
            <w:r w:rsidR="00D51475" w:rsidRPr="006F0F8F">
              <w:rPr>
                <w:webHidden/>
              </w:rPr>
              <w:fldChar w:fldCharType="begin"/>
            </w:r>
            <w:r w:rsidR="00D51475" w:rsidRPr="006F0F8F">
              <w:rPr>
                <w:webHidden/>
              </w:rPr>
              <w:instrText xml:space="preserve"> PAGEREF _Toc128853098 \h </w:instrText>
            </w:r>
            <w:r w:rsidR="00D51475" w:rsidRPr="006F0F8F">
              <w:rPr>
                <w:webHidden/>
              </w:rPr>
            </w:r>
            <w:r w:rsidR="00D51475" w:rsidRPr="006F0F8F">
              <w:rPr>
                <w:webHidden/>
              </w:rPr>
              <w:fldChar w:fldCharType="separate"/>
            </w:r>
            <w:r w:rsidR="00D51475" w:rsidRPr="006F0F8F">
              <w:rPr>
                <w:webHidden/>
              </w:rPr>
              <w:t>12</w:t>
            </w:r>
            <w:r w:rsidR="00D51475" w:rsidRPr="006F0F8F">
              <w:rPr>
                <w:webHidden/>
              </w:rPr>
              <w:fldChar w:fldCharType="end"/>
            </w:r>
          </w:hyperlink>
        </w:p>
        <w:p w14:paraId="634DB9E6" w14:textId="77777777" w:rsidR="00D51475" w:rsidRPr="006F0F8F" w:rsidRDefault="00CB1944">
          <w:pPr>
            <w:pStyle w:val="TDC1"/>
            <w:tabs>
              <w:tab w:val="left" w:pos="440"/>
              <w:tab w:val="right" w:leader="dot" w:pos="8828"/>
            </w:tabs>
            <w:rPr>
              <w:rFonts w:eastAsiaTheme="minorEastAsia"/>
              <w:lang w:eastAsia="es-CO"/>
            </w:rPr>
          </w:pPr>
          <w:hyperlink w:anchor="_Toc128853099" w:history="1">
            <w:r w:rsidR="00D51475" w:rsidRPr="006F0F8F">
              <w:rPr>
                <w:rStyle w:val="Hipervnculo"/>
              </w:rPr>
              <w:t>2.</w:t>
            </w:r>
            <w:r w:rsidR="00D51475" w:rsidRPr="006F0F8F">
              <w:rPr>
                <w:rFonts w:eastAsiaTheme="minorEastAsia"/>
                <w:lang w:eastAsia="es-CO"/>
              </w:rPr>
              <w:tab/>
            </w:r>
            <w:r w:rsidR="00D51475" w:rsidRPr="006F0F8F">
              <w:rPr>
                <w:rStyle w:val="Hipervnculo"/>
              </w:rPr>
              <w:t>Capítulo 2. Estudio de mercado del proyecto</w:t>
            </w:r>
            <w:r w:rsidR="00D51475" w:rsidRPr="006F0F8F">
              <w:rPr>
                <w:webHidden/>
              </w:rPr>
              <w:tab/>
            </w:r>
            <w:r w:rsidR="00D51475" w:rsidRPr="006F0F8F">
              <w:rPr>
                <w:webHidden/>
              </w:rPr>
              <w:fldChar w:fldCharType="begin"/>
            </w:r>
            <w:r w:rsidR="00D51475" w:rsidRPr="006F0F8F">
              <w:rPr>
                <w:webHidden/>
              </w:rPr>
              <w:instrText xml:space="preserve"> PAGEREF _Toc128853099 \h </w:instrText>
            </w:r>
            <w:r w:rsidR="00D51475" w:rsidRPr="006F0F8F">
              <w:rPr>
                <w:webHidden/>
              </w:rPr>
            </w:r>
            <w:r w:rsidR="00D51475" w:rsidRPr="006F0F8F">
              <w:rPr>
                <w:webHidden/>
              </w:rPr>
              <w:fldChar w:fldCharType="separate"/>
            </w:r>
            <w:r w:rsidR="00D51475" w:rsidRPr="006F0F8F">
              <w:rPr>
                <w:webHidden/>
              </w:rPr>
              <w:t>14</w:t>
            </w:r>
            <w:r w:rsidR="00D51475" w:rsidRPr="006F0F8F">
              <w:rPr>
                <w:webHidden/>
              </w:rPr>
              <w:fldChar w:fldCharType="end"/>
            </w:r>
          </w:hyperlink>
        </w:p>
        <w:p w14:paraId="37E18831" w14:textId="77777777" w:rsidR="00D51475" w:rsidRPr="006F0F8F" w:rsidRDefault="00CB1944">
          <w:pPr>
            <w:pStyle w:val="TDC1"/>
            <w:tabs>
              <w:tab w:val="left" w:pos="660"/>
              <w:tab w:val="right" w:leader="dot" w:pos="8828"/>
            </w:tabs>
            <w:rPr>
              <w:rFonts w:eastAsiaTheme="minorEastAsia"/>
              <w:lang w:eastAsia="es-CO"/>
            </w:rPr>
          </w:pPr>
          <w:hyperlink w:anchor="_Toc128853100" w:history="1">
            <w:r w:rsidR="00D51475" w:rsidRPr="006F0F8F">
              <w:rPr>
                <w:rStyle w:val="Hipervnculo"/>
              </w:rPr>
              <w:t>2.1.</w:t>
            </w:r>
            <w:r w:rsidR="00D51475" w:rsidRPr="006F0F8F">
              <w:rPr>
                <w:rFonts w:eastAsiaTheme="minorEastAsia"/>
                <w:lang w:eastAsia="es-CO"/>
              </w:rPr>
              <w:tab/>
            </w:r>
            <w:r w:rsidR="00D51475" w:rsidRPr="006F0F8F">
              <w:rPr>
                <w:rStyle w:val="Hipervnculo"/>
              </w:rPr>
              <w:t>Identificación del mercado</w:t>
            </w:r>
            <w:r w:rsidR="00D51475" w:rsidRPr="006F0F8F">
              <w:rPr>
                <w:webHidden/>
              </w:rPr>
              <w:tab/>
            </w:r>
            <w:r w:rsidR="00D51475" w:rsidRPr="006F0F8F">
              <w:rPr>
                <w:webHidden/>
              </w:rPr>
              <w:fldChar w:fldCharType="begin"/>
            </w:r>
            <w:r w:rsidR="00D51475" w:rsidRPr="006F0F8F">
              <w:rPr>
                <w:webHidden/>
              </w:rPr>
              <w:instrText xml:space="preserve"> PAGEREF _Toc128853100 \h </w:instrText>
            </w:r>
            <w:r w:rsidR="00D51475" w:rsidRPr="006F0F8F">
              <w:rPr>
                <w:webHidden/>
              </w:rPr>
            </w:r>
            <w:r w:rsidR="00D51475" w:rsidRPr="006F0F8F">
              <w:rPr>
                <w:webHidden/>
              </w:rPr>
              <w:fldChar w:fldCharType="separate"/>
            </w:r>
            <w:r w:rsidR="00D51475" w:rsidRPr="006F0F8F">
              <w:rPr>
                <w:webHidden/>
              </w:rPr>
              <w:t>14</w:t>
            </w:r>
            <w:r w:rsidR="00D51475" w:rsidRPr="006F0F8F">
              <w:rPr>
                <w:webHidden/>
              </w:rPr>
              <w:fldChar w:fldCharType="end"/>
            </w:r>
          </w:hyperlink>
        </w:p>
        <w:p w14:paraId="62329F42" w14:textId="77777777" w:rsidR="00D51475" w:rsidRPr="006F0F8F" w:rsidRDefault="00CB1944">
          <w:pPr>
            <w:pStyle w:val="TDC1"/>
            <w:tabs>
              <w:tab w:val="left" w:pos="660"/>
              <w:tab w:val="right" w:leader="dot" w:pos="8828"/>
            </w:tabs>
            <w:rPr>
              <w:rFonts w:eastAsiaTheme="minorEastAsia"/>
              <w:lang w:eastAsia="es-CO"/>
            </w:rPr>
          </w:pPr>
          <w:hyperlink w:anchor="_Toc128853101" w:history="1">
            <w:r w:rsidR="00D51475" w:rsidRPr="006F0F8F">
              <w:rPr>
                <w:rStyle w:val="Hipervnculo"/>
              </w:rPr>
              <w:t>2.2.</w:t>
            </w:r>
            <w:r w:rsidR="00D51475" w:rsidRPr="006F0F8F">
              <w:rPr>
                <w:rFonts w:eastAsiaTheme="minorEastAsia"/>
                <w:lang w:eastAsia="es-CO"/>
              </w:rPr>
              <w:tab/>
            </w:r>
            <w:r w:rsidR="00D51475" w:rsidRPr="006F0F8F">
              <w:rPr>
                <w:rStyle w:val="Hipervnculo"/>
              </w:rPr>
              <w:t>Core del Hotel Boutique Escuela</w:t>
            </w:r>
            <w:r w:rsidR="00D51475" w:rsidRPr="006F0F8F">
              <w:rPr>
                <w:webHidden/>
              </w:rPr>
              <w:tab/>
            </w:r>
            <w:r w:rsidR="00D51475" w:rsidRPr="006F0F8F">
              <w:rPr>
                <w:webHidden/>
              </w:rPr>
              <w:fldChar w:fldCharType="begin"/>
            </w:r>
            <w:r w:rsidR="00D51475" w:rsidRPr="006F0F8F">
              <w:rPr>
                <w:webHidden/>
              </w:rPr>
              <w:instrText xml:space="preserve"> PAGEREF _Toc128853101 \h </w:instrText>
            </w:r>
            <w:r w:rsidR="00D51475" w:rsidRPr="006F0F8F">
              <w:rPr>
                <w:webHidden/>
              </w:rPr>
            </w:r>
            <w:r w:rsidR="00D51475" w:rsidRPr="006F0F8F">
              <w:rPr>
                <w:webHidden/>
              </w:rPr>
              <w:fldChar w:fldCharType="separate"/>
            </w:r>
            <w:r w:rsidR="00D51475" w:rsidRPr="006F0F8F">
              <w:rPr>
                <w:webHidden/>
              </w:rPr>
              <w:t>15</w:t>
            </w:r>
            <w:r w:rsidR="00D51475" w:rsidRPr="006F0F8F">
              <w:rPr>
                <w:webHidden/>
              </w:rPr>
              <w:fldChar w:fldCharType="end"/>
            </w:r>
          </w:hyperlink>
        </w:p>
        <w:p w14:paraId="4B14908D" w14:textId="77777777" w:rsidR="00D51475" w:rsidRPr="006F0F8F" w:rsidRDefault="00CB1944">
          <w:pPr>
            <w:pStyle w:val="TDC1"/>
            <w:tabs>
              <w:tab w:val="left" w:pos="660"/>
              <w:tab w:val="right" w:leader="dot" w:pos="8828"/>
            </w:tabs>
            <w:rPr>
              <w:rFonts w:eastAsiaTheme="minorEastAsia"/>
              <w:lang w:eastAsia="es-CO"/>
            </w:rPr>
          </w:pPr>
          <w:hyperlink w:anchor="_Toc128853102" w:history="1">
            <w:r w:rsidR="00D51475" w:rsidRPr="006F0F8F">
              <w:rPr>
                <w:rStyle w:val="Hipervnculo"/>
              </w:rPr>
              <w:t>2.3.</w:t>
            </w:r>
            <w:r w:rsidR="00D51475" w:rsidRPr="006F0F8F">
              <w:rPr>
                <w:rFonts w:eastAsiaTheme="minorEastAsia"/>
                <w:lang w:eastAsia="es-CO"/>
              </w:rPr>
              <w:tab/>
            </w:r>
            <w:r w:rsidR="00D51475" w:rsidRPr="006F0F8F">
              <w:rPr>
                <w:rStyle w:val="Hipervnculo"/>
              </w:rPr>
              <w:t>Análisis de la competencia - Cartagena</w:t>
            </w:r>
            <w:r w:rsidR="00D51475" w:rsidRPr="006F0F8F">
              <w:rPr>
                <w:webHidden/>
              </w:rPr>
              <w:tab/>
            </w:r>
            <w:r w:rsidR="00D51475" w:rsidRPr="006F0F8F">
              <w:rPr>
                <w:webHidden/>
              </w:rPr>
              <w:fldChar w:fldCharType="begin"/>
            </w:r>
            <w:r w:rsidR="00D51475" w:rsidRPr="006F0F8F">
              <w:rPr>
                <w:webHidden/>
              </w:rPr>
              <w:instrText xml:space="preserve"> PAGEREF _Toc128853102 \h </w:instrText>
            </w:r>
            <w:r w:rsidR="00D51475" w:rsidRPr="006F0F8F">
              <w:rPr>
                <w:webHidden/>
              </w:rPr>
            </w:r>
            <w:r w:rsidR="00D51475" w:rsidRPr="006F0F8F">
              <w:rPr>
                <w:webHidden/>
              </w:rPr>
              <w:fldChar w:fldCharType="separate"/>
            </w:r>
            <w:r w:rsidR="00D51475" w:rsidRPr="006F0F8F">
              <w:rPr>
                <w:webHidden/>
              </w:rPr>
              <w:t>15</w:t>
            </w:r>
            <w:r w:rsidR="00D51475" w:rsidRPr="006F0F8F">
              <w:rPr>
                <w:webHidden/>
              </w:rPr>
              <w:fldChar w:fldCharType="end"/>
            </w:r>
          </w:hyperlink>
        </w:p>
        <w:p w14:paraId="6EFA4870" w14:textId="77777777" w:rsidR="00D51475" w:rsidRPr="006F0F8F" w:rsidRDefault="00CB1944">
          <w:pPr>
            <w:pStyle w:val="TDC1"/>
            <w:tabs>
              <w:tab w:val="left" w:pos="660"/>
              <w:tab w:val="right" w:leader="dot" w:pos="8828"/>
            </w:tabs>
            <w:rPr>
              <w:rFonts w:eastAsiaTheme="minorEastAsia"/>
              <w:lang w:eastAsia="es-CO"/>
            </w:rPr>
          </w:pPr>
          <w:hyperlink w:anchor="_Toc128853103" w:history="1">
            <w:r w:rsidR="00D51475" w:rsidRPr="006F0F8F">
              <w:rPr>
                <w:rStyle w:val="Hipervnculo"/>
              </w:rPr>
              <w:t>2.4.</w:t>
            </w:r>
            <w:r w:rsidR="00D51475" w:rsidRPr="006F0F8F">
              <w:rPr>
                <w:rFonts w:eastAsiaTheme="minorEastAsia"/>
                <w:lang w:eastAsia="es-CO"/>
              </w:rPr>
              <w:tab/>
            </w:r>
            <w:r w:rsidR="00D51475" w:rsidRPr="006F0F8F">
              <w:rPr>
                <w:rStyle w:val="Hipervnculo"/>
              </w:rPr>
              <w:t>Hoteles escuela.</w:t>
            </w:r>
            <w:r w:rsidR="00D51475" w:rsidRPr="006F0F8F">
              <w:rPr>
                <w:webHidden/>
              </w:rPr>
              <w:tab/>
            </w:r>
            <w:r w:rsidR="00D51475" w:rsidRPr="006F0F8F">
              <w:rPr>
                <w:webHidden/>
              </w:rPr>
              <w:fldChar w:fldCharType="begin"/>
            </w:r>
            <w:r w:rsidR="00D51475" w:rsidRPr="006F0F8F">
              <w:rPr>
                <w:webHidden/>
              </w:rPr>
              <w:instrText xml:space="preserve"> PAGEREF _Toc128853103 \h </w:instrText>
            </w:r>
            <w:r w:rsidR="00D51475" w:rsidRPr="006F0F8F">
              <w:rPr>
                <w:webHidden/>
              </w:rPr>
            </w:r>
            <w:r w:rsidR="00D51475" w:rsidRPr="006F0F8F">
              <w:rPr>
                <w:webHidden/>
              </w:rPr>
              <w:fldChar w:fldCharType="separate"/>
            </w:r>
            <w:r w:rsidR="00D51475" w:rsidRPr="006F0F8F">
              <w:rPr>
                <w:webHidden/>
              </w:rPr>
              <w:t>25</w:t>
            </w:r>
            <w:r w:rsidR="00D51475" w:rsidRPr="006F0F8F">
              <w:rPr>
                <w:webHidden/>
              </w:rPr>
              <w:fldChar w:fldCharType="end"/>
            </w:r>
          </w:hyperlink>
        </w:p>
        <w:p w14:paraId="12B9DB04" w14:textId="77777777" w:rsidR="00D51475" w:rsidRPr="006F0F8F" w:rsidRDefault="00CB1944">
          <w:pPr>
            <w:pStyle w:val="TDC1"/>
            <w:tabs>
              <w:tab w:val="left" w:pos="880"/>
              <w:tab w:val="right" w:leader="dot" w:pos="8828"/>
            </w:tabs>
            <w:rPr>
              <w:rFonts w:eastAsiaTheme="minorEastAsia"/>
              <w:lang w:eastAsia="es-CO"/>
            </w:rPr>
          </w:pPr>
          <w:hyperlink w:anchor="_Toc128853104" w:history="1">
            <w:r w:rsidR="00D51475" w:rsidRPr="006F0F8F">
              <w:rPr>
                <w:rStyle w:val="Hipervnculo"/>
                <w:rFonts w:cstheme="minorHAnsi"/>
              </w:rPr>
              <w:t>2.4.1.</w:t>
            </w:r>
            <w:r w:rsidR="00D51475" w:rsidRPr="006F0F8F">
              <w:rPr>
                <w:rFonts w:eastAsiaTheme="minorEastAsia"/>
                <w:lang w:eastAsia="es-CO"/>
              </w:rPr>
              <w:tab/>
            </w:r>
            <w:r w:rsidR="00D51475" w:rsidRPr="006F0F8F">
              <w:rPr>
                <w:rStyle w:val="Hipervnculo"/>
              </w:rPr>
              <w:t>Hoteles escuela en el mundo.</w:t>
            </w:r>
            <w:r w:rsidR="00D51475" w:rsidRPr="006F0F8F">
              <w:rPr>
                <w:webHidden/>
              </w:rPr>
              <w:tab/>
            </w:r>
            <w:r w:rsidR="00D51475" w:rsidRPr="006F0F8F">
              <w:rPr>
                <w:webHidden/>
              </w:rPr>
              <w:fldChar w:fldCharType="begin"/>
            </w:r>
            <w:r w:rsidR="00D51475" w:rsidRPr="006F0F8F">
              <w:rPr>
                <w:webHidden/>
              </w:rPr>
              <w:instrText xml:space="preserve"> PAGEREF _Toc128853104 \h </w:instrText>
            </w:r>
            <w:r w:rsidR="00D51475" w:rsidRPr="006F0F8F">
              <w:rPr>
                <w:webHidden/>
              </w:rPr>
            </w:r>
            <w:r w:rsidR="00D51475" w:rsidRPr="006F0F8F">
              <w:rPr>
                <w:webHidden/>
              </w:rPr>
              <w:fldChar w:fldCharType="separate"/>
            </w:r>
            <w:r w:rsidR="00D51475" w:rsidRPr="006F0F8F">
              <w:rPr>
                <w:webHidden/>
              </w:rPr>
              <w:t>25</w:t>
            </w:r>
            <w:r w:rsidR="00D51475" w:rsidRPr="006F0F8F">
              <w:rPr>
                <w:webHidden/>
              </w:rPr>
              <w:fldChar w:fldCharType="end"/>
            </w:r>
          </w:hyperlink>
        </w:p>
        <w:p w14:paraId="7F13D256" w14:textId="77777777" w:rsidR="00D51475" w:rsidRPr="006F0F8F" w:rsidRDefault="00CB1944">
          <w:pPr>
            <w:pStyle w:val="TDC1"/>
            <w:tabs>
              <w:tab w:val="left" w:pos="880"/>
              <w:tab w:val="right" w:leader="dot" w:pos="8828"/>
            </w:tabs>
            <w:rPr>
              <w:rFonts w:eastAsiaTheme="minorEastAsia"/>
              <w:lang w:eastAsia="es-CO"/>
            </w:rPr>
          </w:pPr>
          <w:hyperlink w:anchor="_Toc128853105" w:history="1">
            <w:r w:rsidR="00D51475" w:rsidRPr="006F0F8F">
              <w:rPr>
                <w:rStyle w:val="Hipervnculo"/>
                <w:rFonts w:cstheme="minorHAnsi"/>
              </w:rPr>
              <w:t>2.4.2.</w:t>
            </w:r>
            <w:r w:rsidR="00D51475" w:rsidRPr="006F0F8F">
              <w:rPr>
                <w:rFonts w:eastAsiaTheme="minorEastAsia"/>
                <w:lang w:eastAsia="es-CO"/>
              </w:rPr>
              <w:tab/>
            </w:r>
            <w:r w:rsidR="00D51475" w:rsidRPr="006F0F8F">
              <w:rPr>
                <w:rStyle w:val="Hipervnculo"/>
              </w:rPr>
              <w:t>Hoteles escuela en Colombia</w:t>
            </w:r>
            <w:r w:rsidR="00D51475" w:rsidRPr="006F0F8F">
              <w:rPr>
                <w:webHidden/>
              </w:rPr>
              <w:tab/>
            </w:r>
            <w:r w:rsidR="00D51475" w:rsidRPr="006F0F8F">
              <w:rPr>
                <w:webHidden/>
              </w:rPr>
              <w:fldChar w:fldCharType="begin"/>
            </w:r>
            <w:r w:rsidR="00D51475" w:rsidRPr="006F0F8F">
              <w:rPr>
                <w:webHidden/>
              </w:rPr>
              <w:instrText xml:space="preserve"> PAGEREF _Toc128853105 \h </w:instrText>
            </w:r>
            <w:r w:rsidR="00D51475" w:rsidRPr="006F0F8F">
              <w:rPr>
                <w:webHidden/>
              </w:rPr>
            </w:r>
            <w:r w:rsidR="00D51475" w:rsidRPr="006F0F8F">
              <w:rPr>
                <w:webHidden/>
              </w:rPr>
              <w:fldChar w:fldCharType="separate"/>
            </w:r>
            <w:r w:rsidR="00D51475" w:rsidRPr="006F0F8F">
              <w:rPr>
                <w:webHidden/>
              </w:rPr>
              <w:t>30</w:t>
            </w:r>
            <w:r w:rsidR="00D51475" w:rsidRPr="006F0F8F">
              <w:rPr>
                <w:webHidden/>
              </w:rPr>
              <w:fldChar w:fldCharType="end"/>
            </w:r>
          </w:hyperlink>
        </w:p>
        <w:p w14:paraId="36791BB0" w14:textId="77777777" w:rsidR="00D51475" w:rsidRPr="006F0F8F" w:rsidRDefault="00CB1944">
          <w:pPr>
            <w:pStyle w:val="TDC1"/>
            <w:tabs>
              <w:tab w:val="left" w:pos="660"/>
              <w:tab w:val="right" w:leader="dot" w:pos="8828"/>
            </w:tabs>
            <w:rPr>
              <w:rFonts w:eastAsiaTheme="minorEastAsia"/>
              <w:lang w:eastAsia="es-CO"/>
            </w:rPr>
          </w:pPr>
          <w:hyperlink w:anchor="_Toc128853106" w:history="1">
            <w:r w:rsidR="00D51475" w:rsidRPr="006F0F8F">
              <w:rPr>
                <w:rStyle w:val="Hipervnculo"/>
              </w:rPr>
              <w:t>2.5.</w:t>
            </w:r>
            <w:r w:rsidR="00D51475" w:rsidRPr="006F0F8F">
              <w:rPr>
                <w:rFonts w:eastAsiaTheme="minorEastAsia"/>
                <w:lang w:eastAsia="es-CO"/>
              </w:rPr>
              <w:tab/>
            </w:r>
            <w:r w:rsidR="00D51475" w:rsidRPr="006F0F8F">
              <w:rPr>
                <w:rStyle w:val="Hipervnculo"/>
              </w:rPr>
              <w:t>Análisis de la demanda</w:t>
            </w:r>
            <w:r w:rsidR="00D51475" w:rsidRPr="006F0F8F">
              <w:rPr>
                <w:webHidden/>
              </w:rPr>
              <w:tab/>
            </w:r>
            <w:r w:rsidR="00D51475" w:rsidRPr="006F0F8F">
              <w:rPr>
                <w:webHidden/>
              </w:rPr>
              <w:fldChar w:fldCharType="begin"/>
            </w:r>
            <w:r w:rsidR="00D51475" w:rsidRPr="006F0F8F">
              <w:rPr>
                <w:webHidden/>
              </w:rPr>
              <w:instrText xml:space="preserve"> PAGEREF _Toc128853106 \h </w:instrText>
            </w:r>
            <w:r w:rsidR="00D51475" w:rsidRPr="006F0F8F">
              <w:rPr>
                <w:webHidden/>
              </w:rPr>
            </w:r>
            <w:r w:rsidR="00D51475" w:rsidRPr="006F0F8F">
              <w:rPr>
                <w:webHidden/>
              </w:rPr>
              <w:fldChar w:fldCharType="separate"/>
            </w:r>
            <w:r w:rsidR="00D51475" w:rsidRPr="006F0F8F">
              <w:rPr>
                <w:webHidden/>
              </w:rPr>
              <w:t>31</w:t>
            </w:r>
            <w:r w:rsidR="00D51475" w:rsidRPr="006F0F8F">
              <w:rPr>
                <w:webHidden/>
              </w:rPr>
              <w:fldChar w:fldCharType="end"/>
            </w:r>
          </w:hyperlink>
        </w:p>
        <w:p w14:paraId="5F27FEE2" w14:textId="77777777" w:rsidR="00D51475" w:rsidRPr="006F0F8F" w:rsidRDefault="00CB1944">
          <w:pPr>
            <w:pStyle w:val="TDC1"/>
            <w:tabs>
              <w:tab w:val="left" w:pos="660"/>
              <w:tab w:val="right" w:leader="dot" w:pos="8828"/>
            </w:tabs>
            <w:rPr>
              <w:rFonts w:eastAsiaTheme="minorEastAsia"/>
              <w:lang w:eastAsia="es-CO"/>
            </w:rPr>
          </w:pPr>
          <w:hyperlink w:anchor="_Toc128853107" w:history="1">
            <w:r w:rsidR="00D51475" w:rsidRPr="006F0F8F">
              <w:rPr>
                <w:rStyle w:val="Hipervnculo"/>
              </w:rPr>
              <w:t>2.6.</w:t>
            </w:r>
            <w:r w:rsidR="00D51475" w:rsidRPr="006F0F8F">
              <w:rPr>
                <w:rFonts w:eastAsiaTheme="minorEastAsia"/>
                <w:lang w:eastAsia="es-CO"/>
              </w:rPr>
              <w:tab/>
            </w:r>
            <w:r w:rsidR="00D51475" w:rsidRPr="006F0F8F">
              <w:rPr>
                <w:rStyle w:val="Hipervnculo"/>
              </w:rPr>
              <w:t>Análisis de oferta</w:t>
            </w:r>
            <w:r w:rsidR="00D51475" w:rsidRPr="006F0F8F">
              <w:rPr>
                <w:webHidden/>
              </w:rPr>
              <w:tab/>
            </w:r>
            <w:r w:rsidR="00D51475" w:rsidRPr="006F0F8F">
              <w:rPr>
                <w:webHidden/>
              </w:rPr>
              <w:fldChar w:fldCharType="begin"/>
            </w:r>
            <w:r w:rsidR="00D51475" w:rsidRPr="006F0F8F">
              <w:rPr>
                <w:webHidden/>
              </w:rPr>
              <w:instrText xml:space="preserve"> PAGEREF _Toc128853107 \h </w:instrText>
            </w:r>
            <w:r w:rsidR="00D51475" w:rsidRPr="006F0F8F">
              <w:rPr>
                <w:webHidden/>
              </w:rPr>
            </w:r>
            <w:r w:rsidR="00D51475" w:rsidRPr="006F0F8F">
              <w:rPr>
                <w:webHidden/>
              </w:rPr>
              <w:fldChar w:fldCharType="separate"/>
            </w:r>
            <w:r w:rsidR="00D51475" w:rsidRPr="006F0F8F">
              <w:rPr>
                <w:webHidden/>
              </w:rPr>
              <w:t>38</w:t>
            </w:r>
            <w:r w:rsidR="00D51475" w:rsidRPr="006F0F8F">
              <w:rPr>
                <w:webHidden/>
              </w:rPr>
              <w:fldChar w:fldCharType="end"/>
            </w:r>
          </w:hyperlink>
        </w:p>
        <w:p w14:paraId="1C6A1D0A" w14:textId="77777777" w:rsidR="00D51475" w:rsidRPr="006F0F8F" w:rsidRDefault="00CB1944">
          <w:pPr>
            <w:pStyle w:val="TDC1"/>
            <w:tabs>
              <w:tab w:val="left" w:pos="660"/>
              <w:tab w:val="right" w:leader="dot" w:pos="8828"/>
            </w:tabs>
            <w:rPr>
              <w:rFonts w:eastAsiaTheme="minorEastAsia"/>
              <w:lang w:eastAsia="es-CO"/>
            </w:rPr>
          </w:pPr>
          <w:hyperlink w:anchor="_Toc128853108" w:history="1">
            <w:r w:rsidR="00D51475" w:rsidRPr="006F0F8F">
              <w:rPr>
                <w:rStyle w:val="Hipervnculo"/>
              </w:rPr>
              <w:t>2.7.</w:t>
            </w:r>
            <w:r w:rsidR="00D51475" w:rsidRPr="006F0F8F">
              <w:rPr>
                <w:rFonts w:eastAsiaTheme="minorEastAsia"/>
                <w:lang w:eastAsia="es-CO"/>
              </w:rPr>
              <w:tab/>
            </w:r>
            <w:r w:rsidR="00D51475" w:rsidRPr="006F0F8F">
              <w:rPr>
                <w:rStyle w:val="Hipervnculo"/>
              </w:rPr>
              <w:t>Precios</w:t>
            </w:r>
            <w:r w:rsidR="00D51475" w:rsidRPr="006F0F8F">
              <w:rPr>
                <w:webHidden/>
              </w:rPr>
              <w:tab/>
            </w:r>
            <w:r w:rsidR="00D51475" w:rsidRPr="006F0F8F">
              <w:rPr>
                <w:webHidden/>
              </w:rPr>
              <w:fldChar w:fldCharType="begin"/>
            </w:r>
            <w:r w:rsidR="00D51475" w:rsidRPr="006F0F8F">
              <w:rPr>
                <w:webHidden/>
              </w:rPr>
              <w:instrText xml:space="preserve"> PAGEREF _Toc128853108 \h </w:instrText>
            </w:r>
            <w:r w:rsidR="00D51475" w:rsidRPr="006F0F8F">
              <w:rPr>
                <w:webHidden/>
              </w:rPr>
            </w:r>
            <w:r w:rsidR="00D51475" w:rsidRPr="006F0F8F">
              <w:rPr>
                <w:webHidden/>
              </w:rPr>
              <w:fldChar w:fldCharType="separate"/>
            </w:r>
            <w:r w:rsidR="00D51475" w:rsidRPr="006F0F8F">
              <w:rPr>
                <w:webHidden/>
              </w:rPr>
              <w:t>40</w:t>
            </w:r>
            <w:r w:rsidR="00D51475" w:rsidRPr="006F0F8F">
              <w:rPr>
                <w:webHidden/>
              </w:rPr>
              <w:fldChar w:fldCharType="end"/>
            </w:r>
          </w:hyperlink>
        </w:p>
        <w:p w14:paraId="2DE8C28E" w14:textId="77777777" w:rsidR="00D51475" w:rsidRPr="006F0F8F" w:rsidRDefault="00CB1944">
          <w:pPr>
            <w:pStyle w:val="TDC1"/>
            <w:tabs>
              <w:tab w:val="left" w:pos="660"/>
              <w:tab w:val="right" w:leader="dot" w:pos="8828"/>
            </w:tabs>
            <w:rPr>
              <w:rFonts w:eastAsiaTheme="minorEastAsia"/>
              <w:lang w:eastAsia="es-CO"/>
            </w:rPr>
          </w:pPr>
          <w:hyperlink w:anchor="_Toc128853109" w:history="1">
            <w:r w:rsidR="00D51475" w:rsidRPr="006F0F8F">
              <w:rPr>
                <w:rStyle w:val="Hipervnculo"/>
              </w:rPr>
              <w:t>2.8.</w:t>
            </w:r>
            <w:r w:rsidR="00D51475" w:rsidRPr="006F0F8F">
              <w:rPr>
                <w:rFonts w:eastAsiaTheme="minorEastAsia"/>
                <w:lang w:eastAsia="es-CO"/>
              </w:rPr>
              <w:tab/>
            </w:r>
            <w:r w:rsidR="00D51475" w:rsidRPr="006F0F8F">
              <w:rPr>
                <w:rStyle w:val="Hipervnculo"/>
              </w:rPr>
              <w:t>Análisis de marketing</w:t>
            </w:r>
            <w:r w:rsidR="00D51475" w:rsidRPr="006F0F8F">
              <w:rPr>
                <w:webHidden/>
              </w:rPr>
              <w:tab/>
            </w:r>
            <w:r w:rsidR="00D51475" w:rsidRPr="006F0F8F">
              <w:rPr>
                <w:webHidden/>
              </w:rPr>
              <w:fldChar w:fldCharType="begin"/>
            </w:r>
            <w:r w:rsidR="00D51475" w:rsidRPr="006F0F8F">
              <w:rPr>
                <w:webHidden/>
              </w:rPr>
              <w:instrText xml:space="preserve"> PAGEREF _Toc128853109 \h </w:instrText>
            </w:r>
            <w:r w:rsidR="00D51475" w:rsidRPr="006F0F8F">
              <w:rPr>
                <w:webHidden/>
              </w:rPr>
            </w:r>
            <w:r w:rsidR="00D51475" w:rsidRPr="006F0F8F">
              <w:rPr>
                <w:webHidden/>
              </w:rPr>
              <w:fldChar w:fldCharType="separate"/>
            </w:r>
            <w:r w:rsidR="00D51475" w:rsidRPr="006F0F8F">
              <w:rPr>
                <w:webHidden/>
              </w:rPr>
              <w:t>41</w:t>
            </w:r>
            <w:r w:rsidR="00D51475" w:rsidRPr="006F0F8F">
              <w:rPr>
                <w:webHidden/>
              </w:rPr>
              <w:fldChar w:fldCharType="end"/>
            </w:r>
          </w:hyperlink>
        </w:p>
        <w:p w14:paraId="557C84B9" w14:textId="77777777" w:rsidR="00D51475" w:rsidRPr="006F0F8F" w:rsidRDefault="00CB1944">
          <w:pPr>
            <w:pStyle w:val="TDC1"/>
            <w:tabs>
              <w:tab w:val="right" w:leader="dot" w:pos="8828"/>
            </w:tabs>
            <w:rPr>
              <w:rFonts w:eastAsiaTheme="minorEastAsia"/>
              <w:lang w:eastAsia="es-CO"/>
            </w:rPr>
          </w:pPr>
          <w:hyperlink w:anchor="_Toc128853110" w:history="1">
            <w:r w:rsidR="00D51475" w:rsidRPr="006F0F8F">
              <w:rPr>
                <w:rStyle w:val="Hipervnculo"/>
                <w:lang w:eastAsia="es-CO"/>
              </w:rPr>
              <w:t>2.7.1. Huéspedes</w:t>
            </w:r>
            <w:r w:rsidR="00D51475" w:rsidRPr="006F0F8F">
              <w:rPr>
                <w:webHidden/>
              </w:rPr>
              <w:tab/>
            </w:r>
            <w:r w:rsidR="00D51475" w:rsidRPr="006F0F8F">
              <w:rPr>
                <w:webHidden/>
              </w:rPr>
              <w:fldChar w:fldCharType="begin"/>
            </w:r>
            <w:r w:rsidR="00D51475" w:rsidRPr="006F0F8F">
              <w:rPr>
                <w:webHidden/>
              </w:rPr>
              <w:instrText xml:space="preserve"> PAGEREF _Toc128853110 \h </w:instrText>
            </w:r>
            <w:r w:rsidR="00D51475" w:rsidRPr="006F0F8F">
              <w:rPr>
                <w:webHidden/>
              </w:rPr>
            </w:r>
            <w:r w:rsidR="00D51475" w:rsidRPr="006F0F8F">
              <w:rPr>
                <w:webHidden/>
              </w:rPr>
              <w:fldChar w:fldCharType="separate"/>
            </w:r>
            <w:r w:rsidR="00D51475" w:rsidRPr="006F0F8F">
              <w:rPr>
                <w:webHidden/>
              </w:rPr>
              <w:t>41</w:t>
            </w:r>
            <w:r w:rsidR="00D51475" w:rsidRPr="006F0F8F">
              <w:rPr>
                <w:webHidden/>
              </w:rPr>
              <w:fldChar w:fldCharType="end"/>
            </w:r>
          </w:hyperlink>
        </w:p>
        <w:p w14:paraId="24FC7D75" w14:textId="77777777" w:rsidR="00D51475" w:rsidRPr="006F0F8F" w:rsidRDefault="00CB1944">
          <w:pPr>
            <w:pStyle w:val="TDC1"/>
            <w:tabs>
              <w:tab w:val="left" w:pos="880"/>
              <w:tab w:val="right" w:leader="dot" w:pos="8828"/>
            </w:tabs>
            <w:rPr>
              <w:rFonts w:eastAsiaTheme="minorEastAsia"/>
              <w:lang w:eastAsia="es-CO"/>
            </w:rPr>
          </w:pPr>
          <w:hyperlink w:anchor="_Toc128853111" w:history="1">
            <w:r w:rsidR="00D51475" w:rsidRPr="006F0F8F">
              <w:rPr>
                <w:rStyle w:val="Hipervnculo"/>
                <w:rFonts w:cstheme="minorHAnsi"/>
                <w:lang w:eastAsia="es-CO"/>
              </w:rPr>
              <w:t>2.8.2.</w:t>
            </w:r>
            <w:r w:rsidR="00D51475" w:rsidRPr="006F0F8F">
              <w:rPr>
                <w:rFonts w:eastAsiaTheme="minorEastAsia"/>
                <w:lang w:eastAsia="es-CO"/>
              </w:rPr>
              <w:tab/>
            </w:r>
            <w:r w:rsidR="00D51475" w:rsidRPr="006F0F8F">
              <w:rPr>
                <w:rStyle w:val="Hipervnculo"/>
                <w:lang w:eastAsia="es-CO"/>
              </w:rPr>
              <w:t>Practicantes</w:t>
            </w:r>
            <w:r w:rsidR="00D51475" w:rsidRPr="006F0F8F">
              <w:rPr>
                <w:webHidden/>
              </w:rPr>
              <w:tab/>
            </w:r>
            <w:r w:rsidR="00D51475" w:rsidRPr="006F0F8F">
              <w:rPr>
                <w:webHidden/>
              </w:rPr>
              <w:fldChar w:fldCharType="begin"/>
            </w:r>
            <w:r w:rsidR="00D51475" w:rsidRPr="006F0F8F">
              <w:rPr>
                <w:webHidden/>
              </w:rPr>
              <w:instrText xml:space="preserve"> PAGEREF _Toc128853111 \h </w:instrText>
            </w:r>
            <w:r w:rsidR="00D51475" w:rsidRPr="006F0F8F">
              <w:rPr>
                <w:webHidden/>
              </w:rPr>
            </w:r>
            <w:r w:rsidR="00D51475" w:rsidRPr="006F0F8F">
              <w:rPr>
                <w:webHidden/>
              </w:rPr>
              <w:fldChar w:fldCharType="separate"/>
            </w:r>
            <w:r w:rsidR="00D51475" w:rsidRPr="006F0F8F">
              <w:rPr>
                <w:webHidden/>
              </w:rPr>
              <w:t>42</w:t>
            </w:r>
            <w:r w:rsidR="00D51475" w:rsidRPr="006F0F8F">
              <w:rPr>
                <w:webHidden/>
              </w:rPr>
              <w:fldChar w:fldCharType="end"/>
            </w:r>
          </w:hyperlink>
        </w:p>
        <w:p w14:paraId="0565B997" w14:textId="77777777" w:rsidR="00D51475" w:rsidRPr="006F0F8F" w:rsidRDefault="00CB1944">
          <w:pPr>
            <w:pStyle w:val="TDC1"/>
            <w:tabs>
              <w:tab w:val="left" w:pos="880"/>
              <w:tab w:val="right" w:leader="dot" w:pos="8828"/>
            </w:tabs>
            <w:rPr>
              <w:rFonts w:eastAsiaTheme="minorEastAsia"/>
              <w:lang w:eastAsia="es-CO"/>
            </w:rPr>
          </w:pPr>
          <w:hyperlink w:anchor="_Toc128853112" w:history="1">
            <w:r w:rsidR="00D51475" w:rsidRPr="006F0F8F">
              <w:rPr>
                <w:rStyle w:val="Hipervnculo"/>
                <w:rFonts w:cstheme="minorHAnsi"/>
                <w:lang w:eastAsia="es-CO"/>
              </w:rPr>
              <w:t>2.8.3.</w:t>
            </w:r>
            <w:r w:rsidR="00D51475" w:rsidRPr="006F0F8F">
              <w:rPr>
                <w:rFonts w:eastAsiaTheme="minorEastAsia"/>
                <w:lang w:eastAsia="es-CO"/>
              </w:rPr>
              <w:tab/>
            </w:r>
            <w:r w:rsidR="00D51475" w:rsidRPr="006F0F8F">
              <w:rPr>
                <w:rStyle w:val="Hipervnculo"/>
                <w:lang w:eastAsia="es-CO"/>
              </w:rPr>
              <w:t>Estudiantes Fundación Universitaria Los Libertadores</w:t>
            </w:r>
            <w:r w:rsidR="00D51475" w:rsidRPr="006F0F8F">
              <w:rPr>
                <w:webHidden/>
              </w:rPr>
              <w:tab/>
            </w:r>
            <w:r w:rsidR="00D51475" w:rsidRPr="006F0F8F">
              <w:rPr>
                <w:webHidden/>
              </w:rPr>
              <w:fldChar w:fldCharType="begin"/>
            </w:r>
            <w:r w:rsidR="00D51475" w:rsidRPr="006F0F8F">
              <w:rPr>
                <w:webHidden/>
              </w:rPr>
              <w:instrText xml:space="preserve"> PAGEREF _Toc128853112 \h </w:instrText>
            </w:r>
            <w:r w:rsidR="00D51475" w:rsidRPr="006F0F8F">
              <w:rPr>
                <w:webHidden/>
              </w:rPr>
            </w:r>
            <w:r w:rsidR="00D51475" w:rsidRPr="006F0F8F">
              <w:rPr>
                <w:webHidden/>
              </w:rPr>
              <w:fldChar w:fldCharType="separate"/>
            </w:r>
            <w:r w:rsidR="00D51475" w:rsidRPr="006F0F8F">
              <w:rPr>
                <w:webHidden/>
              </w:rPr>
              <w:t>46</w:t>
            </w:r>
            <w:r w:rsidR="00D51475" w:rsidRPr="006F0F8F">
              <w:rPr>
                <w:webHidden/>
              </w:rPr>
              <w:fldChar w:fldCharType="end"/>
            </w:r>
          </w:hyperlink>
        </w:p>
        <w:p w14:paraId="2A8D7F4B" w14:textId="77777777" w:rsidR="00D51475" w:rsidRPr="006F0F8F" w:rsidRDefault="00CB1944">
          <w:pPr>
            <w:pStyle w:val="TDC1"/>
            <w:tabs>
              <w:tab w:val="left" w:pos="880"/>
              <w:tab w:val="right" w:leader="dot" w:pos="8828"/>
            </w:tabs>
            <w:rPr>
              <w:rFonts w:eastAsiaTheme="minorEastAsia"/>
              <w:lang w:eastAsia="es-CO"/>
            </w:rPr>
          </w:pPr>
          <w:hyperlink w:anchor="_Toc128853113" w:history="1">
            <w:r w:rsidR="00D51475" w:rsidRPr="006F0F8F">
              <w:rPr>
                <w:rStyle w:val="Hipervnculo"/>
                <w:rFonts w:cstheme="minorHAnsi"/>
                <w:lang w:eastAsia="es-CO"/>
              </w:rPr>
              <w:t>2.8.4.</w:t>
            </w:r>
            <w:r w:rsidR="00D51475" w:rsidRPr="006F0F8F">
              <w:rPr>
                <w:rFonts w:eastAsiaTheme="minorEastAsia"/>
                <w:lang w:eastAsia="es-CO"/>
              </w:rPr>
              <w:tab/>
            </w:r>
            <w:r w:rsidR="00D51475" w:rsidRPr="006F0F8F">
              <w:rPr>
                <w:rStyle w:val="Hipervnculo"/>
                <w:lang w:eastAsia="es-CO"/>
              </w:rPr>
              <w:t>Profesores Asociados a los Programas de Turismo Sostenible, Tecnología en Gestión Turística y Hotelera y Administración Turística y Hotelera por ciclos propedéuticos. (Bogotá-Cartagena)</w:t>
            </w:r>
            <w:r w:rsidR="00D51475" w:rsidRPr="006F0F8F">
              <w:rPr>
                <w:webHidden/>
              </w:rPr>
              <w:tab/>
            </w:r>
            <w:r w:rsidR="00D51475" w:rsidRPr="006F0F8F">
              <w:rPr>
                <w:webHidden/>
              </w:rPr>
              <w:fldChar w:fldCharType="begin"/>
            </w:r>
            <w:r w:rsidR="00D51475" w:rsidRPr="006F0F8F">
              <w:rPr>
                <w:webHidden/>
              </w:rPr>
              <w:instrText xml:space="preserve"> PAGEREF _Toc128853113 \h </w:instrText>
            </w:r>
            <w:r w:rsidR="00D51475" w:rsidRPr="006F0F8F">
              <w:rPr>
                <w:webHidden/>
              </w:rPr>
            </w:r>
            <w:r w:rsidR="00D51475" w:rsidRPr="006F0F8F">
              <w:rPr>
                <w:webHidden/>
              </w:rPr>
              <w:fldChar w:fldCharType="separate"/>
            </w:r>
            <w:r w:rsidR="00D51475" w:rsidRPr="006F0F8F">
              <w:rPr>
                <w:webHidden/>
              </w:rPr>
              <w:t>47</w:t>
            </w:r>
            <w:r w:rsidR="00D51475" w:rsidRPr="006F0F8F">
              <w:rPr>
                <w:webHidden/>
              </w:rPr>
              <w:fldChar w:fldCharType="end"/>
            </w:r>
          </w:hyperlink>
        </w:p>
        <w:p w14:paraId="115924E2" w14:textId="77777777" w:rsidR="00D51475" w:rsidRPr="006F0F8F" w:rsidRDefault="00CB1944">
          <w:pPr>
            <w:pStyle w:val="TDC1"/>
            <w:tabs>
              <w:tab w:val="left" w:pos="880"/>
              <w:tab w:val="right" w:leader="dot" w:pos="8828"/>
            </w:tabs>
            <w:rPr>
              <w:rFonts w:eastAsiaTheme="minorEastAsia"/>
              <w:lang w:eastAsia="es-CO"/>
            </w:rPr>
          </w:pPr>
          <w:hyperlink w:anchor="_Toc128853114" w:history="1">
            <w:r w:rsidR="00D51475" w:rsidRPr="006F0F8F">
              <w:rPr>
                <w:rStyle w:val="Hipervnculo"/>
                <w:rFonts w:cstheme="minorHAnsi"/>
                <w:lang w:eastAsia="es-CO"/>
              </w:rPr>
              <w:t>2.8.5.</w:t>
            </w:r>
            <w:r w:rsidR="00D51475" w:rsidRPr="006F0F8F">
              <w:rPr>
                <w:rFonts w:eastAsiaTheme="minorEastAsia"/>
                <w:lang w:eastAsia="es-CO"/>
              </w:rPr>
              <w:tab/>
            </w:r>
            <w:r w:rsidR="00D51475" w:rsidRPr="006F0F8F">
              <w:rPr>
                <w:rStyle w:val="Hipervnculo"/>
                <w:lang w:eastAsia="es-CO"/>
              </w:rPr>
              <w:t>Otras Programas de la FULL</w:t>
            </w:r>
            <w:r w:rsidR="00D51475" w:rsidRPr="006F0F8F">
              <w:rPr>
                <w:webHidden/>
              </w:rPr>
              <w:tab/>
            </w:r>
            <w:r w:rsidR="00D51475" w:rsidRPr="006F0F8F">
              <w:rPr>
                <w:webHidden/>
              </w:rPr>
              <w:fldChar w:fldCharType="begin"/>
            </w:r>
            <w:r w:rsidR="00D51475" w:rsidRPr="006F0F8F">
              <w:rPr>
                <w:webHidden/>
              </w:rPr>
              <w:instrText xml:space="preserve"> PAGEREF _Toc128853114 \h </w:instrText>
            </w:r>
            <w:r w:rsidR="00D51475" w:rsidRPr="006F0F8F">
              <w:rPr>
                <w:webHidden/>
              </w:rPr>
            </w:r>
            <w:r w:rsidR="00D51475" w:rsidRPr="006F0F8F">
              <w:rPr>
                <w:webHidden/>
              </w:rPr>
              <w:fldChar w:fldCharType="separate"/>
            </w:r>
            <w:r w:rsidR="00D51475" w:rsidRPr="006F0F8F">
              <w:rPr>
                <w:webHidden/>
              </w:rPr>
              <w:t>48</w:t>
            </w:r>
            <w:r w:rsidR="00D51475" w:rsidRPr="006F0F8F">
              <w:rPr>
                <w:webHidden/>
              </w:rPr>
              <w:fldChar w:fldCharType="end"/>
            </w:r>
          </w:hyperlink>
        </w:p>
        <w:p w14:paraId="23E8B444" w14:textId="77777777" w:rsidR="00D51475" w:rsidRPr="006F0F8F" w:rsidRDefault="00CB1944">
          <w:pPr>
            <w:pStyle w:val="TDC1"/>
            <w:tabs>
              <w:tab w:val="left" w:pos="880"/>
              <w:tab w:val="right" w:leader="dot" w:pos="8828"/>
            </w:tabs>
            <w:rPr>
              <w:rFonts w:eastAsiaTheme="minorEastAsia"/>
              <w:lang w:eastAsia="es-CO"/>
            </w:rPr>
          </w:pPr>
          <w:hyperlink w:anchor="_Toc128853115" w:history="1">
            <w:r w:rsidR="00D51475" w:rsidRPr="006F0F8F">
              <w:rPr>
                <w:rStyle w:val="Hipervnculo"/>
                <w:rFonts w:cstheme="minorHAnsi"/>
                <w:lang w:eastAsia="es-CO"/>
              </w:rPr>
              <w:t>2.8.6.</w:t>
            </w:r>
            <w:r w:rsidR="00D51475" w:rsidRPr="006F0F8F">
              <w:rPr>
                <w:rFonts w:eastAsiaTheme="minorEastAsia"/>
                <w:lang w:eastAsia="es-CO"/>
              </w:rPr>
              <w:tab/>
            </w:r>
            <w:r w:rsidR="00D51475" w:rsidRPr="006F0F8F">
              <w:rPr>
                <w:rStyle w:val="Hipervnculo"/>
                <w:lang w:eastAsia="es-CO"/>
              </w:rPr>
              <w:t>Instituciones de Educación Superior (IES) de la Región Caribe con programas de Hotelería y Turismo</w:t>
            </w:r>
            <w:r w:rsidR="00D51475" w:rsidRPr="006F0F8F">
              <w:rPr>
                <w:webHidden/>
              </w:rPr>
              <w:tab/>
            </w:r>
            <w:r w:rsidR="00D51475" w:rsidRPr="006F0F8F">
              <w:rPr>
                <w:webHidden/>
              </w:rPr>
              <w:fldChar w:fldCharType="begin"/>
            </w:r>
            <w:r w:rsidR="00D51475" w:rsidRPr="006F0F8F">
              <w:rPr>
                <w:webHidden/>
              </w:rPr>
              <w:instrText xml:space="preserve"> PAGEREF _Toc128853115 \h </w:instrText>
            </w:r>
            <w:r w:rsidR="00D51475" w:rsidRPr="006F0F8F">
              <w:rPr>
                <w:webHidden/>
              </w:rPr>
            </w:r>
            <w:r w:rsidR="00D51475" w:rsidRPr="006F0F8F">
              <w:rPr>
                <w:webHidden/>
              </w:rPr>
              <w:fldChar w:fldCharType="separate"/>
            </w:r>
            <w:r w:rsidR="00D51475" w:rsidRPr="006F0F8F">
              <w:rPr>
                <w:webHidden/>
              </w:rPr>
              <w:t>48</w:t>
            </w:r>
            <w:r w:rsidR="00D51475" w:rsidRPr="006F0F8F">
              <w:rPr>
                <w:webHidden/>
              </w:rPr>
              <w:fldChar w:fldCharType="end"/>
            </w:r>
          </w:hyperlink>
        </w:p>
        <w:p w14:paraId="31585717" w14:textId="77777777" w:rsidR="00D51475" w:rsidRPr="006F0F8F" w:rsidRDefault="00CB1944">
          <w:pPr>
            <w:pStyle w:val="TDC1"/>
            <w:tabs>
              <w:tab w:val="left" w:pos="880"/>
              <w:tab w:val="right" w:leader="dot" w:pos="8828"/>
            </w:tabs>
            <w:rPr>
              <w:rFonts w:eastAsiaTheme="minorEastAsia"/>
              <w:lang w:eastAsia="es-CO"/>
            </w:rPr>
          </w:pPr>
          <w:hyperlink w:anchor="_Toc128853116" w:history="1">
            <w:r w:rsidR="00D51475" w:rsidRPr="006F0F8F">
              <w:rPr>
                <w:rStyle w:val="Hipervnculo"/>
                <w:rFonts w:cstheme="minorHAnsi"/>
                <w:lang w:eastAsia="es-CO"/>
              </w:rPr>
              <w:t>2.8.7.</w:t>
            </w:r>
            <w:r w:rsidR="00D51475" w:rsidRPr="006F0F8F">
              <w:rPr>
                <w:rFonts w:eastAsiaTheme="minorEastAsia"/>
                <w:lang w:eastAsia="es-CO"/>
              </w:rPr>
              <w:tab/>
            </w:r>
            <w:r w:rsidR="00D51475" w:rsidRPr="006F0F8F">
              <w:rPr>
                <w:rStyle w:val="Hipervnculo"/>
                <w:lang w:eastAsia="es-CO"/>
              </w:rPr>
              <w:t>Instituciones de Educación Superior (IES) de la Región Caribe con programas de Hotelería y Turismo</w:t>
            </w:r>
            <w:r w:rsidR="00D51475" w:rsidRPr="006F0F8F">
              <w:rPr>
                <w:webHidden/>
              </w:rPr>
              <w:tab/>
            </w:r>
            <w:r w:rsidR="00D51475" w:rsidRPr="006F0F8F">
              <w:rPr>
                <w:webHidden/>
              </w:rPr>
              <w:fldChar w:fldCharType="begin"/>
            </w:r>
            <w:r w:rsidR="00D51475" w:rsidRPr="006F0F8F">
              <w:rPr>
                <w:webHidden/>
              </w:rPr>
              <w:instrText xml:space="preserve"> PAGEREF _Toc128853116 \h </w:instrText>
            </w:r>
            <w:r w:rsidR="00D51475" w:rsidRPr="006F0F8F">
              <w:rPr>
                <w:webHidden/>
              </w:rPr>
            </w:r>
            <w:r w:rsidR="00D51475" w:rsidRPr="006F0F8F">
              <w:rPr>
                <w:webHidden/>
              </w:rPr>
              <w:fldChar w:fldCharType="separate"/>
            </w:r>
            <w:r w:rsidR="00D51475" w:rsidRPr="006F0F8F">
              <w:rPr>
                <w:webHidden/>
              </w:rPr>
              <w:t>48</w:t>
            </w:r>
            <w:r w:rsidR="00D51475" w:rsidRPr="006F0F8F">
              <w:rPr>
                <w:webHidden/>
              </w:rPr>
              <w:fldChar w:fldCharType="end"/>
            </w:r>
          </w:hyperlink>
        </w:p>
        <w:p w14:paraId="2511E4A6" w14:textId="77777777" w:rsidR="00D51475" w:rsidRPr="006F0F8F" w:rsidRDefault="00CB1944">
          <w:pPr>
            <w:pStyle w:val="TDC1"/>
            <w:tabs>
              <w:tab w:val="left" w:pos="880"/>
              <w:tab w:val="right" w:leader="dot" w:pos="8828"/>
            </w:tabs>
            <w:rPr>
              <w:rFonts w:eastAsiaTheme="minorEastAsia"/>
              <w:lang w:eastAsia="es-CO"/>
            </w:rPr>
          </w:pPr>
          <w:hyperlink w:anchor="_Toc128853117" w:history="1">
            <w:r w:rsidR="00D51475" w:rsidRPr="006F0F8F">
              <w:rPr>
                <w:rStyle w:val="Hipervnculo"/>
                <w:rFonts w:cstheme="minorHAnsi"/>
                <w:lang w:eastAsia="es-CO"/>
              </w:rPr>
              <w:t>2.8.8.</w:t>
            </w:r>
            <w:r w:rsidR="00D51475" w:rsidRPr="006F0F8F">
              <w:rPr>
                <w:rFonts w:eastAsiaTheme="minorEastAsia"/>
                <w:lang w:eastAsia="es-CO"/>
              </w:rPr>
              <w:tab/>
            </w:r>
            <w:r w:rsidR="00D51475" w:rsidRPr="006F0F8F">
              <w:rPr>
                <w:rStyle w:val="Hipervnculo"/>
                <w:lang w:eastAsia="es-CO"/>
              </w:rPr>
              <w:t>Sector</w:t>
            </w:r>
            <w:r w:rsidR="00D51475" w:rsidRPr="006F0F8F">
              <w:rPr>
                <w:webHidden/>
              </w:rPr>
              <w:tab/>
            </w:r>
            <w:r w:rsidR="00D51475" w:rsidRPr="006F0F8F">
              <w:rPr>
                <w:webHidden/>
              </w:rPr>
              <w:fldChar w:fldCharType="begin"/>
            </w:r>
            <w:r w:rsidR="00D51475" w:rsidRPr="006F0F8F">
              <w:rPr>
                <w:webHidden/>
              </w:rPr>
              <w:instrText xml:space="preserve"> PAGEREF _Toc128853117 \h </w:instrText>
            </w:r>
            <w:r w:rsidR="00D51475" w:rsidRPr="006F0F8F">
              <w:rPr>
                <w:webHidden/>
              </w:rPr>
            </w:r>
            <w:r w:rsidR="00D51475" w:rsidRPr="006F0F8F">
              <w:rPr>
                <w:webHidden/>
              </w:rPr>
              <w:fldChar w:fldCharType="separate"/>
            </w:r>
            <w:r w:rsidR="00D51475" w:rsidRPr="006F0F8F">
              <w:rPr>
                <w:webHidden/>
              </w:rPr>
              <w:t>49</w:t>
            </w:r>
            <w:r w:rsidR="00D51475" w:rsidRPr="006F0F8F">
              <w:rPr>
                <w:webHidden/>
              </w:rPr>
              <w:fldChar w:fldCharType="end"/>
            </w:r>
          </w:hyperlink>
        </w:p>
        <w:p w14:paraId="3A7D7F3C" w14:textId="77777777" w:rsidR="00D51475" w:rsidRPr="006F0F8F" w:rsidRDefault="00CB1944">
          <w:pPr>
            <w:pStyle w:val="TDC1"/>
            <w:tabs>
              <w:tab w:val="left" w:pos="880"/>
              <w:tab w:val="right" w:leader="dot" w:pos="8828"/>
            </w:tabs>
            <w:rPr>
              <w:rFonts w:eastAsiaTheme="minorEastAsia"/>
              <w:lang w:eastAsia="es-CO"/>
            </w:rPr>
          </w:pPr>
          <w:hyperlink w:anchor="_Toc128853118" w:history="1">
            <w:r w:rsidR="00D51475" w:rsidRPr="006F0F8F">
              <w:rPr>
                <w:rStyle w:val="Hipervnculo"/>
                <w:rFonts w:cstheme="minorHAnsi"/>
                <w:lang w:eastAsia="es-CO"/>
              </w:rPr>
              <w:t>2.8.9.</w:t>
            </w:r>
            <w:r w:rsidR="00D51475" w:rsidRPr="006F0F8F">
              <w:rPr>
                <w:rFonts w:eastAsiaTheme="minorEastAsia"/>
                <w:lang w:eastAsia="es-CO"/>
              </w:rPr>
              <w:tab/>
            </w:r>
            <w:r w:rsidR="00D51475" w:rsidRPr="006F0F8F">
              <w:rPr>
                <w:rStyle w:val="Hipervnculo"/>
                <w:lang w:eastAsia="es-CO"/>
              </w:rPr>
              <w:t>Análisis legal.</w:t>
            </w:r>
            <w:r w:rsidR="00D51475" w:rsidRPr="006F0F8F">
              <w:rPr>
                <w:webHidden/>
              </w:rPr>
              <w:tab/>
            </w:r>
            <w:r w:rsidR="00D51475" w:rsidRPr="006F0F8F">
              <w:rPr>
                <w:webHidden/>
              </w:rPr>
              <w:fldChar w:fldCharType="begin"/>
            </w:r>
            <w:r w:rsidR="00D51475" w:rsidRPr="006F0F8F">
              <w:rPr>
                <w:webHidden/>
              </w:rPr>
              <w:instrText xml:space="preserve"> PAGEREF _Toc128853118 \h </w:instrText>
            </w:r>
            <w:r w:rsidR="00D51475" w:rsidRPr="006F0F8F">
              <w:rPr>
                <w:webHidden/>
              </w:rPr>
            </w:r>
            <w:r w:rsidR="00D51475" w:rsidRPr="006F0F8F">
              <w:rPr>
                <w:webHidden/>
              </w:rPr>
              <w:fldChar w:fldCharType="separate"/>
            </w:r>
            <w:r w:rsidR="00D51475" w:rsidRPr="006F0F8F">
              <w:rPr>
                <w:webHidden/>
              </w:rPr>
              <w:t>50</w:t>
            </w:r>
            <w:r w:rsidR="00D51475" w:rsidRPr="006F0F8F">
              <w:rPr>
                <w:webHidden/>
              </w:rPr>
              <w:fldChar w:fldCharType="end"/>
            </w:r>
          </w:hyperlink>
        </w:p>
        <w:p w14:paraId="7B86ECD9" w14:textId="77777777" w:rsidR="00D51475" w:rsidRPr="006F0F8F" w:rsidRDefault="00CB1944">
          <w:pPr>
            <w:pStyle w:val="TDC1"/>
            <w:tabs>
              <w:tab w:val="left" w:pos="440"/>
              <w:tab w:val="right" w:leader="dot" w:pos="8828"/>
            </w:tabs>
            <w:rPr>
              <w:rFonts w:eastAsiaTheme="minorEastAsia"/>
              <w:lang w:eastAsia="es-CO"/>
            </w:rPr>
          </w:pPr>
          <w:hyperlink w:anchor="_Toc128853119" w:history="1">
            <w:r w:rsidR="00D51475" w:rsidRPr="006F0F8F">
              <w:rPr>
                <w:rStyle w:val="Hipervnculo"/>
              </w:rPr>
              <w:t>3.</w:t>
            </w:r>
            <w:r w:rsidR="00D51475" w:rsidRPr="006F0F8F">
              <w:rPr>
                <w:rFonts w:eastAsiaTheme="minorEastAsia"/>
                <w:lang w:eastAsia="es-CO"/>
              </w:rPr>
              <w:tab/>
            </w:r>
            <w:r w:rsidR="00D51475" w:rsidRPr="006F0F8F">
              <w:rPr>
                <w:rStyle w:val="Hipervnculo"/>
              </w:rPr>
              <w:t>Capítulo 3. Estudio técnico del proyecto</w:t>
            </w:r>
            <w:r w:rsidR="00D51475" w:rsidRPr="006F0F8F">
              <w:rPr>
                <w:webHidden/>
              </w:rPr>
              <w:tab/>
            </w:r>
            <w:r w:rsidR="00D51475" w:rsidRPr="006F0F8F">
              <w:rPr>
                <w:webHidden/>
              </w:rPr>
              <w:fldChar w:fldCharType="begin"/>
            </w:r>
            <w:r w:rsidR="00D51475" w:rsidRPr="006F0F8F">
              <w:rPr>
                <w:webHidden/>
              </w:rPr>
              <w:instrText xml:space="preserve"> PAGEREF _Toc128853119 \h </w:instrText>
            </w:r>
            <w:r w:rsidR="00D51475" w:rsidRPr="006F0F8F">
              <w:rPr>
                <w:webHidden/>
              </w:rPr>
            </w:r>
            <w:r w:rsidR="00D51475" w:rsidRPr="006F0F8F">
              <w:rPr>
                <w:webHidden/>
              </w:rPr>
              <w:fldChar w:fldCharType="separate"/>
            </w:r>
            <w:r w:rsidR="00D51475" w:rsidRPr="006F0F8F">
              <w:rPr>
                <w:webHidden/>
              </w:rPr>
              <w:t>53</w:t>
            </w:r>
            <w:r w:rsidR="00D51475" w:rsidRPr="006F0F8F">
              <w:rPr>
                <w:webHidden/>
              </w:rPr>
              <w:fldChar w:fldCharType="end"/>
            </w:r>
          </w:hyperlink>
        </w:p>
        <w:p w14:paraId="023928B0" w14:textId="77777777" w:rsidR="00D51475" w:rsidRPr="006F0F8F" w:rsidRDefault="00CB1944">
          <w:pPr>
            <w:pStyle w:val="TDC1"/>
            <w:tabs>
              <w:tab w:val="left" w:pos="660"/>
              <w:tab w:val="right" w:leader="dot" w:pos="8828"/>
            </w:tabs>
            <w:rPr>
              <w:rFonts w:eastAsiaTheme="minorEastAsia"/>
              <w:lang w:eastAsia="es-CO"/>
            </w:rPr>
          </w:pPr>
          <w:hyperlink w:anchor="_Toc128853120" w:history="1">
            <w:r w:rsidR="00D51475" w:rsidRPr="006F0F8F">
              <w:rPr>
                <w:rStyle w:val="Hipervnculo"/>
              </w:rPr>
              <w:t>3.1.</w:t>
            </w:r>
            <w:r w:rsidR="00D51475" w:rsidRPr="006F0F8F">
              <w:rPr>
                <w:rFonts w:eastAsiaTheme="minorEastAsia"/>
                <w:lang w:eastAsia="es-CO"/>
              </w:rPr>
              <w:tab/>
            </w:r>
            <w:r w:rsidR="00D51475" w:rsidRPr="006F0F8F">
              <w:rPr>
                <w:rStyle w:val="Hipervnculo"/>
              </w:rPr>
              <w:t>Identificación de la tecnología</w:t>
            </w:r>
            <w:r w:rsidR="00D51475" w:rsidRPr="006F0F8F">
              <w:rPr>
                <w:webHidden/>
              </w:rPr>
              <w:tab/>
            </w:r>
            <w:r w:rsidR="00D51475" w:rsidRPr="006F0F8F">
              <w:rPr>
                <w:webHidden/>
              </w:rPr>
              <w:fldChar w:fldCharType="begin"/>
            </w:r>
            <w:r w:rsidR="00D51475" w:rsidRPr="006F0F8F">
              <w:rPr>
                <w:webHidden/>
              </w:rPr>
              <w:instrText xml:space="preserve"> PAGEREF _Toc128853120 \h </w:instrText>
            </w:r>
            <w:r w:rsidR="00D51475" w:rsidRPr="006F0F8F">
              <w:rPr>
                <w:webHidden/>
              </w:rPr>
            </w:r>
            <w:r w:rsidR="00D51475" w:rsidRPr="006F0F8F">
              <w:rPr>
                <w:webHidden/>
              </w:rPr>
              <w:fldChar w:fldCharType="separate"/>
            </w:r>
            <w:r w:rsidR="00D51475" w:rsidRPr="006F0F8F">
              <w:rPr>
                <w:webHidden/>
              </w:rPr>
              <w:t>53</w:t>
            </w:r>
            <w:r w:rsidR="00D51475" w:rsidRPr="006F0F8F">
              <w:rPr>
                <w:webHidden/>
              </w:rPr>
              <w:fldChar w:fldCharType="end"/>
            </w:r>
          </w:hyperlink>
        </w:p>
        <w:p w14:paraId="65DA921F" w14:textId="77777777" w:rsidR="00D51475" w:rsidRPr="006F0F8F" w:rsidRDefault="00CB1944">
          <w:pPr>
            <w:pStyle w:val="TDC1"/>
            <w:tabs>
              <w:tab w:val="right" w:leader="dot" w:pos="8828"/>
            </w:tabs>
            <w:rPr>
              <w:rFonts w:eastAsiaTheme="minorEastAsia"/>
              <w:lang w:eastAsia="es-CO"/>
            </w:rPr>
          </w:pPr>
          <w:hyperlink w:anchor="_Toc128853121" w:history="1">
            <w:r w:rsidR="00D51475" w:rsidRPr="006F0F8F">
              <w:rPr>
                <w:rStyle w:val="Hipervnculo"/>
              </w:rPr>
              <w:t>3.2. Diseño del proyecto</w:t>
            </w:r>
            <w:r w:rsidR="00D51475" w:rsidRPr="006F0F8F">
              <w:rPr>
                <w:webHidden/>
              </w:rPr>
              <w:tab/>
            </w:r>
            <w:r w:rsidR="00D51475" w:rsidRPr="006F0F8F">
              <w:rPr>
                <w:webHidden/>
              </w:rPr>
              <w:fldChar w:fldCharType="begin"/>
            </w:r>
            <w:r w:rsidR="00D51475" w:rsidRPr="006F0F8F">
              <w:rPr>
                <w:webHidden/>
              </w:rPr>
              <w:instrText xml:space="preserve"> PAGEREF _Toc128853121 \h </w:instrText>
            </w:r>
            <w:r w:rsidR="00D51475" w:rsidRPr="006F0F8F">
              <w:rPr>
                <w:webHidden/>
              </w:rPr>
            </w:r>
            <w:r w:rsidR="00D51475" w:rsidRPr="006F0F8F">
              <w:rPr>
                <w:webHidden/>
              </w:rPr>
              <w:fldChar w:fldCharType="separate"/>
            </w:r>
            <w:r w:rsidR="00D51475" w:rsidRPr="006F0F8F">
              <w:rPr>
                <w:webHidden/>
              </w:rPr>
              <w:t>55</w:t>
            </w:r>
            <w:r w:rsidR="00D51475" w:rsidRPr="006F0F8F">
              <w:rPr>
                <w:webHidden/>
              </w:rPr>
              <w:fldChar w:fldCharType="end"/>
            </w:r>
          </w:hyperlink>
        </w:p>
        <w:p w14:paraId="0D249339" w14:textId="77777777" w:rsidR="00D51475" w:rsidRPr="006F0F8F" w:rsidRDefault="00CB1944">
          <w:pPr>
            <w:pStyle w:val="TDC1"/>
            <w:tabs>
              <w:tab w:val="right" w:leader="dot" w:pos="8828"/>
            </w:tabs>
            <w:rPr>
              <w:rFonts w:eastAsiaTheme="minorEastAsia"/>
              <w:lang w:eastAsia="es-CO"/>
            </w:rPr>
          </w:pPr>
          <w:hyperlink w:anchor="_Toc128853122" w:history="1">
            <w:r w:rsidR="00D51475" w:rsidRPr="006F0F8F">
              <w:rPr>
                <w:rStyle w:val="Hipervnculo"/>
              </w:rPr>
              <w:t>3.3. Evaluación de la factibilidad técnica</w:t>
            </w:r>
            <w:r w:rsidR="00D51475" w:rsidRPr="006F0F8F">
              <w:rPr>
                <w:webHidden/>
              </w:rPr>
              <w:tab/>
            </w:r>
            <w:r w:rsidR="00D51475" w:rsidRPr="006F0F8F">
              <w:rPr>
                <w:webHidden/>
              </w:rPr>
              <w:fldChar w:fldCharType="begin"/>
            </w:r>
            <w:r w:rsidR="00D51475" w:rsidRPr="006F0F8F">
              <w:rPr>
                <w:webHidden/>
              </w:rPr>
              <w:instrText xml:space="preserve"> PAGEREF _Toc128853122 \h </w:instrText>
            </w:r>
            <w:r w:rsidR="00D51475" w:rsidRPr="006F0F8F">
              <w:rPr>
                <w:webHidden/>
              </w:rPr>
            </w:r>
            <w:r w:rsidR="00D51475" w:rsidRPr="006F0F8F">
              <w:rPr>
                <w:webHidden/>
              </w:rPr>
              <w:fldChar w:fldCharType="separate"/>
            </w:r>
            <w:r w:rsidR="00D51475" w:rsidRPr="006F0F8F">
              <w:rPr>
                <w:webHidden/>
              </w:rPr>
              <w:t>56</w:t>
            </w:r>
            <w:r w:rsidR="00D51475" w:rsidRPr="006F0F8F">
              <w:rPr>
                <w:webHidden/>
              </w:rPr>
              <w:fldChar w:fldCharType="end"/>
            </w:r>
          </w:hyperlink>
        </w:p>
        <w:p w14:paraId="4F30A1A9" w14:textId="77777777" w:rsidR="00D51475" w:rsidRPr="006F0F8F" w:rsidRDefault="00CB1944">
          <w:pPr>
            <w:pStyle w:val="TDC1"/>
            <w:tabs>
              <w:tab w:val="right" w:leader="dot" w:pos="8828"/>
            </w:tabs>
            <w:rPr>
              <w:rFonts w:eastAsiaTheme="minorEastAsia"/>
              <w:lang w:eastAsia="es-CO"/>
            </w:rPr>
          </w:pPr>
          <w:hyperlink w:anchor="_Toc128853123" w:history="1">
            <w:r w:rsidR="00D51475" w:rsidRPr="006F0F8F">
              <w:rPr>
                <w:rStyle w:val="Hipervnculo"/>
              </w:rPr>
              <w:t>3.3.1. Perfil del proyecto</w:t>
            </w:r>
            <w:r w:rsidR="00D51475" w:rsidRPr="006F0F8F">
              <w:rPr>
                <w:webHidden/>
              </w:rPr>
              <w:tab/>
            </w:r>
            <w:r w:rsidR="00D51475" w:rsidRPr="006F0F8F">
              <w:rPr>
                <w:webHidden/>
              </w:rPr>
              <w:fldChar w:fldCharType="begin"/>
            </w:r>
            <w:r w:rsidR="00D51475" w:rsidRPr="006F0F8F">
              <w:rPr>
                <w:webHidden/>
              </w:rPr>
              <w:instrText xml:space="preserve"> PAGEREF _Toc128853123 \h </w:instrText>
            </w:r>
            <w:r w:rsidR="00D51475" w:rsidRPr="006F0F8F">
              <w:rPr>
                <w:webHidden/>
              </w:rPr>
            </w:r>
            <w:r w:rsidR="00D51475" w:rsidRPr="006F0F8F">
              <w:rPr>
                <w:webHidden/>
              </w:rPr>
              <w:fldChar w:fldCharType="separate"/>
            </w:r>
            <w:r w:rsidR="00D51475" w:rsidRPr="006F0F8F">
              <w:rPr>
                <w:webHidden/>
              </w:rPr>
              <w:t>57</w:t>
            </w:r>
            <w:r w:rsidR="00D51475" w:rsidRPr="006F0F8F">
              <w:rPr>
                <w:webHidden/>
              </w:rPr>
              <w:fldChar w:fldCharType="end"/>
            </w:r>
          </w:hyperlink>
        </w:p>
        <w:p w14:paraId="17B6B3D4" w14:textId="77777777" w:rsidR="00D51475" w:rsidRPr="006F0F8F" w:rsidRDefault="00CB1944">
          <w:pPr>
            <w:pStyle w:val="TDC1"/>
            <w:tabs>
              <w:tab w:val="right" w:leader="dot" w:pos="8828"/>
            </w:tabs>
            <w:rPr>
              <w:rFonts w:eastAsiaTheme="minorEastAsia"/>
              <w:lang w:eastAsia="es-CO"/>
            </w:rPr>
          </w:pPr>
          <w:hyperlink w:anchor="_Toc128853124" w:history="1">
            <w:r w:rsidR="00D51475" w:rsidRPr="006F0F8F">
              <w:rPr>
                <w:rStyle w:val="Hipervnculo"/>
              </w:rPr>
              <w:t>3.3.2. Descripción de productos y/o servicios</w:t>
            </w:r>
            <w:r w:rsidR="00D51475" w:rsidRPr="006F0F8F">
              <w:rPr>
                <w:webHidden/>
              </w:rPr>
              <w:tab/>
            </w:r>
            <w:r w:rsidR="00D51475" w:rsidRPr="006F0F8F">
              <w:rPr>
                <w:webHidden/>
              </w:rPr>
              <w:fldChar w:fldCharType="begin"/>
            </w:r>
            <w:r w:rsidR="00D51475" w:rsidRPr="006F0F8F">
              <w:rPr>
                <w:webHidden/>
              </w:rPr>
              <w:instrText xml:space="preserve"> PAGEREF _Toc128853124 \h </w:instrText>
            </w:r>
            <w:r w:rsidR="00D51475" w:rsidRPr="006F0F8F">
              <w:rPr>
                <w:webHidden/>
              </w:rPr>
            </w:r>
            <w:r w:rsidR="00D51475" w:rsidRPr="006F0F8F">
              <w:rPr>
                <w:webHidden/>
              </w:rPr>
              <w:fldChar w:fldCharType="separate"/>
            </w:r>
            <w:r w:rsidR="00D51475" w:rsidRPr="006F0F8F">
              <w:rPr>
                <w:webHidden/>
              </w:rPr>
              <w:t>58</w:t>
            </w:r>
            <w:r w:rsidR="00D51475" w:rsidRPr="006F0F8F">
              <w:rPr>
                <w:webHidden/>
              </w:rPr>
              <w:fldChar w:fldCharType="end"/>
            </w:r>
          </w:hyperlink>
        </w:p>
        <w:p w14:paraId="571D80EA" w14:textId="77777777" w:rsidR="00D51475" w:rsidRPr="006F0F8F" w:rsidRDefault="00CB1944">
          <w:pPr>
            <w:pStyle w:val="TDC1"/>
            <w:tabs>
              <w:tab w:val="right" w:leader="dot" w:pos="8828"/>
            </w:tabs>
            <w:rPr>
              <w:rFonts w:eastAsiaTheme="minorEastAsia"/>
              <w:lang w:eastAsia="es-CO"/>
            </w:rPr>
          </w:pPr>
          <w:hyperlink w:anchor="_Toc128853125" w:history="1">
            <w:r w:rsidR="00D51475" w:rsidRPr="006F0F8F">
              <w:rPr>
                <w:rStyle w:val="Hipervnculo"/>
              </w:rPr>
              <w:t>3.3.3. Análisis de la demanda del turismo en Cartagena</w:t>
            </w:r>
            <w:r w:rsidR="00D51475" w:rsidRPr="006F0F8F">
              <w:rPr>
                <w:webHidden/>
              </w:rPr>
              <w:tab/>
            </w:r>
            <w:r w:rsidR="00D51475" w:rsidRPr="006F0F8F">
              <w:rPr>
                <w:webHidden/>
              </w:rPr>
              <w:fldChar w:fldCharType="begin"/>
            </w:r>
            <w:r w:rsidR="00D51475" w:rsidRPr="006F0F8F">
              <w:rPr>
                <w:webHidden/>
              </w:rPr>
              <w:instrText xml:space="preserve"> PAGEREF _Toc128853125 \h </w:instrText>
            </w:r>
            <w:r w:rsidR="00D51475" w:rsidRPr="006F0F8F">
              <w:rPr>
                <w:webHidden/>
              </w:rPr>
            </w:r>
            <w:r w:rsidR="00D51475" w:rsidRPr="006F0F8F">
              <w:rPr>
                <w:webHidden/>
              </w:rPr>
              <w:fldChar w:fldCharType="separate"/>
            </w:r>
            <w:r w:rsidR="00D51475" w:rsidRPr="006F0F8F">
              <w:rPr>
                <w:webHidden/>
              </w:rPr>
              <w:t>58</w:t>
            </w:r>
            <w:r w:rsidR="00D51475" w:rsidRPr="006F0F8F">
              <w:rPr>
                <w:webHidden/>
              </w:rPr>
              <w:fldChar w:fldCharType="end"/>
            </w:r>
          </w:hyperlink>
        </w:p>
        <w:p w14:paraId="21E773FE" w14:textId="77777777" w:rsidR="00D51475" w:rsidRPr="006F0F8F" w:rsidRDefault="00CB1944">
          <w:pPr>
            <w:pStyle w:val="TDC1"/>
            <w:tabs>
              <w:tab w:val="right" w:leader="dot" w:pos="8828"/>
            </w:tabs>
            <w:rPr>
              <w:rFonts w:eastAsiaTheme="minorEastAsia"/>
              <w:lang w:eastAsia="es-CO"/>
            </w:rPr>
          </w:pPr>
          <w:hyperlink w:anchor="_Toc128853126" w:history="1">
            <w:r w:rsidR="00D51475" w:rsidRPr="006F0F8F">
              <w:rPr>
                <w:rStyle w:val="Hipervnculo"/>
              </w:rPr>
              <w:t>3.3.4. Flujo de turistas en 2022</w:t>
            </w:r>
            <w:r w:rsidR="00D51475" w:rsidRPr="006F0F8F">
              <w:rPr>
                <w:webHidden/>
              </w:rPr>
              <w:tab/>
            </w:r>
            <w:r w:rsidR="00D51475" w:rsidRPr="006F0F8F">
              <w:rPr>
                <w:webHidden/>
              </w:rPr>
              <w:fldChar w:fldCharType="begin"/>
            </w:r>
            <w:r w:rsidR="00D51475" w:rsidRPr="006F0F8F">
              <w:rPr>
                <w:webHidden/>
              </w:rPr>
              <w:instrText xml:space="preserve"> PAGEREF _Toc128853126 \h </w:instrText>
            </w:r>
            <w:r w:rsidR="00D51475" w:rsidRPr="006F0F8F">
              <w:rPr>
                <w:webHidden/>
              </w:rPr>
            </w:r>
            <w:r w:rsidR="00D51475" w:rsidRPr="006F0F8F">
              <w:rPr>
                <w:webHidden/>
              </w:rPr>
              <w:fldChar w:fldCharType="separate"/>
            </w:r>
            <w:r w:rsidR="00D51475" w:rsidRPr="006F0F8F">
              <w:rPr>
                <w:webHidden/>
              </w:rPr>
              <w:t>60</w:t>
            </w:r>
            <w:r w:rsidR="00D51475" w:rsidRPr="006F0F8F">
              <w:rPr>
                <w:webHidden/>
              </w:rPr>
              <w:fldChar w:fldCharType="end"/>
            </w:r>
          </w:hyperlink>
        </w:p>
        <w:p w14:paraId="475988BA" w14:textId="77777777" w:rsidR="00D51475" w:rsidRPr="006F0F8F" w:rsidRDefault="00CB1944">
          <w:pPr>
            <w:pStyle w:val="TDC1"/>
            <w:tabs>
              <w:tab w:val="right" w:leader="dot" w:pos="8828"/>
            </w:tabs>
            <w:rPr>
              <w:rFonts w:eastAsiaTheme="minorEastAsia"/>
              <w:lang w:eastAsia="es-CO"/>
            </w:rPr>
          </w:pPr>
          <w:hyperlink w:anchor="_Toc128853127" w:history="1">
            <w:r w:rsidR="00D51475" w:rsidRPr="006F0F8F">
              <w:rPr>
                <w:rStyle w:val="Hipervnculo"/>
              </w:rPr>
              <w:t>3.3.5. Competitividad Turística de Cartagena</w:t>
            </w:r>
            <w:r w:rsidR="00D51475" w:rsidRPr="006F0F8F">
              <w:rPr>
                <w:webHidden/>
              </w:rPr>
              <w:tab/>
            </w:r>
            <w:r w:rsidR="00D51475" w:rsidRPr="006F0F8F">
              <w:rPr>
                <w:webHidden/>
              </w:rPr>
              <w:fldChar w:fldCharType="begin"/>
            </w:r>
            <w:r w:rsidR="00D51475" w:rsidRPr="006F0F8F">
              <w:rPr>
                <w:webHidden/>
              </w:rPr>
              <w:instrText xml:space="preserve"> PAGEREF _Toc128853127 \h </w:instrText>
            </w:r>
            <w:r w:rsidR="00D51475" w:rsidRPr="006F0F8F">
              <w:rPr>
                <w:webHidden/>
              </w:rPr>
            </w:r>
            <w:r w:rsidR="00D51475" w:rsidRPr="006F0F8F">
              <w:rPr>
                <w:webHidden/>
              </w:rPr>
              <w:fldChar w:fldCharType="separate"/>
            </w:r>
            <w:r w:rsidR="00D51475" w:rsidRPr="006F0F8F">
              <w:rPr>
                <w:webHidden/>
              </w:rPr>
              <w:t>61</w:t>
            </w:r>
            <w:r w:rsidR="00D51475" w:rsidRPr="006F0F8F">
              <w:rPr>
                <w:webHidden/>
              </w:rPr>
              <w:fldChar w:fldCharType="end"/>
            </w:r>
          </w:hyperlink>
        </w:p>
        <w:p w14:paraId="50DF1CEA" w14:textId="77777777" w:rsidR="00D51475" w:rsidRPr="006F0F8F" w:rsidRDefault="00CB1944">
          <w:pPr>
            <w:pStyle w:val="TDC1"/>
            <w:tabs>
              <w:tab w:val="right" w:leader="dot" w:pos="8828"/>
            </w:tabs>
            <w:rPr>
              <w:rFonts w:eastAsiaTheme="minorEastAsia"/>
              <w:lang w:eastAsia="es-CO"/>
            </w:rPr>
          </w:pPr>
          <w:hyperlink w:anchor="_Toc128853128" w:history="1">
            <w:r w:rsidR="00D51475" w:rsidRPr="006F0F8F">
              <w:rPr>
                <w:rStyle w:val="Hipervnculo"/>
              </w:rPr>
              <w:t>3.4. Análisis de requerimientos de recursos</w:t>
            </w:r>
            <w:r w:rsidR="00D51475" w:rsidRPr="006F0F8F">
              <w:rPr>
                <w:webHidden/>
              </w:rPr>
              <w:tab/>
            </w:r>
            <w:r w:rsidR="00D51475" w:rsidRPr="006F0F8F">
              <w:rPr>
                <w:webHidden/>
              </w:rPr>
              <w:fldChar w:fldCharType="begin"/>
            </w:r>
            <w:r w:rsidR="00D51475" w:rsidRPr="006F0F8F">
              <w:rPr>
                <w:webHidden/>
              </w:rPr>
              <w:instrText xml:space="preserve"> PAGEREF _Toc128853128 \h </w:instrText>
            </w:r>
            <w:r w:rsidR="00D51475" w:rsidRPr="006F0F8F">
              <w:rPr>
                <w:webHidden/>
              </w:rPr>
            </w:r>
            <w:r w:rsidR="00D51475" w:rsidRPr="006F0F8F">
              <w:rPr>
                <w:webHidden/>
              </w:rPr>
              <w:fldChar w:fldCharType="separate"/>
            </w:r>
            <w:r w:rsidR="00D51475" w:rsidRPr="006F0F8F">
              <w:rPr>
                <w:webHidden/>
              </w:rPr>
              <w:t>62</w:t>
            </w:r>
            <w:r w:rsidR="00D51475" w:rsidRPr="006F0F8F">
              <w:rPr>
                <w:webHidden/>
              </w:rPr>
              <w:fldChar w:fldCharType="end"/>
            </w:r>
          </w:hyperlink>
        </w:p>
        <w:p w14:paraId="1A651294" w14:textId="77777777" w:rsidR="00D51475" w:rsidRPr="006F0F8F" w:rsidRDefault="00CB1944">
          <w:pPr>
            <w:pStyle w:val="TDC1"/>
            <w:tabs>
              <w:tab w:val="right" w:leader="dot" w:pos="8828"/>
            </w:tabs>
            <w:rPr>
              <w:rFonts w:eastAsiaTheme="minorEastAsia"/>
              <w:lang w:eastAsia="es-CO"/>
            </w:rPr>
          </w:pPr>
          <w:hyperlink w:anchor="_Toc128853129" w:history="1">
            <w:r w:rsidR="00D51475" w:rsidRPr="006F0F8F">
              <w:rPr>
                <w:rStyle w:val="Hipervnculo"/>
              </w:rPr>
              <w:t>3.5. Evaluación del impacto ambiental</w:t>
            </w:r>
            <w:r w:rsidR="00D51475" w:rsidRPr="006F0F8F">
              <w:rPr>
                <w:webHidden/>
              </w:rPr>
              <w:tab/>
            </w:r>
            <w:r w:rsidR="00D51475" w:rsidRPr="006F0F8F">
              <w:rPr>
                <w:webHidden/>
              </w:rPr>
              <w:fldChar w:fldCharType="begin"/>
            </w:r>
            <w:r w:rsidR="00D51475" w:rsidRPr="006F0F8F">
              <w:rPr>
                <w:webHidden/>
              </w:rPr>
              <w:instrText xml:space="preserve"> PAGEREF _Toc128853129 \h </w:instrText>
            </w:r>
            <w:r w:rsidR="00D51475" w:rsidRPr="006F0F8F">
              <w:rPr>
                <w:webHidden/>
              </w:rPr>
            </w:r>
            <w:r w:rsidR="00D51475" w:rsidRPr="006F0F8F">
              <w:rPr>
                <w:webHidden/>
              </w:rPr>
              <w:fldChar w:fldCharType="separate"/>
            </w:r>
            <w:r w:rsidR="00D51475" w:rsidRPr="006F0F8F">
              <w:rPr>
                <w:webHidden/>
              </w:rPr>
              <w:t>63</w:t>
            </w:r>
            <w:r w:rsidR="00D51475" w:rsidRPr="006F0F8F">
              <w:rPr>
                <w:webHidden/>
              </w:rPr>
              <w:fldChar w:fldCharType="end"/>
            </w:r>
          </w:hyperlink>
        </w:p>
        <w:p w14:paraId="32867BE0" w14:textId="77777777" w:rsidR="00D51475" w:rsidRPr="006F0F8F" w:rsidRDefault="00CB1944">
          <w:pPr>
            <w:pStyle w:val="TDC1"/>
            <w:tabs>
              <w:tab w:val="left" w:pos="440"/>
              <w:tab w:val="right" w:leader="dot" w:pos="8828"/>
            </w:tabs>
            <w:rPr>
              <w:rFonts w:eastAsiaTheme="minorEastAsia"/>
              <w:lang w:eastAsia="es-CO"/>
            </w:rPr>
          </w:pPr>
          <w:hyperlink w:anchor="_Toc128853130" w:history="1">
            <w:r w:rsidR="00D51475" w:rsidRPr="006F0F8F">
              <w:rPr>
                <w:rStyle w:val="Hipervnculo"/>
              </w:rPr>
              <w:t>4.</w:t>
            </w:r>
            <w:r w:rsidR="00D51475" w:rsidRPr="006F0F8F">
              <w:rPr>
                <w:rFonts w:eastAsiaTheme="minorEastAsia"/>
                <w:lang w:eastAsia="es-CO"/>
              </w:rPr>
              <w:tab/>
            </w:r>
            <w:r w:rsidR="00D51475" w:rsidRPr="006F0F8F">
              <w:rPr>
                <w:rStyle w:val="Hipervnculo"/>
              </w:rPr>
              <w:t>Capítulo 4. Estudio financiero del proyecto</w:t>
            </w:r>
            <w:r w:rsidR="00D51475" w:rsidRPr="006F0F8F">
              <w:rPr>
                <w:webHidden/>
              </w:rPr>
              <w:tab/>
            </w:r>
            <w:r w:rsidR="00D51475" w:rsidRPr="006F0F8F">
              <w:rPr>
                <w:webHidden/>
              </w:rPr>
              <w:fldChar w:fldCharType="begin"/>
            </w:r>
            <w:r w:rsidR="00D51475" w:rsidRPr="006F0F8F">
              <w:rPr>
                <w:webHidden/>
              </w:rPr>
              <w:instrText xml:space="preserve"> PAGEREF _Toc128853130 \h </w:instrText>
            </w:r>
            <w:r w:rsidR="00D51475" w:rsidRPr="006F0F8F">
              <w:rPr>
                <w:webHidden/>
              </w:rPr>
            </w:r>
            <w:r w:rsidR="00D51475" w:rsidRPr="006F0F8F">
              <w:rPr>
                <w:webHidden/>
              </w:rPr>
              <w:fldChar w:fldCharType="separate"/>
            </w:r>
            <w:r w:rsidR="00D51475" w:rsidRPr="006F0F8F">
              <w:rPr>
                <w:webHidden/>
              </w:rPr>
              <w:t>68</w:t>
            </w:r>
            <w:r w:rsidR="00D51475" w:rsidRPr="006F0F8F">
              <w:rPr>
                <w:webHidden/>
              </w:rPr>
              <w:fldChar w:fldCharType="end"/>
            </w:r>
          </w:hyperlink>
        </w:p>
        <w:p w14:paraId="6C4B1E7C" w14:textId="77777777" w:rsidR="00D51475" w:rsidRPr="006F0F8F" w:rsidRDefault="00CB1944">
          <w:pPr>
            <w:pStyle w:val="TDC1"/>
            <w:tabs>
              <w:tab w:val="left" w:pos="660"/>
              <w:tab w:val="right" w:leader="dot" w:pos="8828"/>
            </w:tabs>
            <w:rPr>
              <w:rFonts w:eastAsiaTheme="minorEastAsia"/>
              <w:lang w:eastAsia="es-CO"/>
            </w:rPr>
          </w:pPr>
          <w:hyperlink w:anchor="_Toc128853131" w:history="1">
            <w:r w:rsidR="00D51475" w:rsidRPr="006F0F8F">
              <w:rPr>
                <w:rStyle w:val="Hipervnculo"/>
              </w:rPr>
              <w:t>4.1.</w:t>
            </w:r>
            <w:r w:rsidR="00D51475" w:rsidRPr="006F0F8F">
              <w:rPr>
                <w:rFonts w:eastAsiaTheme="minorEastAsia"/>
                <w:lang w:eastAsia="es-CO"/>
              </w:rPr>
              <w:tab/>
            </w:r>
            <w:r w:rsidR="00D51475" w:rsidRPr="006F0F8F">
              <w:rPr>
                <w:rStyle w:val="Hipervnculo"/>
              </w:rPr>
              <w:t>Presupuesto de inversión</w:t>
            </w:r>
            <w:r w:rsidR="00D51475" w:rsidRPr="006F0F8F">
              <w:rPr>
                <w:webHidden/>
              </w:rPr>
              <w:tab/>
            </w:r>
            <w:r w:rsidR="00D51475" w:rsidRPr="006F0F8F">
              <w:rPr>
                <w:webHidden/>
              </w:rPr>
              <w:fldChar w:fldCharType="begin"/>
            </w:r>
            <w:r w:rsidR="00D51475" w:rsidRPr="006F0F8F">
              <w:rPr>
                <w:webHidden/>
              </w:rPr>
              <w:instrText xml:space="preserve"> PAGEREF _Toc128853131 \h </w:instrText>
            </w:r>
            <w:r w:rsidR="00D51475" w:rsidRPr="006F0F8F">
              <w:rPr>
                <w:webHidden/>
              </w:rPr>
            </w:r>
            <w:r w:rsidR="00D51475" w:rsidRPr="006F0F8F">
              <w:rPr>
                <w:webHidden/>
              </w:rPr>
              <w:fldChar w:fldCharType="separate"/>
            </w:r>
            <w:r w:rsidR="00D51475" w:rsidRPr="006F0F8F">
              <w:rPr>
                <w:webHidden/>
              </w:rPr>
              <w:t>68</w:t>
            </w:r>
            <w:r w:rsidR="00D51475" w:rsidRPr="006F0F8F">
              <w:rPr>
                <w:webHidden/>
              </w:rPr>
              <w:fldChar w:fldCharType="end"/>
            </w:r>
          </w:hyperlink>
        </w:p>
        <w:p w14:paraId="18DD5A49" w14:textId="77777777" w:rsidR="00D51475" w:rsidRPr="006F0F8F" w:rsidRDefault="00CB1944">
          <w:pPr>
            <w:pStyle w:val="TDC1"/>
            <w:tabs>
              <w:tab w:val="left" w:pos="660"/>
              <w:tab w:val="right" w:leader="dot" w:pos="8828"/>
            </w:tabs>
            <w:rPr>
              <w:rFonts w:eastAsiaTheme="minorEastAsia"/>
              <w:lang w:eastAsia="es-CO"/>
            </w:rPr>
          </w:pPr>
          <w:hyperlink w:anchor="_Toc128853132" w:history="1">
            <w:r w:rsidR="00D51475" w:rsidRPr="006F0F8F">
              <w:rPr>
                <w:rStyle w:val="Hipervnculo"/>
              </w:rPr>
              <w:t>4.2.</w:t>
            </w:r>
            <w:r w:rsidR="00D51475" w:rsidRPr="006F0F8F">
              <w:rPr>
                <w:rFonts w:eastAsiaTheme="minorEastAsia"/>
                <w:lang w:eastAsia="es-CO"/>
              </w:rPr>
              <w:tab/>
            </w:r>
            <w:r w:rsidR="00D51475" w:rsidRPr="006F0F8F">
              <w:rPr>
                <w:rStyle w:val="Hipervnculo"/>
              </w:rPr>
              <w:t>Proyección de ingresos</w:t>
            </w:r>
            <w:r w:rsidR="00D51475" w:rsidRPr="006F0F8F">
              <w:rPr>
                <w:webHidden/>
              </w:rPr>
              <w:tab/>
            </w:r>
            <w:r w:rsidR="00D51475" w:rsidRPr="006F0F8F">
              <w:rPr>
                <w:webHidden/>
              </w:rPr>
              <w:fldChar w:fldCharType="begin"/>
            </w:r>
            <w:r w:rsidR="00D51475" w:rsidRPr="006F0F8F">
              <w:rPr>
                <w:webHidden/>
              </w:rPr>
              <w:instrText xml:space="preserve"> PAGEREF _Toc128853132 \h </w:instrText>
            </w:r>
            <w:r w:rsidR="00D51475" w:rsidRPr="006F0F8F">
              <w:rPr>
                <w:webHidden/>
              </w:rPr>
            </w:r>
            <w:r w:rsidR="00D51475" w:rsidRPr="006F0F8F">
              <w:rPr>
                <w:webHidden/>
              </w:rPr>
              <w:fldChar w:fldCharType="separate"/>
            </w:r>
            <w:r w:rsidR="00D51475" w:rsidRPr="006F0F8F">
              <w:rPr>
                <w:webHidden/>
              </w:rPr>
              <w:t>69</w:t>
            </w:r>
            <w:r w:rsidR="00D51475" w:rsidRPr="006F0F8F">
              <w:rPr>
                <w:webHidden/>
              </w:rPr>
              <w:fldChar w:fldCharType="end"/>
            </w:r>
          </w:hyperlink>
        </w:p>
        <w:p w14:paraId="7EDD50E6" w14:textId="77777777" w:rsidR="00D51475" w:rsidRPr="006F0F8F" w:rsidRDefault="00CB1944">
          <w:pPr>
            <w:pStyle w:val="TDC1"/>
            <w:tabs>
              <w:tab w:val="left" w:pos="660"/>
              <w:tab w:val="right" w:leader="dot" w:pos="8828"/>
            </w:tabs>
            <w:rPr>
              <w:rFonts w:eastAsiaTheme="minorEastAsia"/>
              <w:lang w:eastAsia="es-CO"/>
            </w:rPr>
          </w:pPr>
          <w:hyperlink w:anchor="_Toc128853133" w:history="1">
            <w:r w:rsidR="00D51475" w:rsidRPr="006F0F8F">
              <w:rPr>
                <w:rStyle w:val="Hipervnculo"/>
              </w:rPr>
              <w:t>4.3.</w:t>
            </w:r>
            <w:r w:rsidR="00D51475" w:rsidRPr="006F0F8F">
              <w:rPr>
                <w:rFonts w:eastAsiaTheme="minorEastAsia"/>
                <w:lang w:eastAsia="es-CO"/>
              </w:rPr>
              <w:tab/>
            </w:r>
            <w:r w:rsidR="00D51475" w:rsidRPr="006F0F8F">
              <w:rPr>
                <w:rStyle w:val="Hipervnculo"/>
              </w:rPr>
              <w:t>Proyección de gastos</w:t>
            </w:r>
            <w:r w:rsidR="00D51475" w:rsidRPr="006F0F8F">
              <w:rPr>
                <w:webHidden/>
              </w:rPr>
              <w:tab/>
            </w:r>
            <w:r w:rsidR="00D51475" w:rsidRPr="006F0F8F">
              <w:rPr>
                <w:webHidden/>
              </w:rPr>
              <w:fldChar w:fldCharType="begin"/>
            </w:r>
            <w:r w:rsidR="00D51475" w:rsidRPr="006F0F8F">
              <w:rPr>
                <w:webHidden/>
              </w:rPr>
              <w:instrText xml:space="preserve"> PAGEREF _Toc128853133 \h </w:instrText>
            </w:r>
            <w:r w:rsidR="00D51475" w:rsidRPr="006F0F8F">
              <w:rPr>
                <w:webHidden/>
              </w:rPr>
            </w:r>
            <w:r w:rsidR="00D51475" w:rsidRPr="006F0F8F">
              <w:rPr>
                <w:webHidden/>
              </w:rPr>
              <w:fldChar w:fldCharType="separate"/>
            </w:r>
            <w:r w:rsidR="00D51475" w:rsidRPr="006F0F8F">
              <w:rPr>
                <w:webHidden/>
              </w:rPr>
              <w:t>70</w:t>
            </w:r>
            <w:r w:rsidR="00D51475" w:rsidRPr="006F0F8F">
              <w:rPr>
                <w:webHidden/>
              </w:rPr>
              <w:fldChar w:fldCharType="end"/>
            </w:r>
          </w:hyperlink>
        </w:p>
        <w:p w14:paraId="0B75721B" w14:textId="77777777" w:rsidR="00D51475" w:rsidRPr="006F0F8F" w:rsidRDefault="00CB1944">
          <w:pPr>
            <w:pStyle w:val="TDC1"/>
            <w:tabs>
              <w:tab w:val="left" w:pos="660"/>
              <w:tab w:val="right" w:leader="dot" w:pos="8828"/>
            </w:tabs>
            <w:rPr>
              <w:rFonts w:eastAsiaTheme="minorEastAsia"/>
              <w:lang w:eastAsia="es-CO"/>
            </w:rPr>
          </w:pPr>
          <w:hyperlink w:anchor="_Toc128853134" w:history="1">
            <w:r w:rsidR="00D51475" w:rsidRPr="006F0F8F">
              <w:rPr>
                <w:rStyle w:val="Hipervnculo"/>
              </w:rPr>
              <w:t>4.4.</w:t>
            </w:r>
            <w:r w:rsidR="00D51475" w:rsidRPr="006F0F8F">
              <w:rPr>
                <w:rFonts w:eastAsiaTheme="minorEastAsia"/>
                <w:lang w:eastAsia="es-CO"/>
              </w:rPr>
              <w:tab/>
            </w:r>
            <w:r w:rsidR="00D51475" w:rsidRPr="006F0F8F">
              <w:rPr>
                <w:rStyle w:val="Hipervnculo"/>
              </w:rPr>
              <w:t>Flujo de caja</w:t>
            </w:r>
            <w:r w:rsidR="00D51475" w:rsidRPr="006F0F8F">
              <w:rPr>
                <w:webHidden/>
              </w:rPr>
              <w:tab/>
            </w:r>
            <w:r w:rsidR="00D51475" w:rsidRPr="006F0F8F">
              <w:rPr>
                <w:webHidden/>
              </w:rPr>
              <w:fldChar w:fldCharType="begin"/>
            </w:r>
            <w:r w:rsidR="00D51475" w:rsidRPr="006F0F8F">
              <w:rPr>
                <w:webHidden/>
              </w:rPr>
              <w:instrText xml:space="preserve"> PAGEREF _Toc128853134 \h </w:instrText>
            </w:r>
            <w:r w:rsidR="00D51475" w:rsidRPr="006F0F8F">
              <w:rPr>
                <w:webHidden/>
              </w:rPr>
            </w:r>
            <w:r w:rsidR="00D51475" w:rsidRPr="006F0F8F">
              <w:rPr>
                <w:webHidden/>
              </w:rPr>
              <w:fldChar w:fldCharType="separate"/>
            </w:r>
            <w:r w:rsidR="00D51475" w:rsidRPr="006F0F8F">
              <w:rPr>
                <w:webHidden/>
              </w:rPr>
              <w:t>71</w:t>
            </w:r>
            <w:r w:rsidR="00D51475" w:rsidRPr="006F0F8F">
              <w:rPr>
                <w:webHidden/>
              </w:rPr>
              <w:fldChar w:fldCharType="end"/>
            </w:r>
          </w:hyperlink>
        </w:p>
        <w:p w14:paraId="33A734AD" w14:textId="77777777" w:rsidR="00D51475" w:rsidRPr="006F0F8F" w:rsidRDefault="00CB1944">
          <w:pPr>
            <w:pStyle w:val="TDC1"/>
            <w:tabs>
              <w:tab w:val="left" w:pos="660"/>
              <w:tab w:val="right" w:leader="dot" w:pos="8828"/>
            </w:tabs>
            <w:rPr>
              <w:rFonts w:eastAsiaTheme="minorEastAsia"/>
              <w:lang w:eastAsia="es-CO"/>
            </w:rPr>
          </w:pPr>
          <w:hyperlink w:anchor="_Toc128853135" w:history="1">
            <w:r w:rsidR="00D51475" w:rsidRPr="006F0F8F">
              <w:rPr>
                <w:rStyle w:val="Hipervnculo"/>
              </w:rPr>
              <w:t>4.5.</w:t>
            </w:r>
            <w:r w:rsidR="00D51475" w:rsidRPr="006F0F8F">
              <w:rPr>
                <w:rFonts w:eastAsiaTheme="minorEastAsia"/>
                <w:lang w:eastAsia="es-CO"/>
              </w:rPr>
              <w:tab/>
            </w:r>
            <w:r w:rsidR="00D51475" w:rsidRPr="006F0F8F">
              <w:rPr>
                <w:rStyle w:val="Hipervnculo"/>
              </w:rPr>
              <w:t>Análisis de rentabilidad</w:t>
            </w:r>
            <w:r w:rsidR="00D51475" w:rsidRPr="006F0F8F">
              <w:rPr>
                <w:webHidden/>
              </w:rPr>
              <w:tab/>
            </w:r>
            <w:r w:rsidR="00D51475" w:rsidRPr="006F0F8F">
              <w:rPr>
                <w:webHidden/>
              </w:rPr>
              <w:fldChar w:fldCharType="begin"/>
            </w:r>
            <w:r w:rsidR="00D51475" w:rsidRPr="006F0F8F">
              <w:rPr>
                <w:webHidden/>
              </w:rPr>
              <w:instrText xml:space="preserve"> PAGEREF _Toc128853135 \h </w:instrText>
            </w:r>
            <w:r w:rsidR="00D51475" w:rsidRPr="006F0F8F">
              <w:rPr>
                <w:webHidden/>
              </w:rPr>
            </w:r>
            <w:r w:rsidR="00D51475" w:rsidRPr="006F0F8F">
              <w:rPr>
                <w:webHidden/>
              </w:rPr>
              <w:fldChar w:fldCharType="separate"/>
            </w:r>
            <w:r w:rsidR="00D51475" w:rsidRPr="006F0F8F">
              <w:rPr>
                <w:webHidden/>
              </w:rPr>
              <w:t>71</w:t>
            </w:r>
            <w:r w:rsidR="00D51475" w:rsidRPr="006F0F8F">
              <w:rPr>
                <w:webHidden/>
              </w:rPr>
              <w:fldChar w:fldCharType="end"/>
            </w:r>
          </w:hyperlink>
        </w:p>
        <w:p w14:paraId="309C9389" w14:textId="77777777" w:rsidR="00D51475" w:rsidRPr="006F0F8F" w:rsidRDefault="00CB1944">
          <w:pPr>
            <w:pStyle w:val="TDC1"/>
            <w:tabs>
              <w:tab w:val="left" w:pos="440"/>
              <w:tab w:val="right" w:leader="dot" w:pos="8828"/>
            </w:tabs>
            <w:rPr>
              <w:rFonts w:eastAsiaTheme="minorEastAsia"/>
              <w:lang w:eastAsia="es-CO"/>
            </w:rPr>
          </w:pPr>
          <w:hyperlink w:anchor="_Toc128853136" w:history="1">
            <w:r w:rsidR="00D51475" w:rsidRPr="006F0F8F">
              <w:rPr>
                <w:rStyle w:val="Hipervnculo"/>
              </w:rPr>
              <w:t>5.</w:t>
            </w:r>
            <w:r w:rsidR="00D51475" w:rsidRPr="006F0F8F">
              <w:rPr>
                <w:rFonts w:eastAsiaTheme="minorEastAsia"/>
                <w:lang w:eastAsia="es-CO"/>
              </w:rPr>
              <w:tab/>
            </w:r>
            <w:r w:rsidR="00D51475" w:rsidRPr="006F0F8F">
              <w:rPr>
                <w:rStyle w:val="Hipervnculo"/>
              </w:rPr>
              <w:t>Capítulo 5. Evaluación del proyecto</w:t>
            </w:r>
            <w:r w:rsidR="00D51475" w:rsidRPr="006F0F8F">
              <w:rPr>
                <w:webHidden/>
              </w:rPr>
              <w:tab/>
            </w:r>
            <w:r w:rsidR="00D51475" w:rsidRPr="006F0F8F">
              <w:rPr>
                <w:webHidden/>
              </w:rPr>
              <w:fldChar w:fldCharType="begin"/>
            </w:r>
            <w:r w:rsidR="00D51475" w:rsidRPr="006F0F8F">
              <w:rPr>
                <w:webHidden/>
              </w:rPr>
              <w:instrText xml:space="preserve"> PAGEREF _Toc128853136 \h </w:instrText>
            </w:r>
            <w:r w:rsidR="00D51475" w:rsidRPr="006F0F8F">
              <w:rPr>
                <w:webHidden/>
              </w:rPr>
            </w:r>
            <w:r w:rsidR="00D51475" w:rsidRPr="006F0F8F">
              <w:rPr>
                <w:webHidden/>
              </w:rPr>
              <w:fldChar w:fldCharType="separate"/>
            </w:r>
            <w:r w:rsidR="00D51475" w:rsidRPr="006F0F8F">
              <w:rPr>
                <w:webHidden/>
              </w:rPr>
              <w:t>72</w:t>
            </w:r>
            <w:r w:rsidR="00D51475" w:rsidRPr="006F0F8F">
              <w:rPr>
                <w:webHidden/>
              </w:rPr>
              <w:fldChar w:fldCharType="end"/>
            </w:r>
          </w:hyperlink>
        </w:p>
        <w:p w14:paraId="01D4BB93" w14:textId="77777777" w:rsidR="00D51475" w:rsidRPr="006F0F8F" w:rsidRDefault="00CB1944">
          <w:pPr>
            <w:pStyle w:val="TDC1"/>
            <w:tabs>
              <w:tab w:val="left" w:pos="660"/>
              <w:tab w:val="right" w:leader="dot" w:pos="8828"/>
            </w:tabs>
            <w:rPr>
              <w:rFonts w:eastAsiaTheme="minorEastAsia"/>
              <w:lang w:eastAsia="es-CO"/>
            </w:rPr>
          </w:pPr>
          <w:hyperlink w:anchor="_Toc128853137" w:history="1">
            <w:r w:rsidR="00D51475" w:rsidRPr="006F0F8F">
              <w:rPr>
                <w:rStyle w:val="Hipervnculo"/>
                <w:rFonts w:cs="Segoe UI"/>
              </w:rPr>
              <w:t>5.1.</w:t>
            </w:r>
            <w:r w:rsidR="00D51475" w:rsidRPr="006F0F8F">
              <w:rPr>
                <w:rFonts w:eastAsiaTheme="minorEastAsia"/>
                <w:lang w:eastAsia="es-CO"/>
              </w:rPr>
              <w:tab/>
            </w:r>
            <w:r w:rsidR="00D51475" w:rsidRPr="006F0F8F">
              <w:rPr>
                <w:rStyle w:val="Hipervnculo"/>
              </w:rPr>
              <w:t>Evaluación de la factibilidad técnica</w:t>
            </w:r>
            <w:r w:rsidR="00D51475" w:rsidRPr="006F0F8F">
              <w:rPr>
                <w:webHidden/>
              </w:rPr>
              <w:tab/>
            </w:r>
            <w:r w:rsidR="00D51475" w:rsidRPr="006F0F8F">
              <w:rPr>
                <w:webHidden/>
              </w:rPr>
              <w:fldChar w:fldCharType="begin"/>
            </w:r>
            <w:r w:rsidR="00D51475" w:rsidRPr="006F0F8F">
              <w:rPr>
                <w:webHidden/>
              </w:rPr>
              <w:instrText xml:space="preserve"> PAGEREF _Toc128853137 \h </w:instrText>
            </w:r>
            <w:r w:rsidR="00D51475" w:rsidRPr="006F0F8F">
              <w:rPr>
                <w:webHidden/>
              </w:rPr>
            </w:r>
            <w:r w:rsidR="00D51475" w:rsidRPr="006F0F8F">
              <w:rPr>
                <w:webHidden/>
              </w:rPr>
              <w:fldChar w:fldCharType="separate"/>
            </w:r>
            <w:r w:rsidR="00D51475" w:rsidRPr="006F0F8F">
              <w:rPr>
                <w:webHidden/>
              </w:rPr>
              <w:t>72</w:t>
            </w:r>
            <w:r w:rsidR="00D51475" w:rsidRPr="006F0F8F">
              <w:rPr>
                <w:webHidden/>
              </w:rPr>
              <w:fldChar w:fldCharType="end"/>
            </w:r>
          </w:hyperlink>
        </w:p>
        <w:p w14:paraId="592CB0D8" w14:textId="77777777" w:rsidR="00D51475" w:rsidRPr="006F0F8F" w:rsidRDefault="00CB1944">
          <w:pPr>
            <w:pStyle w:val="TDC1"/>
            <w:tabs>
              <w:tab w:val="right" w:leader="dot" w:pos="8828"/>
            </w:tabs>
            <w:rPr>
              <w:rFonts w:eastAsiaTheme="minorEastAsia"/>
              <w:lang w:eastAsia="es-CO"/>
            </w:rPr>
          </w:pPr>
          <w:hyperlink w:anchor="_Toc128853138" w:history="1">
            <w:r w:rsidR="00D51475" w:rsidRPr="006F0F8F">
              <w:rPr>
                <w:rStyle w:val="Hipervnculo"/>
              </w:rPr>
              <w:t>REFERENCIAS BIBLIOGRÁFICAS</w:t>
            </w:r>
            <w:r w:rsidR="00D51475" w:rsidRPr="006F0F8F">
              <w:rPr>
                <w:webHidden/>
              </w:rPr>
              <w:tab/>
            </w:r>
            <w:r w:rsidR="00D51475" w:rsidRPr="006F0F8F">
              <w:rPr>
                <w:webHidden/>
              </w:rPr>
              <w:fldChar w:fldCharType="begin"/>
            </w:r>
            <w:r w:rsidR="00D51475" w:rsidRPr="006F0F8F">
              <w:rPr>
                <w:webHidden/>
              </w:rPr>
              <w:instrText xml:space="preserve"> PAGEREF _Toc128853138 \h </w:instrText>
            </w:r>
            <w:r w:rsidR="00D51475" w:rsidRPr="006F0F8F">
              <w:rPr>
                <w:webHidden/>
              </w:rPr>
            </w:r>
            <w:r w:rsidR="00D51475" w:rsidRPr="006F0F8F">
              <w:rPr>
                <w:webHidden/>
              </w:rPr>
              <w:fldChar w:fldCharType="separate"/>
            </w:r>
            <w:r w:rsidR="00D51475" w:rsidRPr="006F0F8F">
              <w:rPr>
                <w:webHidden/>
              </w:rPr>
              <w:t>74</w:t>
            </w:r>
            <w:r w:rsidR="00D51475" w:rsidRPr="006F0F8F">
              <w:rPr>
                <w:webHidden/>
              </w:rPr>
              <w:fldChar w:fldCharType="end"/>
            </w:r>
          </w:hyperlink>
        </w:p>
        <w:p w14:paraId="22894263" w14:textId="77777777" w:rsidR="00195E36" w:rsidRPr="006F0F8F" w:rsidRDefault="00195E36" w:rsidP="00645D05">
          <w:pPr>
            <w:spacing w:after="0" w:line="360" w:lineRule="auto"/>
          </w:pPr>
          <w:r w:rsidRPr="006F0F8F">
            <w:rPr>
              <w:rFonts w:cstheme="minorHAnsi"/>
              <w:b/>
              <w:bCs/>
            </w:rPr>
            <w:fldChar w:fldCharType="end"/>
          </w:r>
        </w:p>
      </w:sdtContent>
    </w:sdt>
    <w:p w14:paraId="06C49A5F" w14:textId="77777777" w:rsidR="00195E36" w:rsidRPr="006F0F8F" w:rsidRDefault="00195E36"/>
    <w:p w14:paraId="3F62F026" w14:textId="77777777" w:rsidR="00195E36" w:rsidRPr="006F0F8F" w:rsidRDefault="00195E36">
      <w:pPr>
        <w:rPr>
          <w:rFonts w:eastAsia="Times New Roman" w:cs="Times New Roman"/>
          <w:b/>
          <w:bCs/>
          <w:kern w:val="36"/>
          <w:sz w:val="24"/>
          <w:szCs w:val="48"/>
        </w:rPr>
      </w:pPr>
      <w:r w:rsidRPr="006F0F8F">
        <w:br w:type="page"/>
      </w:r>
    </w:p>
    <w:p w14:paraId="51A3C023" w14:textId="77777777" w:rsidR="00195E36" w:rsidRPr="006F0F8F" w:rsidRDefault="00195E36" w:rsidP="00195E36"/>
    <w:p w14:paraId="120EF2DB" w14:textId="77777777" w:rsidR="00AD3620" w:rsidRPr="006F0F8F" w:rsidRDefault="00AD3620" w:rsidP="00AD3620">
      <w:pPr>
        <w:pStyle w:val="Ttulo1"/>
        <w:numPr>
          <w:ilvl w:val="0"/>
          <w:numId w:val="0"/>
        </w:numPr>
        <w:jc w:val="center"/>
      </w:pPr>
      <w:bookmarkStart w:id="1" w:name="_Toc128853087"/>
      <w:r w:rsidRPr="006F0F8F">
        <w:t>INTRODUCCIÓN</w:t>
      </w:r>
      <w:bookmarkEnd w:id="1"/>
    </w:p>
    <w:p w14:paraId="628783DD" w14:textId="77777777" w:rsidR="00AD3620" w:rsidRPr="006F0F8F" w:rsidRDefault="00AD3620"/>
    <w:p w14:paraId="03DA99FE" w14:textId="77777777"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La Industria de la Hospitalidad, es una de las más antiguas del mundo. Los primeros exploradores, comerciantes y misioneros necesitan hospedaje, comida y descanso en sus interminables viajes. Hospedar fue una de las primeras empresas comerciales, y la hospitalidad fue uno de los primeros servicios a cambio de dinero. Los servicios de hospedaje han venido evolucionando desde las posadas que se refieren en textos incluso bíblicos, en los que se pernoctaba para seguir el camino, hasta centros de ocio, diversión, entretenimiento, descanso, negocios y desarrollo de relaciones públicas etcétera. </w:t>
      </w:r>
    </w:p>
    <w:p w14:paraId="74525D8B" w14:textId="77777777"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Hoy día una cama cómoda, un baño limpio o un sitio confortable, no son las únicas prioridades a la hora de elegir un alojamiento. El huésped actual demanda WIFI gratuito, aire acondicionado, spa y buena cocina, entre otros. </w:t>
      </w:r>
    </w:p>
    <w:p w14:paraId="16DB8726" w14:textId="04EAEDC2"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El turismo es un fenómeno social, cultural y económico que supone el desplazamiento de personas a países o lugares fuera de su entorno habitual por motivos personales, profesionales o de negocios. Esas personas se denominan viajeros (que pueden ser o bien turistas o excursionistas; residentes o no residentes) y el turismo abarca sus actividades, algunas de las cuales suponen un gasto turístico (OMT). De acuerdo con el Barómetro de la OMT - el turismo mundial experimentó un incremento del 4% en 2021, en comparación con 2020 (415 millones frente a 400 millones).</w:t>
      </w:r>
      <w:r w:rsidR="0068283F" w:rsidRPr="006F0F8F">
        <w:rPr>
          <w:rFonts w:eastAsia="Times New Roman" w:cstheme="minorHAnsi"/>
        </w:rPr>
        <w:t xml:space="preserve"> </w:t>
      </w:r>
    </w:p>
    <w:p w14:paraId="7EDC74C6" w14:textId="4B1D7E6D"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Todas las regiones del mundo han experimentado un significativo repunte en el desarrollo de las actividades relacionadas con el turismo, es así cómo, en enero 2022 Europa creció en un 199% y las Américas en un 97%.</w:t>
      </w:r>
      <w:r w:rsidR="0068283F" w:rsidRPr="006F0F8F">
        <w:rPr>
          <w:rFonts w:eastAsia="Times New Roman" w:cstheme="minorHAnsi"/>
        </w:rPr>
        <w:t xml:space="preserve"> </w:t>
      </w:r>
    </w:p>
    <w:p w14:paraId="6A78C411" w14:textId="0DEDA3B2"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La contribución económica del turismo en 2021 (medida en producto interior bruto directo del turismo) se estima en 1,9 billones de dólares de los EE.UU., por encima de los 1,6 billones de dólares de 2020. Mientras el turismo internacional se recupera, el turismo interno sigue impulsando la recuperación del sector en un número cada vez mayor de destinos, en particular los que tienen grandes mercados internos.</w:t>
      </w:r>
      <w:r w:rsidR="0068283F" w:rsidRPr="006F0F8F">
        <w:rPr>
          <w:rFonts w:eastAsia="Times New Roman" w:cstheme="minorHAnsi"/>
        </w:rPr>
        <w:t xml:space="preserve"> </w:t>
      </w:r>
    </w:p>
    <w:p w14:paraId="3606AEFF" w14:textId="77777777"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Según los expertos, el turismo doméstico y los viajes cerca de casa, así como las actividades al aire libre, los productos basados en la naturaleza y el turismo rural son algunas de las principales tendencias de viaje que seguirán configurando el turismo en 2022. </w:t>
      </w:r>
    </w:p>
    <w:p w14:paraId="397438EA" w14:textId="5071DBE5"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 xml:space="preserve">A partir del 2003 con la exención en las rentas provenientes de servicios hoteleros prestados en nuevos hoteles construidos entre el 1° de enero del año 2003 y el 31 de diciembre del año 2017, </w:t>
      </w:r>
      <w:r w:rsidRPr="006F0F8F">
        <w:rPr>
          <w:rFonts w:eastAsia="Times New Roman" w:cstheme="minorHAnsi"/>
        </w:rPr>
        <w:lastRenderedPageBreak/>
        <w:t>por un término de treinta (30) años contados a partir del año gravable en que se inicien las operaciones, se genera un auge en la construcción y adecuación de nuevos hoteles y la presencia en el país de grandes cadenas hoteleras mundiales.</w:t>
      </w:r>
      <w:r w:rsidR="0068283F" w:rsidRPr="006F0F8F">
        <w:rPr>
          <w:rFonts w:eastAsia="Times New Roman" w:cstheme="minorHAnsi"/>
        </w:rPr>
        <w:t xml:space="preserve"> </w:t>
      </w:r>
    </w:p>
    <w:p w14:paraId="3AB83F67" w14:textId="77777777"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El Plan Nacional Sectorial de Turismo 2018 – 2022, plantea “Una Educación para el turismo con altos estándares internacionales, implica desarrollar las competencias necesarias en los futuros profesionales del turismo, que sean acordes con los requerimientos de la industria, la cual requiere cada vez un mejor y mayor recurso humano. Además, en línea con la tendencia mundial de turismo sostenible, es importante que el turismo sea visto como una oportunidad de formación profesional para aquellas personas que habitan en los destinos turísticos” (Ministerio de Comercio, Industria y Turismo, 2018). Esto muestra un reconocimiento del país acerca de una tendencia mundial. </w:t>
      </w:r>
    </w:p>
    <w:p w14:paraId="49651674" w14:textId="77777777"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En Colombia para el 2022 el sector turismo “pasará de la reactivación al crecimiento sostenido" de acuerdo con María Ximena Lombana Villalba, ministra de Comercio, Industria y Turismo, la ocupación de alojamiento, en diciembre de 2021, se ubicó en un 54,4 %, cifra superior en 4.6 puntos porcentuales frente al mismo mes de 2019. Una de las ciudades con mayor crecimiento fue Cartagena, donde 74 de cada 100 habitaciones disponibles estuvieron ocupadas. </w:t>
      </w:r>
    </w:p>
    <w:p w14:paraId="461B3748" w14:textId="17B52172"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La recuperación económica del sector turístico y hotelero en Colombia “continúa gracias a una demanda interna fortalecida, especialmente en destinos de sol y playa y de vocación en producto de naturaleza” según el último reporte de la asociación Cotelco. En el mes de julio se alcanzó una ocupación promedio de 45,6% en los hoteles de todo el país, con destinos que superan o empatan el porcentaje de ocupación pre Covid, con números de hasta 67% (Cotelco, 2021).</w:t>
      </w:r>
      <w:r w:rsidR="0068283F" w:rsidRPr="006F0F8F">
        <w:rPr>
          <w:rFonts w:eastAsia="Times New Roman" w:cstheme="minorHAnsi"/>
        </w:rPr>
        <w:t xml:space="preserve"> </w:t>
      </w:r>
    </w:p>
    <w:p w14:paraId="1D24A883" w14:textId="5655CCB9"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La actividad hotelera en el departamento de Bolívar ha tenido un crecimiento en los últimos años, es así como para 2021 cuenta con 4.466 establecimientos de alojamiento y hospedaje con Registro Nacional de Turismo - RNT (MinCit, 2022). Se ofertaron para el 2021, 47.735 camas en el departamento de Bolívar, ubicadas en 27.221 habitaciones que generaron 8.092 empleos en el sector (5.9 empleos por cama, 3.4 empleos por habitación). Para el 2021 arribaron 210.533 pasajeros aéreos internacionales y 1’048.649 pasajeros aéreos nacionales, 9.054 pasajeros en crucero al departamento de Bolívar.</w:t>
      </w:r>
      <w:r w:rsidR="0068283F" w:rsidRPr="006F0F8F">
        <w:rPr>
          <w:rFonts w:eastAsia="Times New Roman" w:cstheme="minorHAnsi"/>
        </w:rPr>
        <w:t xml:space="preserve"> </w:t>
      </w:r>
    </w:p>
    <w:p w14:paraId="22617DE3" w14:textId="77777777"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Según el estudio “Cartagena en cifras”, elaborado por la Cámara de Comercio de Cartagena, la ocupación hotelera en la ciudad para el tercer trimestre del 2021 se posicionó en un promedio de 57,1%. La ciudad cuenta con cuatro centros de convenciones, cerca de 80 salones para eventos y más de 24.000 camas en hoteles. </w:t>
      </w:r>
    </w:p>
    <w:p w14:paraId="11272E35" w14:textId="19542A86"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lastRenderedPageBreak/>
        <w:t>Es por esta razón que se presenta el proyecto Hotel Boutique Escuela</w:t>
      </w:r>
      <w:r w:rsidR="00ED5499" w:rsidRPr="006F0F8F">
        <w:rPr>
          <w:rFonts w:eastAsia="Times New Roman" w:cstheme="minorHAnsi"/>
        </w:rPr>
        <w:t xml:space="preserve"> para ser desarrollado desde la Fundación Universitaria los Libertadores (FULL),</w:t>
      </w:r>
      <w:r w:rsidR="0068283F" w:rsidRPr="006F0F8F">
        <w:rPr>
          <w:rFonts w:eastAsia="Times New Roman" w:cstheme="minorHAnsi"/>
        </w:rPr>
        <w:t xml:space="preserve"> </w:t>
      </w:r>
      <w:r w:rsidRPr="006F0F8F">
        <w:rPr>
          <w:rFonts w:eastAsia="Times New Roman" w:cstheme="minorHAnsi"/>
        </w:rPr>
        <w:t>y constituye la primera fase del modelo de desarrollo en formación teórico - práctica, innovación e investigación en turismo de la región Caribe, el cual está liderado por los programas de Administración del Turismo Sostenible, sede Cartagena y apoyado por los programas de alta calidad de Tecnología en Gestión Turística y Hotelera por ciclos propedéuticos y Administración Turística y Hotelera por ciclos propedéuticos de la sede Bogotá.</w:t>
      </w:r>
      <w:r w:rsidR="0068283F" w:rsidRPr="006F0F8F">
        <w:rPr>
          <w:rFonts w:eastAsia="Times New Roman" w:cstheme="minorHAnsi"/>
        </w:rPr>
        <w:t xml:space="preserve"> </w:t>
      </w:r>
    </w:p>
    <w:p w14:paraId="27245855" w14:textId="5D9016EA"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La propuesta está basada en la búsqueda de formación teórico práctica, con la implementación de las Aulas- Taller, se propone que los estudiantes de los programas de la sede Cartagena y los estudiantes</w:t>
      </w:r>
      <w:r w:rsidR="0068283F" w:rsidRPr="006F0F8F">
        <w:rPr>
          <w:rFonts w:eastAsia="Times New Roman" w:cstheme="minorHAnsi"/>
        </w:rPr>
        <w:t xml:space="preserve"> </w:t>
      </w:r>
      <w:r w:rsidRPr="006F0F8F">
        <w:rPr>
          <w:rFonts w:eastAsia="Times New Roman" w:cstheme="minorHAnsi"/>
        </w:rPr>
        <w:t>de la sede Bogotá</w:t>
      </w:r>
      <w:r w:rsidR="0068283F" w:rsidRPr="006F0F8F">
        <w:rPr>
          <w:rFonts w:eastAsia="Times New Roman" w:cstheme="minorHAnsi"/>
        </w:rPr>
        <w:t xml:space="preserve"> </w:t>
      </w:r>
      <w:r w:rsidRPr="006F0F8F">
        <w:rPr>
          <w:rFonts w:eastAsia="Times New Roman" w:cstheme="minorHAnsi"/>
        </w:rPr>
        <w:t>(movilidad),</w:t>
      </w:r>
      <w:r w:rsidR="0068283F" w:rsidRPr="006F0F8F">
        <w:rPr>
          <w:rFonts w:eastAsia="Times New Roman" w:cstheme="minorHAnsi"/>
        </w:rPr>
        <w:t xml:space="preserve"> </w:t>
      </w:r>
      <w:r w:rsidRPr="006F0F8F">
        <w:rPr>
          <w:rFonts w:eastAsia="Times New Roman" w:cstheme="minorHAnsi"/>
        </w:rPr>
        <w:t>inicien el ciclo básico de formación a partir del II semestre, durante el cual realizarán las</w:t>
      </w:r>
      <w:r w:rsidR="0068283F" w:rsidRPr="006F0F8F">
        <w:rPr>
          <w:rFonts w:eastAsia="Times New Roman" w:cstheme="minorHAnsi"/>
        </w:rPr>
        <w:t xml:space="preserve"> </w:t>
      </w:r>
      <w:r w:rsidRPr="006F0F8F">
        <w:rPr>
          <w:rFonts w:eastAsia="Times New Roman" w:cstheme="minorHAnsi"/>
        </w:rPr>
        <w:t>rotaciones por los diferentes departamentos operativos (Recepción y Habitaciones), durante el desarrollo del</w:t>
      </w:r>
      <w:r w:rsidR="0068283F" w:rsidRPr="006F0F8F">
        <w:rPr>
          <w:rFonts w:eastAsia="Times New Roman" w:cstheme="minorHAnsi"/>
        </w:rPr>
        <w:t xml:space="preserve"> </w:t>
      </w:r>
      <w:r w:rsidRPr="006F0F8F">
        <w:rPr>
          <w:rFonts w:eastAsia="Times New Roman" w:cstheme="minorHAnsi"/>
        </w:rPr>
        <w:t>periodo académico (semestre) contarán no solo con la supervisión de una persona dentro del</w:t>
      </w:r>
      <w:r w:rsidR="0068283F" w:rsidRPr="006F0F8F">
        <w:rPr>
          <w:rFonts w:eastAsia="Times New Roman" w:cstheme="minorHAnsi"/>
        </w:rPr>
        <w:t xml:space="preserve"> </w:t>
      </w:r>
      <w:r w:rsidR="00195E36" w:rsidRPr="006F0F8F">
        <w:rPr>
          <w:rFonts w:eastAsia="Times New Roman" w:cstheme="minorHAnsi"/>
        </w:rPr>
        <w:t>Hotel Boutique Escuela</w:t>
      </w:r>
      <w:r w:rsidRPr="006F0F8F">
        <w:rPr>
          <w:rFonts w:eastAsia="Times New Roman" w:cstheme="minorHAnsi"/>
        </w:rPr>
        <w:t xml:space="preserve"> FULL,</w:t>
      </w:r>
      <w:r w:rsidR="0068283F" w:rsidRPr="006F0F8F">
        <w:rPr>
          <w:rFonts w:eastAsia="Times New Roman" w:cstheme="minorHAnsi"/>
        </w:rPr>
        <w:t xml:space="preserve"> </w:t>
      </w:r>
      <w:r w:rsidRPr="006F0F8F">
        <w:rPr>
          <w:rFonts w:eastAsia="Times New Roman" w:cstheme="minorHAnsi"/>
        </w:rPr>
        <w:t>sino un seguimiento constante por parte de los profesores disciplinares; se programara la</w:t>
      </w:r>
      <w:r w:rsidR="0068283F" w:rsidRPr="006F0F8F">
        <w:rPr>
          <w:rFonts w:eastAsia="Times New Roman" w:cstheme="minorHAnsi"/>
        </w:rPr>
        <w:t xml:space="preserve"> </w:t>
      </w:r>
      <w:r w:rsidRPr="006F0F8F">
        <w:rPr>
          <w:rFonts w:eastAsia="Times New Roman" w:cstheme="minorHAnsi"/>
        </w:rPr>
        <w:t>rotación por las diferentes brigadas, respetando la intensidad horaria (créditos) del espacio académico y la operación hotelera. </w:t>
      </w:r>
    </w:p>
    <w:p w14:paraId="385D8DBF" w14:textId="59DA282F" w:rsidR="00AD3620" w:rsidRPr="006F0F8F" w:rsidRDefault="00AD3620" w:rsidP="00ED5499">
      <w:pPr>
        <w:spacing w:after="0" w:line="360" w:lineRule="auto"/>
        <w:ind w:firstLine="567"/>
        <w:jc w:val="both"/>
        <w:textAlignment w:val="baseline"/>
        <w:rPr>
          <w:rFonts w:eastAsia="Times New Roman" w:cstheme="minorHAnsi"/>
        </w:rPr>
      </w:pPr>
      <w:r w:rsidRPr="006F0F8F">
        <w:rPr>
          <w:rFonts w:eastAsia="Times New Roman" w:cstheme="minorHAnsi"/>
        </w:rPr>
        <w:t xml:space="preserve">El Hotel </w:t>
      </w:r>
      <w:r w:rsidR="00ED5499" w:rsidRPr="006F0F8F">
        <w:rPr>
          <w:rFonts w:eastAsia="Times New Roman" w:cstheme="minorHAnsi"/>
        </w:rPr>
        <w:t>Boutique</w:t>
      </w:r>
      <w:r w:rsidRPr="006F0F8F">
        <w:rPr>
          <w:rFonts w:eastAsia="Times New Roman" w:cstheme="minorHAnsi"/>
        </w:rPr>
        <w:t xml:space="preserve"> Escuela, estará ubicado en la ciudad de Cartagena, Distrito Turístico y Cultural, contará con 6 habitaciones distribuidas de la siguiente manera: 5 habitaciones cuádruples, 1 Aula- Taller, </w:t>
      </w:r>
      <w:r w:rsidR="00355B1A">
        <w:rPr>
          <w:rFonts w:eastAsia="Times New Roman" w:cstheme="minorHAnsi"/>
        </w:rPr>
        <w:t>8</w:t>
      </w:r>
      <w:r w:rsidRPr="006F0F8F">
        <w:rPr>
          <w:rFonts w:eastAsia="Times New Roman" w:cstheme="minorHAnsi"/>
        </w:rPr>
        <w:t xml:space="preserve"> </w:t>
      </w:r>
      <w:r w:rsidR="0071627A">
        <w:rPr>
          <w:rFonts w:eastAsia="Times New Roman" w:cstheme="minorHAnsi"/>
        </w:rPr>
        <w:t xml:space="preserve">colaboradores vinculados laboralmente al proyecto </w:t>
      </w:r>
      <w:r w:rsidR="00355B1A">
        <w:rPr>
          <w:rFonts w:eastAsia="Times New Roman" w:cstheme="minorHAnsi"/>
        </w:rPr>
        <w:t xml:space="preserve">y </w:t>
      </w:r>
      <w:r w:rsidR="00751DBF">
        <w:rPr>
          <w:rFonts w:eastAsia="Times New Roman" w:cstheme="minorHAnsi"/>
        </w:rPr>
        <w:t xml:space="preserve">al menos </w:t>
      </w:r>
      <w:r w:rsidR="00C66D84">
        <w:rPr>
          <w:rFonts w:eastAsia="Times New Roman" w:cstheme="minorHAnsi"/>
        </w:rPr>
        <w:t>1</w:t>
      </w:r>
      <w:r w:rsidR="00331528">
        <w:rPr>
          <w:rFonts w:eastAsia="Times New Roman" w:cstheme="minorHAnsi"/>
        </w:rPr>
        <w:t>6 practicantes</w:t>
      </w:r>
      <w:r w:rsidRPr="006F0F8F">
        <w:rPr>
          <w:rFonts w:eastAsia="Times New Roman" w:cstheme="minorHAnsi"/>
        </w:rPr>
        <w:t>; por lo tanto operará como un establecimiento de alojamiento y hospedaje que de acuerdo a la Ley 300 de 1996 en su Artículo 78, lo define como el conjunto de bienes destinados por la persona natural o jurídica a prestar el servicio de alojamiento no permanente inferior a 30 días, con o sin alimentación y servicios básicos y/o complementarios o accesorios de alojamiento, mediante contrato de hospedaje. </w:t>
      </w:r>
    </w:p>
    <w:p w14:paraId="78139C32" w14:textId="77777777" w:rsidR="00AD3620" w:rsidRPr="006F0F8F" w:rsidRDefault="00AD3620">
      <w:r w:rsidRPr="006F0F8F">
        <w:br w:type="page"/>
      </w:r>
    </w:p>
    <w:p w14:paraId="235C12C4" w14:textId="77777777" w:rsidR="00864018" w:rsidRPr="006F0F8F" w:rsidRDefault="00864018" w:rsidP="00192E97">
      <w:pPr>
        <w:tabs>
          <w:tab w:val="num" w:pos="720"/>
        </w:tabs>
        <w:spacing w:after="0" w:line="240" w:lineRule="auto"/>
        <w:ind w:left="105"/>
        <w:textAlignment w:val="baseline"/>
      </w:pPr>
    </w:p>
    <w:p w14:paraId="1E48B28F" w14:textId="77777777" w:rsidR="00864018" w:rsidRPr="006F0F8F" w:rsidRDefault="00864018" w:rsidP="00192E97">
      <w:pPr>
        <w:tabs>
          <w:tab w:val="num" w:pos="720"/>
        </w:tabs>
        <w:spacing w:after="0" w:line="240" w:lineRule="auto"/>
        <w:ind w:left="105"/>
        <w:textAlignment w:val="baseline"/>
      </w:pPr>
    </w:p>
    <w:p w14:paraId="65F6EB1E" w14:textId="77777777" w:rsidR="00192E97" w:rsidRPr="006F0F8F" w:rsidRDefault="00192E97" w:rsidP="00864018">
      <w:pPr>
        <w:pStyle w:val="Ttulo1"/>
        <w:spacing w:line="360" w:lineRule="auto"/>
      </w:pPr>
      <w:bookmarkStart w:id="2" w:name="_Toc128853088"/>
      <w:r w:rsidRPr="006F0F8F">
        <w:t>Capítulo 1. Definición del proyecto</w:t>
      </w:r>
      <w:bookmarkEnd w:id="2"/>
      <w:r w:rsidRPr="006F0F8F">
        <w:t> </w:t>
      </w:r>
    </w:p>
    <w:p w14:paraId="4CA6CF90" w14:textId="77777777" w:rsidR="00864018" w:rsidRPr="006F0F8F" w:rsidRDefault="00864018" w:rsidP="00864018">
      <w:pPr>
        <w:spacing w:after="0" w:line="360" w:lineRule="auto"/>
        <w:jc w:val="both"/>
        <w:textAlignment w:val="baseline"/>
        <w:rPr>
          <w:rFonts w:eastAsia="Times New Roman" w:cstheme="minorHAnsi"/>
          <w:color w:val="000000"/>
        </w:rPr>
      </w:pPr>
    </w:p>
    <w:p w14:paraId="3675B635" w14:textId="5DF26F50" w:rsidR="00192E97" w:rsidRPr="006F0F8F" w:rsidRDefault="00192E97" w:rsidP="00864018">
      <w:pPr>
        <w:spacing w:after="0" w:line="360" w:lineRule="auto"/>
        <w:ind w:firstLine="567"/>
        <w:jc w:val="both"/>
        <w:textAlignment w:val="baseline"/>
        <w:rPr>
          <w:rFonts w:eastAsia="Times New Roman" w:cstheme="minorHAnsi"/>
        </w:rPr>
      </w:pPr>
      <w:r w:rsidRPr="006F0F8F">
        <w:rPr>
          <w:rFonts w:eastAsia="Times New Roman" w:cstheme="minorHAnsi"/>
          <w:color w:val="000000"/>
        </w:rPr>
        <w:t>La FULL, en la ciudad de Cartagena, D.T. y T., presenta el</w:t>
      </w:r>
      <w:r w:rsidR="0068283F" w:rsidRPr="006F0F8F">
        <w:rPr>
          <w:rFonts w:eastAsia="Times New Roman" w:cstheme="minorHAnsi"/>
          <w:color w:val="000000"/>
        </w:rPr>
        <w:t xml:space="preserve"> </w:t>
      </w:r>
      <w:r w:rsidRPr="006F0F8F">
        <w:rPr>
          <w:rFonts w:eastAsia="Times New Roman" w:cstheme="minorHAnsi"/>
          <w:color w:val="000000"/>
        </w:rPr>
        <w:t xml:space="preserve">proyecto </w:t>
      </w:r>
      <w:r w:rsidRPr="006F0F8F">
        <w:rPr>
          <w:rFonts w:eastAsia="Times New Roman" w:cstheme="minorHAnsi"/>
          <w:i/>
          <w:iCs/>
          <w:color w:val="000000"/>
        </w:rPr>
        <w:t>Hotel</w:t>
      </w:r>
      <w:r w:rsidR="00864018" w:rsidRPr="006F0F8F">
        <w:rPr>
          <w:rFonts w:eastAsia="Times New Roman" w:cstheme="minorHAnsi"/>
          <w:i/>
          <w:iCs/>
          <w:color w:val="000000"/>
        </w:rPr>
        <w:t xml:space="preserve"> Boutique</w:t>
      </w:r>
      <w:r w:rsidRPr="006F0F8F">
        <w:rPr>
          <w:rFonts w:eastAsia="Times New Roman" w:cstheme="minorHAnsi"/>
          <w:i/>
          <w:iCs/>
          <w:color w:val="000000"/>
        </w:rPr>
        <w:t xml:space="preserve"> - Escuela FULL</w:t>
      </w:r>
      <w:r w:rsidRPr="006F0F8F">
        <w:rPr>
          <w:rFonts w:eastAsia="Times New Roman" w:cstheme="minorHAnsi"/>
          <w:color w:val="000000"/>
        </w:rPr>
        <w:t>,</w:t>
      </w:r>
      <w:r w:rsidR="0068283F" w:rsidRPr="006F0F8F">
        <w:rPr>
          <w:rFonts w:eastAsia="Times New Roman" w:cstheme="minorHAnsi"/>
          <w:color w:val="000000"/>
        </w:rPr>
        <w:t xml:space="preserve"> </w:t>
      </w:r>
      <w:r w:rsidRPr="006F0F8F">
        <w:rPr>
          <w:rFonts w:eastAsia="Times New Roman" w:cstheme="minorHAnsi"/>
          <w:color w:val="000000"/>
        </w:rPr>
        <w:t>y constituye la primera fase del modelo de desarrollo en formación teórico - práctica, innovación e investigación en turismo de la región Caribe, el cual está liderado por los programas de Administración del Turismo Sostenible, sede Cartagena y apoyado por los programas de alta calidad de Tecnología en Gestión Turística y Hotelera por ciclos propedéuticos y Administración Turística y Hotelera por ciclos propedéuticos de la sede Bogotá.</w:t>
      </w:r>
      <w:r w:rsidR="0068283F" w:rsidRPr="006F0F8F">
        <w:rPr>
          <w:rFonts w:eastAsia="Times New Roman" w:cstheme="minorHAnsi"/>
          <w:color w:val="000000"/>
        </w:rPr>
        <w:t xml:space="preserve"> </w:t>
      </w:r>
    </w:p>
    <w:p w14:paraId="5CDBE27F" w14:textId="32AA1B93" w:rsidR="00864018" w:rsidRPr="006F0F8F" w:rsidRDefault="00864018" w:rsidP="0086401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La propuesta está basada en la búsqueda de formación teórico - práctica. Con la implementación de las Aulas - Taller, se propone que los estudiantes de los programas de la sede Cartagena y los estudiantes de la sede Bogotá (movilidad), inicien el ciclo básico de formación a partir del segundo semestre, durante el cual realizarán las rotaciones por los diferentes departamentos operativos (Recepción y Habitaciones).</w:t>
      </w:r>
      <w:r w:rsidR="0068283F" w:rsidRPr="006F0F8F">
        <w:rPr>
          <w:rFonts w:eastAsia="Times New Roman" w:cstheme="minorHAnsi"/>
          <w:color w:val="000000"/>
        </w:rPr>
        <w:t xml:space="preserve"> </w:t>
      </w:r>
    </w:p>
    <w:p w14:paraId="7A8D1AC5" w14:textId="77777777" w:rsidR="00864018" w:rsidRPr="006F0F8F" w:rsidRDefault="00864018" w:rsidP="0086401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En el desarrollo del periodo académico, se realizará la supervisión a través de una persona en el Hotel </w:t>
      </w:r>
      <w:r w:rsidR="00195E36" w:rsidRPr="006F0F8F">
        <w:rPr>
          <w:rFonts w:eastAsia="Times New Roman" w:cstheme="minorHAnsi"/>
          <w:color w:val="000000"/>
        </w:rPr>
        <w:t>Botique</w:t>
      </w:r>
      <w:r w:rsidRPr="006F0F8F">
        <w:rPr>
          <w:rFonts w:eastAsia="Times New Roman" w:cstheme="minorHAnsi"/>
          <w:color w:val="000000"/>
        </w:rPr>
        <w:t xml:space="preserve"> Escuela FULL, y un seguimiento constante por parte de los profesores disciplinares; se programará la rotación por las diferentes brigadas, respetando la intensidad horaria (créditos) del espacio académico y la operación hotelera. </w:t>
      </w:r>
    </w:p>
    <w:p w14:paraId="1248E258" w14:textId="36DE4FD8" w:rsidR="00864018" w:rsidRPr="006F0F8F" w:rsidRDefault="00864018" w:rsidP="0086401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El </w:t>
      </w:r>
      <w:r w:rsidR="00195E36" w:rsidRPr="006F0F8F">
        <w:rPr>
          <w:rFonts w:eastAsia="Times New Roman" w:cstheme="minorHAnsi"/>
          <w:color w:val="000000"/>
        </w:rPr>
        <w:t>Hotel Boutique Escuela</w:t>
      </w:r>
      <w:r w:rsidRPr="006F0F8F">
        <w:rPr>
          <w:rFonts w:eastAsia="Times New Roman" w:cstheme="minorHAnsi"/>
          <w:color w:val="000000"/>
        </w:rPr>
        <w:t xml:space="preserve"> FULL, estará ubicado en la ciudad de Cartagena, D.T. y C., contará con 6 habitaciones distribuidas de la siguiente manera: 5 habitaciones Suite y 1 habitación Aula - Taller, 1 Aula- Taller de Reservas y Recepción, </w:t>
      </w:r>
      <w:r w:rsidR="00674E3B">
        <w:rPr>
          <w:rFonts w:eastAsia="Times New Roman" w:cstheme="minorHAnsi"/>
          <w:color w:val="000000"/>
        </w:rPr>
        <w:t>24</w:t>
      </w:r>
      <w:r w:rsidRPr="006F0F8F">
        <w:rPr>
          <w:rFonts w:eastAsia="Times New Roman" w:cstheme="minorHAnsi"/>
          <w:color w:val="000000"/>
        </w:rPr>
        <w:t xml:space="preserve"> colaboradores; por lo tanto operará como un establecimiento de alojamiento y hospedaje que de acuerdo a la Ley 300 de 1996 en su Artículo 78, lo define como el conjunto de bienes destinados por la persona natural o jurídica a prestar el servicio de alojamiento no permanente inferior a 30 días, con o sin alimentación y servicios básicos y/o complementarios o accesorios de alojamiento, mediante contrato de hospedaje.  </w:t>
      </w:r>
    </w:p>
    <w:p w14:paraId="111FF74E" w14:textId="77777777" w:rsidR="00864018" w:rsidRPr="006F0F8F" w:rsidRDefault="00864018" w:rsidP="0086401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El sector turístico da cuenta de la necesidad de articular el modelo educativo, con el desarrollo de las actividades comerciales que su vocación le lleva a ejecutar según su objeto social. Esta se traduce en un gran acervo cultural y económico, que en concordancia con las previsiones que tiene tanto el Estado como el gremio, las cuales buscan fortalecer a través de la disposición de infraestructura que apalanque el modelo turístico y hotelero, del cual se beneficia Cartagena, D.T. y C., en términos de generación de fuentes de empleo, dinamización del sector, movilización de recursos económicos, entre otros. </w:t>
      </w:r>
    </w:p>
    <w:p w14:paraId="125F1AB2" w14:textId="256F9A2A" w:rsidR="00864018" w:rsidRPr="006F0F8F" w:rsidRDefault="00864018" w:rsidP="0086401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Se considera hotel boutique a aquellos establecimientos de máximo noventa (90) habitaciones con personalidad propia (concepto definido), orientados a un mercado específico con servicios de alto nivel, exclusivo diseño, servicio personalizado y el máximo confort que se pueda ofrecer.</w:t>
      </w:r>
      <w:r w:rsidR="0068283F" w:rsidRPr="006F0F8F">
        <w:rPr>
          <w:rFonts w:eastAsia="Times New Roman" w:cstheme="minorHAnsi"/>
          <w:color w:val="000000"/>
        </w:rPr>
        <w:t xml:space="preserve"> </w:t>
      </w:r>
    </w:p>
    <w:p w14:paraId="658FCA58" w14:textId="77777777" w:rsidR="00864018" w:rsidRPr="006F0F8F" w:rsidRDefault="00864018" w:rsidP="0086401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A su vez, se encuentran ubicados en edificaciones que han sido construidas o adaptadas para este fin y que se destacan por su alto valor arquitectónico y localización privilegiada. Se estima de valor arquitectónico cuando la edificación cuenta con una declaratoria patrimonial o reconocimiento de instituciones, publicaciones especializadas en arquitectura y/o diseño </w:t>
      </w:r>
    </w:p>
    <w:p w14:paraId="58528E33" w14:textId="77777777" w:rsidR="00192E97" w:rsidRPr="006F0F8F" w:rsidRDefault="00192E97" w:rsidP="00864018">
      <w:pPr>
        <w:spacing w:after="0" w:line="360" w:lineRule="auto"/>
        <w:jc w:val="both"/>
        <w:textAlignment w:val="baseline"/>
        <w:rPr>
          <w:rFonts w:eastAsia="Times New Roman" w:cstheme="minorHAnsi"/>
        </w:rPr>
      </w:pPr>
      <w:r w:rsidRPr="006F0F8F">
        <w:rPr>
          <w:rFonts w:eastAsia="Times New Roman" w:cstheme="minorHAnsi"/>
          <w:color w:val="000000"/>
        </w:rPr>
        <w:t> </w:t>
      </w:r>
    </w:p>
    <w:p w14:paraId="72261A82" w14:textId="77777777" w:rsidR="00192E97" w:rsidRPr="006F0F8F" w:rsidRDefault="00192E97" w:rsidP="00864018">
      <w:pPr>
        <w:spacing w:after="0" w:line="360" w:lineRule="auto"/>
        <w:jc w:val="both"/>
        <w:textAlignment w:val="baseline"/>
        <w:rPr>
          <w:rFonts w:eastAsia="Times New Roman" w:cstheme="minorHAnsi"/>
        </w:rPr>
      </w:pPr>
      <w:r w:rsidRPr="006F0F8F">
        <w:rPr>
          <w:rFonts w:eastAsia="Times New Roman" w:cstheme="minorHAnsi"/>
          <w:color w:val="000000"/>
        </w:rPr>
        <w:t> </w:t>
      </w:r>
    </w:p>
    <w:p w14:paraId="3AD3E137" w14:textId="7C3BA48D" w:rsidR="00192E97" w:rsidRPr="006F0F8F" w:rsidRDefault="00192E97" w:rsidP="000D0155">
      <w:pPr>
        <w:pStyle w:val="Ttulo2"/>
        <w:numPr>
          <w:ilvl w:val="1"/>
          <w:numId w:val="70"/>
        </w:numPr>
      </w:pPr>
      <w:bookmarkStart w:id="3" w:name="_Toc128853089"/>
      <w:r w:rsidRPr="006F0F8F">
        <w:t>Objetivo</w:t>
      </w:r>
      <w:bookmarkEnd w:id="3"/>
      <w:r w:rsidRPr="006F0F8F">
        <w:t> </w:t>
      </w:r>
    </w:p>
    <w:p w14:paraId="10C0C211" w14:textId="23305C64" w:rsidR="00192E97" w:rsidRPr="006F0F8F" w:rsidRDefault="008D5616" w:rsidP="000D0155">
      <w:pPr>
        <w:pStyle w:val="Ttulo3"/>
        <w:numPr>
          <w:ilvl w:val="2"/>
          <w:numId w:val="70"/>
        </w:numPr>
        <w:rPr>
          <w:rFonts w:cstheme="minorHAnsi"/>
          <w:color w:val="000000"/>
        </w:rPr>
      </w:pPr>
      <w:bookmarkStart w:id="4" w:name="_Toc128853090"/>
      <w:r w:rsidRPr="006F0F8F">
        <w:t xml:space="preserve">Objetivo </w:t>
      </w:r>
      <w:r w:rsidR="00192E97" w:rsidRPr="006F0F8F">
        <w:t>General</w:t>
      </w:r>
      <w:bookmarkEnd w:id="4"/>
      <w:r w:rsidR="0068283F" w:rsidRPr="006F0F8F">
        <w:t xml:space="preserve"> </w:t>
      </w:r>
    </w:p>
    <w:p w14:paraId="683D0618" w14:textId="77777777" w:rsidR="00192E97" w:rsidRPr="006F0F8F" w:rsidRDefault="00192E97" w:rsidP="008D561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Desarrollar de un proyecto spin-off Hotel Escuela, que permita la convergencia entre los actores </w:t>
      </w:r>
      <w:r w:rsidR="00DB4614" w:rsidRPr="006F0F8F">
        <w:rPr>
          <w:rFonts w:eastAsia="Times New Roman" w:cstheme="minorHAnsi"/>
          <w:color w:val="000000"/>
        </w:rPr>
        <w:t xml:space="preserve">de la Triada </w:t>
      </w:r>
      <w:r w:rsidRPr="006F0F8F">
        <w:rPr>
          <w:rFonts w:eastAsia="Times New Roman" w:cstheme="minorHAnsi"/>
          <w:color w:val="000000"/>
        </w:rPr>
        <w:t>Empresa – Universidad – Estado, para articular adecuadamente PEI Libertador con las normativas del Gobierno nacional y local, las cuales buscan satisfacer a la sociedad, ubicada en Cartagena, D.T. y C. </w:t>
      </w:r>
    </w:p>
    <w:p w14:paraId="45F6DF37" w14:textId="77777777" w:rsidR="00192E97" w:rsidRPr="006F0F8F" w:rsidRDefault="00192E97" w:rsidP="00864018">
      <w:pPr>
        <w:spacing w:after="0" w:line="360" w:lineRule="auto"/>
        <w:jc w:val="both"/>
        <w:textAlignment w:val="baseline"/>
        <w:rPr>
          <w:rFonts w:eastAsia="Times New Roman" w:cstheme="minorHAnsi"/>
        </w:rPr>
      </w:pPr>
      <w:r w:rsidRPr="006F0F8F">
        <w:rPr>
          <w:rFonts w:eastAsia="Times New Roman" w:cstheme="minorHAnsi"/>
          <w:color w:val="000000"/>
        </w:rPr>
        <w:t> </w:t>
      </w:r>
    </w:p>
    <w:p w14:paraId="2ADE2DB4" w14:textId="77777777" w:rsidR="00192E97" w:rsidRPr="006F0F8F" w:rsidRDefault="008D5616" w:rsidP="000D0155">
      <w:pPr>
        <w:pStyle w:val="Ttulo3"/>
        <w:numPr>
          <w:ilvl w:val="2"/>
          <w:numId w:val="70"/>
        </w:numPr>
      </w:pPr>
      <w:bookmarkStart w:id="5" w:name="_Toc128853091"/>
      <w:r w:rsidRPr="006F0F8F">
        <w:t xml:space="preserve">Objetivos </w:t>
      </w:r>
      <w:r w:rsidR="00192E97" w:rsidRPr="006F0F8F">
        <w:t>Específicos</w:t>
      </w:r>
      <w:bookmarkEnd w:id="5"/>
      <w:r w:rsidR="00192E97" w:rsidRPr="006F0F8F">
        <w:t> </w:t>
      </w:r>
    </w:p>
    <w:p w14:paraId="2202E235" w14:textId="1362A758" w:rsidR="00192E97" w:rsidRPr="006F0F8F" w:rsidRDefault="00192E97">
      <w:pPr>
        <w:pStyle w:val="Prrafodelista"/>
        <w:numPr>
          <w:ilvl w:val="0"/>
          <w:numId w:val="71"/>
        </w:numPr>
        <w:spacing w:after="0" w:line="360" w:lineRule="auto"/>
        <w:jc w:val="both"/>
        <w:textAlignment w:val="baseline"/>
        <w:rPr>
          <w:rFonts w:eastAsia="Times New Roman" w:cstheme="minorHAnsi"/>
        </w:rPr>
      </w:pPr>
      <w:r w:rsidRPr="006F0F8F">
        <w:rPr>
          <w:rFonts w:eastAsia="Times New Roman" w:cstheme="minorHAnsi"/>
          <w:color w:val="000000"/>
        </w:rPr>
        <w:t>Identificar el modelo de negocio que permita al spin-off ser autosostenible en el tiempo.</w:t>
      </w:r>
      <w:r w:rsidR="0068283F" w:rsidRPr="006F0F8F">
        <w:rPr>
          <w:rFonts w:eastAsia="Times New Roman" w:cstheme="minorHAnsi"/>
          <w:color w:val="000000"/>
        </w:rPr>
        <w:t xml:space="preserve"> </w:t>
      </w:r>
    </w:p>
    <w:p w14:paraId="63ACC4CC" w14:textId="77777777" w:rsidR="008D5616" w:rsidRPr="006F0F8F" w:rsidRDefault="00192E97">
      <w:pPr>
        <w:pStyle w:val="Prrafodelista"/>
        <w:numPr>
          <w:ilvl w:val="0"/>
          <w:numId w:val="71"/>
        </w:numPr>
        <w:spacing w:after="0" w:line="360" w:lineRule="auto"/>
        <w:jc w:val="both"/>
        <w:textAlignment w:val="baseline"/>
        <w:rPr>
          <w:rFonts w:eastAsia="Times New Roman" w:cstheme="minorHAnsi"/>
        </w:rPr>
      </w:pPr>
      <w:r w:rsidRPr="006F0F8F">
        <w:rPr>
          <w:rFonts w:eastAsia="Times New Roman" w:cstheme="minorHAnsi"/>
          <w:color w:val="000000"/>
        </w:rPr>
        <w:t xml:space="preserve">Generar un spin-off que permita la obtención de ingresos por concepto de servicio de alojamiento, restaurante, bar, convenciones, entre otros, debido a que las actividades académicas desarrolladas </w:t>
      </w:r>
      <w:r w:rsidR="008D5616" w:rsidRPr="006F0F8F">
        <w:rPr>
          <w:rFonts w:eastAsia="Times New Roman" w:cstheme="minorHAnsi"/>
          <w:color w:val="000000"/>
        </w:rPr>
        <w:t xml:space="preserve">por los estudiantes </w:t>
      </w:r>
      <w:r w:rsidRPr="006F0F8F">
        <w:rPr>
          <w:rFonts w:eastAsia="Times New Roman" w:cstheme="minorHAnsi"/>
          <w:color w:val="000000"/>
        </w:rPr>
        <w:t>en laboratorios – talleres dan sustento a las actividades comerciales que pueda desarrollar el hotel escuela, en función de dichos servicios adicionales, para la zona de influencia. </w:t>
      </w:r>
    </w:p>
    <w:p w14:paraId="7606B321" w14:textId="77777777" w:rsidR="00192E97" w:rsidRPr="006F0F8F" w:rsidRDefault="00192E97">
      <w:pPr>
        <w:pStyle w:val="Prrafodelista"/>
        <w:numPr>
          <w:ilvl w:val="0"/>
          <w:numId w:val="71"/>
        </w:numPr>
        <w:spacing w:after="0" w:line="360" w:lineRule="auto"/>
        <w:jc w:val="both"/>
        <w:textAlignment w:val="baseline"/>
        <w:rPr>
          <w:rFonts w:eastAsia="Times New Roman" w:cstheme="minorHAnsi"/>
        </w:rPr>
      </w:pPr>
      <w:r w:rsidRPr="006F0F8F">
        <w:rPr>
          <w:rFonts w:eastAsia="Times New Roman" w:cstheme="minorHAnsi"/>
          <w:color w:val="000000"/>
        </w:rPr>
        <w:t>Proponer un modelo de negocio que permita fortalecer y mejorar en el estudiante, la experiencia académica así como el desarrollo del ejercicio de su profesión, en los diferentes núcleos de conocimiento que ofrece la FULL y tengan espacio en Cartagena, D.T. y C. </w:t>
      </w:r>
    </w:p>
    <w:p w14:paraId="7A12DDD7" w14:textId="77777777" w:rsidR="00D72A6E" w:rsidRPr="006F0F8F" w:rsidRDefault="00192E97" w:rsidP="00864018">
      <w:pPr>
        <w:spacing w:after="0" w:line="360" w:lineRule="auto"/>
        <w:jc w:val="both"/>
        <w:textAlignment w:val="baseline"/>
        <w:rPr>
          <w:rFonts w:eastAsia="Times New Roman" w:cstheme="minorHAnsi"/>
          <w:color w:val="000000"/>
        </w:rPr>
      </w:pPr>
      <w:r w:rsidRPr="006F0F8F">
        <w:rPr>
          <w:rFonts w:eastAsia="Times New Roman" w:cstheme="minorHAnsi"/>
          <w:color w:val="000000"/>
        </w:rPr>
        <w:t> </w:t>
      </w:r>
    </w:p>
    <w:p w14:paraId="40D56DD4" w14:textId="77777777" w:rsidR="00D72A6E" w:rsidRPr="006F0F8F" w:rsidRDefault="00D72A6E">
      <w:pPr>
        <w:rPr>
          <w:rFonts w:eastAsia="Times New Roman" w:cstheme="minorHAnsi"/>
          <w:color w:val="000000"/>
        </w:rPr>
      </w:pPr>
      <w:r w:rsidRPr="006F0F8F">
        <w:rPr>
          <w:rFonts w:eastAsia="Times New Roman" w:cstheme="minorHAnsi"/>
          <w:color w:val="000000"/>
        </w:rPr>
        <w:br w:type="page"/>
      </w:r>
    </w:p>
    <w:p w14:paraId="56E32712" w14:textId="77777777" w:rsidR="00192E97" w:rsidRPr="006F0F8F" w:rsidRDefault="00192E97" w:rsidP="00864018">
      <w:pPr>
        <w:spacing w:after="0" w:line="360" w:lineRule="auto"/>
        <w:jc w:val="both"/>
        <w:textAlignment w:val="baseline"/>
        <w:rPr>
          <w:rFonts w:eastAsia="Times New Roman" w:cstheme="minorHAnsi"/>
        </w:rPr>
      </w:pPr>
    </w:p>
    <w:p w14:paraId="635EBB33" w14:textId="017813B3" w:rsidR="00192E97" w:rsidRPr="006F0F8F" w:rsidRDefault="00192E97" w:rsidP="00B03837">
      <w:pPr>
        <w:pStyle w:val="Ttulo2"/>
        <w:numPr>
          <w:ilvl w:val="1"/>
          <w:numId w:val="70"/>
        </w:numPr>
      </w:pPr>
      <w:bookmarkStart w:id="6" w:name="_Toc128853092"/>
      <w:r w:rsidRPr="006F0F8F">
        <w:t>Alcance</w:t>
      </w:r>
      <w:bookmarkEnd w:id="6"/>
      <w:r w:rsidRPr="006F0F8F">
        <w:t> </w:t>
      </w:r>
    </w:p>
    <w:p w14:paraId="44406F51" w14:textId="77777777" w:rsidR="008D5616" w:rsidRPr="006F0F8F" w:rsidRDefault="008D5616" w:rsidP="008D5616">
      <w:pPr>
        <w:spacing w:after="0" w:line="360" w:lineRule="auto"/>
        <w:ind w:firstLine="567"/>
        <w:jc w:val="both"/>
        <w:textAlignment w:val="baseline"/>
        <w:rPr>
          <w:rFonts w:eastAsia="Times New Roman" w:cstheme="minorHAnsi"/>
          <w:color w:val="000000"/>
        </w:rPr>
      </w:pPr>
    </w:p>
    <w:p w14:paraId="76FB3D74" w14:textId="77777777" w:rsidR="00192E97" w:rsidRPr="006F0F8F" w:rsidRDefault="00192E97" w:rsidP="008D561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El proyecto Spin-Off hotel boutique escuela Cartagena, D.T. y C., tiene por alcance las siguientes consideraciones: </w:t>
      </w:r>
    </w:p>
    <w:p w14:paraId="1F7192D7" w14:textId="77777777" w:rsidR="00192E97" w:rsidRPr="006F0F8F" w:rsidRDefault="00192E97" w:rsidP="00864018">
      <w:pPr>
        <w:spacing w:after="0" w:line="360" w:lineRule="auto"/>
        <w:jc w:val="both"/>
        <w:textAlignment w:val="baseline"/>
        <w:rPr>
          <w:rFonts w:eastAsia="Times New Roman" w:cstheme="minorHAnsi"/>
        </w:rPr>
      </w:pPr>
      <w:r w:rsidRPr="006F0F8F">
        <w:rPr>
          <w:rFonts w:eastAsia="Times New Roman" w:cstheme="minorHAnsi"/>
          <w:color w:val="000000"/>
        </w:rPr>
        <w:t> </w:t>
      </w:r>
    </w:p>
    <w:p w14:paraId="631AF3C8" w14:textId="77777777" w:rsidR="00192E97" w:rsidRPr="006F0F8F" w:rsidRDefault="00192E97">
      <w:pPr>
        <w:numPr>
          <w:ilvl w:val="0"/>
          <w:numId w:val="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Identificar las necesidades de recursos, financieros, humanos y técnicos para desarrollar actividades propias del hotel boutique escuela tales como mesa, bar, alojamiento y eventos. </w:t>
      </w:r>
    </w:p>
    <w:p w14:paraId="1C0729E8" w14:textId="77777777" w:rsidR="00192E97" w:rsidRPr="006F0F8F" w:rsidRDefault="00192E97">
      <w:pPr>
        <w:numPr>
          <w:ilvl w:val="0"/>
          <w:numId w:val="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Identificar las características de la oferta y la demanda del sector hotelero en la categoría menor a 50 habitaciones, respecto de las variables precio y tasa de ocupación. </w:t>
      </w:r>
    </w:p>
    <w:p w14:paraId="59DF727C" w14:textId="77777777" w:rsidR="00192E97" w:rsidRPr="006F0F8F" w:rsidRDefault="00192E97">
      <w:pPr>
        <w:numPr>
          <w:ilvl w:val="0"/>
          <w:numId w:val="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Identificar las oportunidades que el proyecto hotel escuela ofrece para los estudiantes de diferentes núcleos de formación de la FULL e instituciones conexas a la operación de mesa, bar, alojamiento, y eventos. </w:t>
      </w:r>
    </w:p>
    <w:p w14:paraId="6C37EAA4" w14:textId="6EBB3AAF" w:rsidR="00192E97" w:rsidRPr="006F0F8F" w:rsidRDefault="00192E97">
      <w:pPr>
        <w:numPr>
          <w:ilvl w:val="0"/>
          <w:numId w:val="4"/>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Identificar los recursos específicos del mobiliario, diseño y adecuaciones del spin-off hotel boutique escuela.</w:t>
      </w:r>
      <w:r w:rsidR="0068283F" w:rsidRPr="006F0F8F">
        <w:rPr>
          <w:rFonts w:eastAsia="Times New Roman" w:cstheme="minorHAnsi"/>
          <w:color w:val="000000"/>
        </w:rPr>
        <w:t xml:space="preserve"> </w:t>
      </w:r>
    </w:p>
    <w:p w14:paraId="38318F7D" w14:textId="77777777" w:rsidR="00192E97" w:rsidRPr="006F0F8F" w:rsidRDefault="00192E97">
      <w:pPr>
        <w:numPr>
          <w:ilvl w:val="0"/>
          <w:numId w:val="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Avanzar a la etapa de inversión del proyecto </w:t>
      </w:r>
    </w:p>
    <w:p w14:paraId="605A7644" w14:textId="77777777" w:rsidR="00192E97" w:rsidRPr="006F0F8F" w:rsidRDefault="00192E97">
      <w:pPr>
        <w:numPr>
          <w:ilvl w:val="0"/>
          <w:numId w:val="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Identificar las características de valor ganado del proyecto. </w:t>
      </w:r>
    </w:p>
    <w:p w14:paraId="0977EFF7" w14:textId="77777777" w:rsidR="00192E97" w:rsidRPr="006F0F8F" w:rsidRDefault="00192E97" w:rsidP="00864018">
      <w:pPr>
        <w:spacing w:after="0" w:line="360" w:lineRule="auto"/>
        <w:jc w:val="both"/>
        <w:textAlignment w:val="baseline"/>
        <w:rPr>
          <w:rFonts w:eastAsia="Times New Roman" w:cstheme="minorHAnsi"/>
        </w:rPr>
      </w:pPr>
      <w:r w:rsidRPr="006F0F8F">
        <w:rPr>
          <w:rFonts w:eastAsia="Times New Roman" w:cstheme="minorHAnsi"/>
          <w:color w:val="000000"/>
        </w:rPr>
        <w:t> </w:t>
      </w:r>
    </w:p>
    <w:p w14:paraId="593D815D" w14:textId="17CEAD5F" w:rsidR="00192E97" w:rsidRPr="006F0F8F" w:rsidRDefault="00192E97" w:rsidP="00B03837">
      <w:pPr>
        <w:pStyle w:val="Ttulo2"/>
        <w:numPr>
          <w:ilvl w:val="1"/>
          <w:numId w:val="70"/>
        </w:numPr>
      </w:pPr>
      <w:bookmarkStart w:id="7" w:name="_Toc128853093"/>
      <w:r w:rsidRPr="006F0F8F">
        <w:t>Tiempo</w:t>
      </w:r>
      <w:bookmarkEnd w:id="7"/>
      <w:r w:rsidRPr="006F0F8F">
        <w:t> </w:t>
      </w:r>
    </w:p>
    <w:p w14:paraId="2798B430" w14:textId="77777777" w:rsidR="008D5616" w:rsidRPr="006F0F8F" w:rsidRDefault="008D5616" w:rsidP="008D5616">
      <w:pPr>
        <w:spacing w:after="0" w:line="360" w:lineRule="auto"/>
        <w:ind w:firstLine="567"/>
        <w:jc w:val="both"/>
        <w:textAlignment w:val="baseline"/>
        <w:rPr>
          <w:rFonts w:eastAsia="Times New Roman" w:cstheme="minorHAnsi"/>
          <w:color w:val="000000"/>
        </w:rPr>
      </w:pPr>
    </w:p>
    <w:p w14:paraId="28456264" w14:textId="77E76B50" w:rsidR="008D5616" w:rsidRPr="006F0F8F" w:rsidRDefault="00192E97" w:rsidP="008D561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La etapa de inversión se da en </w:t>
      </w:r>
      <w:r w:rsidR="005C1384">
        <w:rPr>
          <w:rFonts w:eastAsia="Times New Roman" w:cstheme="minorHAnsi"/>
          <w:color w:val="000000"/>
        </w:rPr>
        <w:t>12</w:t>
      </w:r>
      <w:r w:rsidRPr="006F0F8F">
        <w:rPr>
          <w:rFonts w:eastAsia="Times New Roman" w:cstheme="minorHAnsi"/>
          <w:color w:val="000000"/>
        </w:rPr>
        <w:t xml:space="preserve"> meses tiempo durante el que se realizan las adecuaciones arquitectónicas y de obra civil, y adquisiciones de mobiliario para el desarrollo de la actividad de mesa, bar, alojamiento y eventos. </w:t>
      </w:r>
    </w:p>
    <w:p w14:paraId="08DC5EB6" w14:textId="7EEC7ADD" w:rsidR="00192E97" w:rsidRPr="006F0F8F" w:rsidRDefault="00192E97" w:rsidP="008D5616">
      <w:pPr>
        <w:spacing w:after="0" w:line="360" w:lineRule="auto"/>
        <w:ind w:firstLine="567"/>
        <w:jc w:val="both"/>
        <w:textAlignment w:val="baseline"/>
        <w:rPr>
          <w:rFonts w:eastAsia="Times New Roman" w:cstheme="minorHAnsi"/>
        </w:rPr>
      </w:pPr>
      <w:r w:rsidRPr="006F0F8F">
        <w:rPr>
          <w:rFonts w:eastAsia="Times New Roman" w:cstheme="minorHAnsi"/>
          <w:color w:val="000000"/>
        </w:rPr>
        <w:t xml:space="preserve">Se espera que el hotel Boutique entre en funcionamiento </w:t>
      </w:r>
      <w:r w:rsidR="00674E3B">
        <w:rPr>
          <w:rFonts w:eastAsia="Times New Roman" w:cstheme="minorHAnsi"/>
          <w:color w:val="000000"/>
        </w:rPr>
        <w:t xml:space="preserve">en </w:t>
      </w:r>
      <w:r w:rsidR="00674E3B" w:rsidRPr="00674E3B">
        <w:rPr>
          <w:rFonts w:eastAsia="Times New Roman" w:cstheme="minorHAnsi"/>
          <w:color w:val="000000"/>
        </w:rPr>
        <w:t>2024,</w:t>
      </w:r>
      <w:r w:rsidRPr="00674E3B">
        <w:rPr>
          <w:rFonts w:eastAsia="Times New Roman" w:cstheme="minorHAnsi"/>
          <w:color w:val="000000"/>
        </w:rPr>
        <w:t xml:space="preserve"> momento</w:t>
      </w:r>
      <w:r w:rsidRPr="006F0F8F">
        <w:rPr>
          <w:rFonts w:eastAsia="Times New Roman" w:cstheme="minorHAnsi"/>
          <w:color w:val="000000"/>
        </w:rPr>
        <w:t xml:space="preserve"> en el que se da cierre al proyecto e inicia el proceso funcional del spin-off. </w:t>
      </w:r>
    </w:p>
    <w:p w14:paraId="092A316E" w14:textId="77777777" w:rsidR="00192E97" w:rsidRPr="006F0F8F" w:rsidRDefault="00192E97" w:rsidP="00864018">
      <w:pPr>
        <w:spacing w:after="0" w:line="360" w:lineRule="auto"/>
        <w:jc w:val="both"/>
        <w:textAlignment w:val="baseline"/>
        <w:rPr>
          <w:rFonts w:eastAsia="Times New Roman" w:cstheme="minorHAnsi"/>
        </w:rPr>
      </w:pPr>
      <w:r w:rsidRPr="006F0F8F">
        <w:rPr>
          <w:rFonts w:eastAsia="Times New Roman" w:cstheme="minorHAnsi"/>
          <w:color w:val="000000"/>
        </w:rPr>
        <w:t> </w:t>
      </w:r>
    </w:p>
    <w:p w14:paraId="32B6FD1D" w14:textId="77777777" w:rsidR="00192E97" w:rsidRPr="006F0F8F" w:rsidRDefault="00192E97" w:rsidP="00B03837">
      <w:pPr>
        <w:pStyle w:val="Ttulo2"/>
        <w:numPr>
          <w:ilvl w:val="1"/>
          <w:numId w:val="70"/>
        </w:numPr>
      </w:pPr>
      <w:bookmarkStart w:id="8" w:name="_Toc128853094"/>
      <w:r w:rsidRPr="006F0F8F">
        <w:t>Recursos</w:t>
      </w:r>
      <w:bookmarkEnd w:id="8"/>
    </w:p>
    <w:p w14:paraId="31190532" w14:textId="77777777" w:rsidR="008D5616" w:rsidRPr="006F0F8F" w:rsidRDefault="008D5616" w:rsidP="008D5616">
      <w:pPr>
        <w:spacing w:after="0" w:line="360" w:lineRule="auto"/>
        <w:ind w:firstLine="567"/>
        <w:jc w:val="both"/>
        <w:textAlignment w:val="baseline"/>
        <w:rPr>
          <w:rFonts w:eastAsia="Times New Roman" w:cstheme="minorHAnsi"/>
          <w:color w:val="000000"/>
        </w:rPr>
      </w:pPr>
    </w:p>
    <w:p w14:paraId="27E929D4" w14:textId="77777777" w:rsidR="00192E97" w:rsidRPr="006F0F8F" w:rsidRDefault="00192E97" w:rsidP="008D561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En el siguiente cuadro se definen los valores de cada una de las diferentes categorías en anexos se presenta la pormenorización de cada categoría. </w:t>
      </w:r>
    </w:p>
    <w:p w14:paraId="36F67B9D" w14:textId="77777777" w:rsidR="00192E97" w:rsidRPr="006F0F8F" w:rsidRDefault="00192E97" w:rsidP="00864018">
      <w:pPr>
        <w:spacing w:after="0" w:line="360" w:lineRule="auto"/>
        <w:jc w:val="both"/>
        <w:textAlignment w:val="baseline"/>
        <w:rPr>
          <w:rFonts w:eastAsia="Times New Roman" w:cstheme="minorHAnsi"/>
          <w:color w:val="000000"/>
        </w:rPr>
      </w:pPr>
      <w:r w:rsidRPr="006F0F8F">
        <w:rPr>
          <w:rFonts w:eastAsia="Times New Roman" w:cstheme="minorHAnsi"/>
          <w:color w:val="000000"/>
        </w:rPr>
        <w:t> </w:t>
      </w:r>
    </w:p>
    <w:p w14:paraId="28F10875" w14:textId="77777777" w:rsidR="008D5616" w:rsidRPr="006F0F8F" w:rsidRDefault="008D5616" w:rsidP="00864018">
      <w:pPr>
        <w:spacing w:after="0" w:line="360" w:lineRule="auto"/>
        <w:jc w:val="both"/>
        <w:textAlignment w:val="baseline"/>
        <w:rPr>
          <w:rFonts w:eastAsia="Times New Roman" w:cstheme="minorHAnsi"/>
          <w:color w:val="000000"/>
        </w:rPr>
      </w:pPr>
    </w:p>
    <w:p w14:paraId="41DE42DA" w14:textId="77777777" w:rsidR="008D5616" w:rsidRPr="006F0F8F" w:rsidRDefault="008D5616" w:rsidP="00864018">
      <w:pPr>
        <w:spacing w:after="0" w:line="360" w:lineRule="auto"/>
        <w:jc w:val="both"/>
        <w:textAlignment w:val="baseline"/>
        <w:rPr>
          <w:rFonts w:eastAsia="Times New Roman" w:cstheme="minorHAnsi"/>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5"/>
        <w:gridCol w:w="3240"/>
      </w:tblGrid>
      <w:tr w:rsidR="00192E97" w:rsidRPr="006F0F8F" w14:paraId="66521B0A" w14:textId="77777777" w:rsidTr="008D5616">
        <w:trPr>
          <w:trHeight w:val="360"/>
          <w:jc w:val="center"/>
        </w:trPr>
        <w:tc>
          <w:tcPr>
            <w:tcW w:w="4125" w:type="dxa"/>
            <w:shd w:val="clear" w:color="auto" w:fill="auto"/>
            <w:vAlign w:val="center"/>
            <w:hideMark/>
          </w:tcPr>
          <w:p w14:paraId="06B77094" w14:textId="77777777" w:rsidR="00192E97" w:rsidRPr="006F0F8F" w:rsidRDefault="00192E97" w:rsidP="008D5616">
            <w:pPr>
              <w:spacing w:after="0" w:line="240" w:lineRule="auto"/>
              <w:jc w:val="center"/>
              <w:textAlignment w:val="baseline"/>
              <w:rPr>
                <w:rFonts w:eastAsia="Times New Roman" w:cstheme="minorHAnsi"/>
                <w:b/>
                <w:bCs/>
              </w:rPr>
            </w:pPr>
            <w:r w:rsidRPr="006F0F8F">
              <w:rPr>
                <w:rFonts w:eastAsia="Times New Roman" w:cstheme="minorHAnsi"/>
                <w:b/>
                <w:bCs/>
                <w:color w:val="000000"/>
              </w:rPr>
              <w:t>Resumen Inversión</w:t>
            </w:r>
          </w:p>
        </w:tc>
        <w:tc>
          <w:tcPr>
            <w:tcW w:w="3240" w:type="dxa"/>
            <w:shd w:val="clear" w:color="auto" w:fill="auto"/>
            <w:vAlign w:val="center"/>
            <w:hideMark/>
          </w:tcPr>
          <w:p w14:paraId="466686E7" w14:textId="77777777" w:rsidR="00192E97" w:rsidRPr="006F0F8F" w:rsidRDefault="00192E97" w:rsidP="008D5616">
            <w:pPr>
              <w:spacing w:after="0" w:line="240" w:lineRule="auto"/>
              <w:jc w:val="center"/>
              <w:textAlignment w:val="baseline"/>
              <w:rPr>
                <w:rFonts w:eastAsia="Times New Roman" w:cstheme="minorHAnsi"/>
                <w:b/>
                <w:bCs/>
              </w:rPr>
            </w:pPr>
            <w:r w:rsidRPr="006F0F8F">
              <w:rPr>
                <w:rFonts w:eastAsia="Times New Roman" w:cstheme="minorHAnsi"/>
                <w:b/>
                <w:bCs/>
                <w:color w:val="000000"/>
              </w:rPr>
              <w:t>Valores 2023 - Hotel boutique</w:t>
            </w:r>
          </w:p>
        </w:tc>
      </w:tr>
      <w:tr w:rsidR="00192E97" w:rsidRPr="006F0F8F" w14:paraId="628CBB8B" w14:textId="77777777" w:rsidTr="008D5616">
        <w:trPr>
          <w:trHeight w:val="360"/>
          <w:jc w:val="center"/>
        </w:trPr>
        <w:tc>
          <w:tcPr>
            <w:tcW w:w="4125" w:type="dxa"/>
            <w:shd w:val="clear" w:color="auto" w:fill="auto"/>
            <w:vAlign w:val="center"/>
            <w:hideMark/>
          </w:tcPr>
          <w:p w14:paraId="76E447A4" w14:textId="77777777"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Adecuaciones arquitectónicas, obra civil Diseño de interiores y decoración* </w:t>
            </w:r>
          </w:p>
        </w:tc>
        <w:tc>
          <w:tcPr>
            <w:tcW w:w="3240" w:type="dxa"/>
            <w:shd w:val="clear" w:color="auto" w:fill="auto"/>
            <w:vAlign w:val="center"/>
            <w:hideMark/>
          </w:tcPr>
          <w:p w14:paraId="2E9D45D5" w14:textId="77777777"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$ 4.301.417.549,81 </w:t>
            </w:r>
          </w:p>
        </w:tc>
      </w:tr>
      <w:tr w:rsidR="00192E97" w:rsidRPr="006F0F8F" w14:paraId="6451A282" w14:textId="77777777" w:rsidTr="008D5616">
        <w:trPr>
          <w:trHeight w:val="360"/>
          <w:jc w:val="center"/>
        </w:trPr>
        <w:tc>
          <w:tcPr>
            <w:tcW w:w="4125" w:type="dxa"/>
            <w:shd w:val="clear" w:color="auto" w:fill="auto"/>
            <w:vAlign w:val="center"/>
            <w:hideMark/>
          </w:tcPr>
          <w:p w14:paraId="4C03A20E" w14:textId="3B59C6F9"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Colchones y lencería cama</w:t>
            </w:r>
            <w:r w:rsidR="0068283F" w:rsidRPr="006F0F8F">
              <w:rPr>
                <w:rFonts w:eastAsia="Times New Roman" w:cstheme="minorHAnsi"/>
                <w:color w:val="000000"/>
              </w:rPr>
              <w:t xml:space="preserve"> </w:t>
            </w:r>
          </w:p>
        </w:tc>
        <w:tc>
          <w:tcPr>
            <w:tcW w:w="3240" w:type="dxa"/>
            <w:shd w:val="clear" w:color="auto" w:fill="auto"/>
            <w:vAlign w:val="center"/>
            <w:hideMark/>
          </w:tcPr>
          <w:p w14:paraId="426CD5C4" w14:textId="0B0C7834"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$ 51.775.736,49</w:t>
            </w:r>
            <w:r w:rsidR="0068283F" w:rsidRPr="006F0F8F">
              <w:rPr>
                <w:rFonts w:eastAsia="Times New Roman" w:cstheme="minorHAnsi"/>
                <w:color w:val="000000"/>
              </w:rPr>
              <w:t xml:space="preserve"> </w:t>
            </w:r>
          </w:p>
        </w:tc>
      </w:tr>
      <w:tr w:rsidR="00192E97" w:rsidRPr="006F0F8F" w14:paraId="7BDE3CB9" w14:textId="77777777" w:rsidTr="008D5616">
        <w:trPr>
          <w:trHeight w:val="360"/>
          <w:jc w:val="center"/>
        </w:trPr>
        <w:tc>
          <w:tcPr>
            <w:tcW w:w="4125" w:type="dxa"/>
            <w:shd w:val="clear" w:color="auto" w:fill="auto"/>
            <w:vAlign w:val="center"/>
            <w:hideMark/>
          </w:tcPr>
          <w:p w14:paraId="2AD43B0E" w14:textId="68660601"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 Maquinaria y equipo restaurante y cocina</w:t>
            </w:r>
            <w:r w:rsidR="0068283F" w:rsidRPr="006F0F8F">
              <w:rPr>
                <w:rFonts w:eastAsia="Times New Roman" w:cstheme="minorHAnsi"/>
                <w:color w:val="000000"/>
              </w:rPr>
              <w:t xml:space="preserve"> </w:t>
            </w:r>
          </w:p>
        </w:tc>
        <w:tc>
          <w:tcPr>
            <w:tcW w:w="3240" w:type="dxa"/>
            <w:shd w:val="clear" w:color="auto" w:fill="auto"/>
            <w:vAlign w:val="center"/>
            <w:hideMark/>
          </w:tcPr>
          <w:p w14:paraId="2AEA5C28" w14:textId="24922D52"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$ 148.205.199,00</w:t>
            </w:r>
            <w:r w:rsidR="0068283F" w:rsidRPr="006F0F8F">
              <w:rPr>
                <w:rFonts w:eastAsia="Times New Roman" w:cstheme="minorHAnsi"/>
                <w:color w:val="000000"/>
              </w:rPr>
              <w:t xml:space="preserve"> </w:t>
            </w:r>
          </w:p>
        </w:tc>
      </w:tr>
      <w:tr w:rsidR="00192E97" w:rsidRPr="006F0F8F" w14:paraId="64D3D4C6" w14:textId="77777777" w:rsidTr="008D5616">
        <w:trPr>
          <w:trHeight w:val="360"/>
          <w:jc w:val="center"/>
        </w:trPr>
        <w:tc>
          <w:tcPr>
            <w:tcW w:w="4125" w:type="dxa"/>
            <w:shd w:val="clear" w:color="auto" w:fill="auto"/>
            <w:vAlign w:val="center"/>
            <w:hideMark/>
          </w:tcPr>
          <w:p w14:paraId="17CC8F61" w14:textId="5E01FD03"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 Equipos de cómputo y oficina</w:t>
            </w:r>
            <w:r w:rsidR="0068283F" w:rsidRPr="006F0F8F">
              <w:rPr>
                <w:rFonts w:eastAsia="Times New Roman" w:cstheme="minorHAnsi"/>
                <w:color w:val="000000"/>
              </w:rPr>
              <w:t xml:space="preserve"> </w:t>
            </w:r>
          </w:p>
        </w:tc>
        <w:tc>
          <w:tcPr>
            <w:tcW w:w="3240" w:type="dxa"/>
            <w:shd w:val="clear" w:color="auto" w:fill="auto"/>
            <w:vAlign w:val="center"/>
            <w:hideMark/>
          </w:tcPr>
          <w:p w14:paraId="1DA52D9E" w14:textId="73C53033"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$ 55.195.970,00</w:t>
            </w:r>
            <w:r w:rsidR="0068283F" w:rsidRPr="006F0F8F">
              <w:rPr>
                <w:rFonts w:eastAsia="Times New Roman" w:cstheme="minorHAnsi"/>
                <w:color w:val="000000"/>
              </w:rPr>
              <w:t xml:space="preserve"> </w:t>
            </w:r>
          </w:p>
        </w:tc>
      </w:tr>
      <w:tr w:rsidR="00192E97" w:rsidRPr="006F0F8F" w14:paraId="0B2B55C6" w14:textId="77777777" w:rsidTr="008D5616">
        <w:trPr>
          <w:trHeight w:val="360"/>
          <w:jc w:val="center"/>
        </w:trPr>
        <w:tc>
          <w:tcPr>
            <w:tcW w:w="4125" w:type="dxa"/>
            <w:shd w:val="clear" w:color="auto" w:fill="auto"/>
            <w:vAlign w:val="center"/>
            <w:hideMark/>
          </w:tcPr>
          <w:p w14:paraId="2D96899F" w14:textId="47ED8D9A"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 Muebles y enseres</w:t>
            </w:r>
            <w:r w:rsidR="0068283F" w:rsidRPr="006F0F8F">
              <w:rPr>
                <w:rFonts w:eastAsia="Times New Roman" w:cstheme="minorHAnsi"/>
                <w:color w:val="000000"/>
              </w:rPr>
              <w:t xml:space="preserve"> </w:t>
            </w:r>
          </w:p>
        </w:tc>
        <w:tc>
          <w:tcPr>
            <w:tcW w:w="3240" w:type="dxa"/>
            <w:shd w:val="clear" w:color="auto" w:fill="auto"/>
            <w:vAlign w:val="center"/>
            <w:hideMark/>
          </w:tcPr>
          <w:p w14:paraId="032A5C80" w14:textId="57EC16BF"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$ 51.679.000,00</w:t>
            </w:r>
            <w:r w:rsidR="0068283F" w:rsidRPr="006F0F8F">
              <w:rPr>
                <w:rFonts w:eastAsia="Times New Roman" w:cstheme="minorHAnsi"/>
                <w:color w:val="000000"/>
              </w:rPr>
              <w:t xml:space="preserve"> </w:t>
            </w:r>
          </w:p>
        </w:tc>
      </w:tr>
      <w:tr w:rsidR="00192E97" w:rsidRPr="006F0F8F" w14:paraId="3A71C2E5" w14:textId="77777777" w:rsidTr="008D5616">
        <w:trPr>
          <w:trHeight w:val="360"/>
          <w:jc w:val="center"/>
        </w:trPr>
        <w:tc>
          <w:tcPr>
            <w:tcW w:w="4125" w:type="dxa"/>
            <w:shd w:val="clear" w:color="auto" w:fill="auto"/>
            <w:vAlign w:val="center"/>
            <w:hideMark/>
          </w:tcPr>
          <w:p w14:paraId="1886340C" w14:textId="5F89BFCF"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 Total estimado mobiliario restaurante</w:t>
            </w:r>
            <w:r w:rsidR="0068283F" w:rsidRPr="006F0F8F">
              <w:rPr>
                <w:rFonts w:eastAsia="Times New Roman" w:cstheme="minorHAnsi"/>
                <w:color w:val="000000"/>
              </w:rPr>
              <w:t xml:space="preserve"> </w:t>
            </w:r>
          </w:p>
        </w:tc>
        <w:tc>
          <w:tcPr>
            <w:tcW w:w="3240" w:type="dxa"/>
            <w:shd w:val="clear" w:color="auto" w:fill="auto"/>
            <w:vAlign w:val="center"/>
            <w:hideMark/>
          </w:tcPr>
          <w:p w14:paraId="6F8773C8" w14:textId="3752DC7D"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$ 47.026.280,00</w:t>
            </w:r>
            <w:r w:rsidR="0068283F" w:rsidRPr="006F0F8F">
              <w:rPr>
                <w:rFonts w:eastAsia="Times New Roman" w:cstheme="minorHAnsi"/>
                <w:color w:val="000000"/>
              </w:rPr>
              <w:t xml:space="preserve"> </w:t>
            </w:r>
          </w:p>
        </w:tc>
      </w:tr>
      <w:tr w:rsidR="00192E97" w:rsidRPr="006F0F8F" w14:paraId="4753C00E" w14:textId="77777777" w:rsidTr="008D5616">
        <w:trPr>
          <w:trHeight w:val="360"/>
          <w:jc w:val="center"/>
        </w:trPr>
        <w:tc>
          <w:tcPr>
            <w:tcW w:w="4125" w:type="dxa"/>
            <w:shd w:val="clear" w:color="auto" w:fill="auto"/>
            <w:vAlign w:val="center"/>
            <w:hideMark/>
          </w:tcPr>
          <w:p w14:paraId="394E9765" w14:textId="77777777" w:rsidR="00192E97" w:rsidRPr="006F0F8F" w:rsidRDefault="00192E97" w:rsidP="008D5616">
            <w:pPr>
              <w:spacing w:after="0" w:line="240" w:lineRule="auto"/>
              <w:jc w:val="both"/>
              <w:textAlignment w:val="baseline"/>
              <w:rPr>
                <w:rFonts w:eastAsia="Times New Roman" w:cstheme="minorHAnsi"/>
              </w:rPr>
            </w:pPr>
            <w:r w:rsidRPr="006F0F8F">
              <w:rPr>
                <w:rFonts w:eastAsia="Times New Roman" w:cstheme="minorHAnsi"/>
                <w:color w:val="000000"/>
              </w:rPr>
              <w:t>Imprevistos </w:t>
            </w:r>
          </w:p>
        </w:tc>
        <w:tc>
          <w:tcPr>
            <w:tcW w:w="3240" w:type="dxa"/>
            <w:shd w:val="clear" w:color="auto" w:fill="auto"/>
            <w:vAlign w:val="center"/>
            <w:hideMark/>
          </w:tcPr>
          <w:p w14:paraId="1712CD1E" w14:textId="66BDBF32" w:rsidR="00192E97" w:rsidRPr="006F0F8F" w:rsidRDefault="00192E97" w:rsidP="008D5616">
            <w:pPr>
              <w:spacing w:after="0" w:line="240" w:lineRule="auto"/>
              <w:ind w:right="136"/>
              <w:jc w:val="right"/>
              <w:textAlignment w:val="baseline"/>
              <w:rPr>
                <w:rFonts w:eastAsia="Times New Roman" w:cstheme="minorHAnsi"/>
              </w:rPr>
            </w:pPr>
            <w:r w:rsidRPr="006F0F8F">
              <w:rPr>
                <w:rFonts w:eastAsia="Times New Roman" w:cstheme="minorHAnsi"/>
                <w:color w:val="000000"/>
              </w:rPr>
              <w:t> $ 17.694.109,27</w:t>
            </w:r>
            <w:r w:rsidR="0068283F" w:rsidRPr="006F0F8F">
              <w:rPr>
                <w:rFonts w:eastAsia="Times New Roman" w:cstheme="minorHAnsi"/>
                <w:color w:val="000000"/>
              </w:rPr>
              <w:t xml:space="preserve"> </w:t>
            </w:r>
          </w:p>
        </w:tc>
      </w:tr>
      <w:tr w:rsidR="00192E97" w:rsidRPr="006F0F8F" w14:paraId="67190C83" w14:textId="77777777" w:rsidTr="008D5616">
        <w:trPr>
          <w:trHeight w:val="360"/>
          <w:jc w:val="center"/>
        </w:trPr>
        <w:tc>
          <w:tcPr>
            <w:tcW w:w="4125" w:type="dxa"/>
            <w:shd w:val="clear" w:color="auto" w:fill="auto"/>
            <w:vAlign w:val="center"/>
            <w:hideMark/>
          </w:tcPr>
          <w:p w14:paraId="72FBAFDA" w14:textId="3ACF17DC" w:rsidR="00192E97" w:rsidRPr="006F0F8F" w:rsidRDefault="00192E97" w:rsidP="008D5616">
            <w:pPr>
              <w:spacing w:after="0" w:line="240" w:lineRule="auto"/>
              <w:jc w:val="both"/>
              <w:textAlignment w:val="baseline"/>
              <w:rPr>
                <w:rFonts w:eastAsia="Times New Roman" w:cstheme="minorHAnsi"/>
                <w:b/>
                <w:bCs/>
              </w:rPr>
            </w:pPr>
            <w:r w:rsidRPr="006F0F8F">
              <w:rPr>
                <w:rFonts w:eastAsia="Times New Roman" w:cstheme="minorHAnsi"/>
                <w:b/>
                <w:bCs/>
                <w:color w:val="000000"/>
              </w:rPr>
              <w:t>Total estimado inversión</w:t>
            </w:r>
            <w:r w:rsidR="0068283F" w:rsidRPr="006F0F8F">
              <w:rPr>
                <w:rFonts w:eastAsia="Times New Roman" w:cstheme="minorHAnsi"/>
                <w:b/>
                <w:bCs/>
                <w:color w:val="000000"/>
              </w:rPr>
              <w:t xml:space="preserve"> </w:t>
            </w:r>
          </w:p>
        </w:tc>
        <w:tc>
          <w:tcPr>
            <w:tcW w:w="3240" w:type="dxa"/>
            <w:shd w:val="clear" w:color="auto" w:fill="auto"/>
            <w:vAlign w:val="center"/>
            <w:hideMark/>
          </w:tcPr>
          <w:p w14:paraId="3C962513" w14:textId="7F667DA8" w:rsidR="00192E97" w:rsidRPr="006F0F8F" w:rsidRDefault="00192E97" w:rsidP="008D5616">
            <w:pPr>
              <w:spacing w:after="0" w:line="240" w:lineRule="auto"/>
              <w:ind w:right="136"/>
              <w:jc w:val="right"/>
              <w:textAlignment w:val="baseline"/>
              <w:rPr>
                <w:rFonts w:eastAsia="Times New Roman" w:cstheme="minorHAnsi"/>
                <w:b/>
                <w:bCs/>
              </w:rPr>
            </w:pPr>
            <w:r w:rsidRPr="006F0F8F">
              <w:rPr>
                <w:rFonts w:eastAsia="Times New Roman" w:cstheme="minorHAnsi"/>
                <w:b/>
                <w:bCs/>
                <w:color w:val="000000"/>
              </w:rPr>
              <w:t> $ 4.672.993.844,57</w:t>
            </w:r>
            <w:r w:rsidR="0068283F" w:rsidRPr="006F0F8F">
              <w:rPr>
                <w:rFonts w:eastAsia="Times New Roman" w:cstheme="minorHAnsi"/>
                <w:b/>
                <w:bCs/>
                <w:color w:val="000000"/>
              </w:rPr>
              <w:t xml:space="preserve"> </w:t>
            </w:r>
          </w:p>
        </w:tc>
      </w:tr>
    </w:tbl>
    <w:p w14:paraId="4701E9C9" w14:textId="77777777" w:rsidR="00192E97" w:rsidRPr="006F0F8F" w:rsidRDefault="00192E97" w:rsidP="008D5616">
      <w:pPr>
        <w:spacing w:after="0" w:line="240" w:lineRule="auto"/>
        <w:ind w:firstLine="720"/>
        <w:jc w:val="both"/>
        <w:textAlignment w:val="baseline"/>
        <w:rPr>
          <w:rFonts w:eastAsia="Times New Roman" w:cstheme="minorHAnsi"/>
          <w:color w:val="000000"/>
        </w:rPr>
      </w:pPr>
      <w:r w:rsidRPr="006F0F8F">
        <w:rPr>
          <w:rFonts w:eastAsia="Times New Roman" w:cstheme="minorHAnsi"/>
          <w:color w:val="000000"/>
        </w:rPr>
        <w:t>*Estimado. </w:t>
      </w:r>
    </w:p>
    <w:p w14:paraId="2F72A8F3" w14:textId="77777777" w:rsidR="008D5616" w:rsidRPr="006F0F8F" w:rsidRDefault="008D5616" w:rsidP="008D5616">
      <w:pPr>
        <w:spacing w:after="0" w:line="240" w:lineRule="auto"/>
        <w:jc w:val="both"/>
        <w:textAlignment w:val="baseline"/>
        <w:rPr>
          <w:rFonts w:eastAsia="Times New Roman" w:cstheme="minorHAnsi"/>
          <w:color w:val="000000"/>
        </w:rPr>
      </w:pPr>
    </w:p>
    <w:p w14:paraId="5CC83F74" w14:textId="77777777" w:rsidR="00F208EF" w:rsidRPr="006F0F8F" w:rsidRDefault="00F208EF" w:rsidP="008D5616">
      <w:pPr>
        <w:spacing w:after="0" w:line="240" w:lineRule="auto"/>
        <w:jc w:val="both"/>
        <w:textAlignment w:val="baseline"/>
        <w:rPr>
          <w:rFonts w:eastAsia="Times New Roman" w:cstheme="minorHAnsi"/>
          <w:color w:val="000000"/>
        </w:rPr>
      </w:pPr>
    </w:p>
    <w:p w14:paraId="0937226E" w14:textId="77777777" w:rsidR="00192E97" w:rsidRPr="006F0F8F" w:rsidRDefault="00192E97" w:rsidP="00B03837">
      <w:pPr>
        <w:pStyle w:val="Ttulo2"/>
        <w:numPr>
          <w:ilvl w:val="1"/>
          <w:numId w:val="70"/>
        </w:numPr>
        <w:rPr>
          <w:color w:val="000000"/>
        </w:rPr>
      </w:pPr>
      <w:bookmarkStart w:id="9" w:name="_Toc128853095"/>
      <w:r w:rsidRPr="006F0F8F">
        <w:t>Calidad</w:t>
      </w:r>
      <w:bookmarkEnd w:id="9"/>
      <w:r w:rsidRPr="006F0F8F">
        <w:t> </w:t>
      </w:r>
    </w:p>
    <w:p w14:paraId="23308EE9" w14:textId="77777777" w:rsidR="00F208EF" w:rsidRPr="006F0F8F" w:rsidRDefault="00F208EF" w:rsidP="00F208EF">
      <w:pPr>
        <w:spacing w:after="0" w:line="360" w:lineRule="auto"/>
        <w:ind w:firstLine="567"/>
        <w:jc w:val="both"/>
        <w:textAlignment w:val="baseline"/>
        <w:rPr>
          <w:rFonts w:eastAsia="Times New Roman" w:cstheme="minorHAnsi"/>
          <w:color w:val="000000"/>
        </w:rPr>
      </w:pPr>
    </w:p>
    <w:p w14:paraId="18E735EC" w14:textId="77777777"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rPr>
        <w:t>El plan de gestión de calidad deberá abordar los elementos que se refieran en el acta de constitución del proyecto, la cual en todo caso se regirá por los procesos de adquisiciones (que se deriven del presupuesto de inversión), la EDT, objetivo general, objetivos específicos, alcance. Adicionalmente se debe contemplar los aspectos previstos en el análisis legal que comprende el conjunto de normas que regula la actividad. </w:t>
      </w:r>
    </w:p>
    <w:p w14:paraId="790C57D4" w14:textId="77777777" w:rsidR="00F208EF" w:rsidRPr="006F0F8F" w:rsidRDefault="00F208EF" w:rsidP="00F208EF">
      <w:pPr>
        <w:spacing w:after="0" w:line="360" w:lineRule="auto"/>
        <w:ind w:left="105"/>
        <w:jc w:val="both"/>
        <w:textAlignment w:val="baseline"/>
        <w:rPr>
          <w:rFonts w:eastAsia="Times New Roman" w:cstheme="minorHAnsi"/>
        </w:rPr>
      </w:pPr>
    </w:p>
    <w:p w14:paraId="69924996" w14:textId="77777777" w:rsidR="00192E97" w:rsidRPr="006F0F8F" w:rsidRDefault="00192E97" w:rsidP="00B03837">
      <w:pPr>
        <w:pStyle w:val="Ttulo2"/>
        <w:numPr>
          <w:ilvl w:val="1"/>
          <w:numId w:val="70"/>
        </w:numPr>
      </w:pPr>
      <w:bookmarkStart w:id="10" w:name="_Toc128853096"/>
      <w:r w:rsidRPr="006F0F8F">
        <w:t>Riesgos</w:t>
      </w:r>
      <w:bookmarkEnd w:id="10"/>
      <w:r w:rsidRPr="006F0F8F">
        <w:t> </w:t>
      </w:r>
    </w:p>
    <w:p w14:paraId="2C1DFD26" w14:textId="77777777" w:rsidR="00F208EF" w:rsidRPr="006F0F8F" w:rsidRDefault="00F208EF" w:rsidP="00F208EF">
      <w:pPr>
        <w:spacing w:after="0" w:line="360" w:lineRule="auto"/>
        <w:ind w:firstLine="567"/>
        <w:jc w:val="both"/>
        <w:textAlignment w:val="baseline"/>
        <w:rPr>
          <w:rFonts w:eastAsia="Times New Roman" w:cstheme="minorHAnsi"/>
          <w:color w:val="000000"/>
        </w:rPr>
      </w:pPr>
    </w:p>
    <w:p w14:paraId="158565BC" w14:textId="77777777"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Al desarrollar el estudio de riesgo, se estima que éstos se originan en los incidentes que puedan demorar el inicio de las actividades funcionales del Hotel Boutique Escuela, de tal forma que el proceso de adecuaciones de obra civil, así como adquisiciones; son los principales factores de riesgo en el desarrollo de la actividad. </w:t>
      </w:r>
    </w:p>
    <w:p w14:paraId="399CA95A" w14:textId="18A25F44"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Por tanto, la estimación de la duración es un riesgo que al final del proceso podrá dar como resultado un impacto negativo en el valor ganado del proyecto.</w:t>
      </w:r>
      <w:r w:rsidR="0068283F" w:rsidRPr="006F0F8F">
        <w:rPr>
          <w:rFonts w:eastAsia="Times New Roman" w:cstheme="minorHAnsi"/>
          <w:color w:val="000000"/>
        </w:rPr>
        <w:t xml:space="preserve"> </w:t>
      </w:r>
    </w:p>
    <w:p w14:paraId="4A19A32F" w14:textId="7351A50F"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 otra parte, se puede establecer que las actividades de alojamiento, mesa, bar y conexas pueden verse afectadas por factores económicos, los cuales al ser externos constituyen elementos para constante monitoreo.</w:t>
      </w:r>
      <w:r w:rsidR="0068283F" w:rsidRPr="006F0F8F">
        <w:rPr>
          <w:rFonts w:eastAsia="Times New Roman" w:cstheme="minorHAnsi"/>
          <w:color w:val="000000"/>
        </w:rPr>
        <w:t xml:space="preserve"> </w:t>
      </w:r>
    </w:p>
    <w:p w14:paraId="54961279" w14:textId="77777777" w:rsidR="00F208EF" w:rsidRPr="006F0F8F" w:rsidRDefault="00F208EF" w:rsidP="00F208EF">
      <w:pPr>
        <w:spacing w:after="0" w:line="360" w:lineRule="auto"/>
        <w:ind w:firstLine="567"/>
        <w:jc w:val="both"/>
        <w:textAlignment w:val="baseline"/>
        <w:rPr>
          <w:rFonts w:eastAsia="Times New Roman" w:cstheme="minorHAnsi"/>
          <w:color w:val="000000"/>
        </w:rPr>
      </w:pPr>
    </w:p>
    <w:p w14:paraId="1C4F81FA" w14:textId="77777777"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 xml:space="preserve"> </w:t>
      </w:r>
    </w:p>
    <w:p w14:paraId="313A1B61" w14:textId="77777777" w:rsidR="00F208EF" w:rsidRPr="006F0F8F" w:rsidRDefault="00F208EF" w:rsidP="00F208EF">
      <w:pPr>
        <w:spacing w:after="0" w:line="360" w:lineRule="auto"/>
        <w:ind w:firstLine="567"/>
        <w:jc w:val="both"/>
        <w:textAlignment w:val="baseline"/>
        <w:rPr>
          <w:rFonts w:eastAsia="Times New Roman" w:cstheme="minorHAnsi"/>
          <w:color w:val="000000"/>
        </w:rPr>
      </w:pPr>
    </w:p>
    <w:p w14:paraId="1D391DA0" w14:textId="77777777"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En el corto y mediano plazo no se evidencia que factores políticos, sociales, tecnológicos, ecológicos y legales puedan generar un impacto negativo. </w:t>
      </w:r>
    </w:p>
    <w:p w14:paraId="33323E3F" w14:textId="77777777" w:rsidR="00F208EF" w:rsidRPr="006F0F8F" w:rsidRDefault="00F208EF" w:rsidP="00F208EF">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Desde la perspectiva de mercado, y según las variaciones del segmento y categoría de hoteles Boutique en Cartagena evidenciados para segmento inferior a 50 habitaciones, no se evidencian desarrollo de impactos negativos en el sector. </w:t>
      </w:r>
    </w:p>
    <w:p w14:paraId="298AB66D" w14:textId="77777777" w:rsidR="00F208EF" w:rsidRPr="006F0F8F" w:rsidRDefault="00F208EF" w:rsidP="00F208EF">
      <w:pPr>
        <w:spacing w:after="0" w:line="360" w:lineRule="auto"/>
        <w:ind w:left="105"/>
        <w:jc w:val="both"/>
        <w:textAlignment w:val="baseline"/>
        <w:rPr>
          <w:rFonts w:eastAsia="Times New Roman" w:cstheme="minorHAnsi"/>
        </w:rPr>
      </w:pPr>
    </w:p>
    <w:p w14:paraId="49854EA3" w14:textId="77777777" w:rsidR="00192E97" w:rsidRPr="006F0F8F" w:rsidRDefault="00192E97" w:rsidP="00B03837">
      <w:pPr>
        <w:pStyle w:val="Ttulo2"/>
        <w:numPr>
          <w:ilvl w:val="1"/>
          <w:numId w:val="70"/>
        </w:numPr>
      </w:pPr>
      <w:bookmarkStart w:id="11" w:name="_Toc128853097"/>
      <w:r w:rsidRPr="006F0F8F">
        <w:t>Organización</w:t>
      </w:r>
      <w:bookmarkEnd w:id="11"/>
      <w:r w:rsidRPr="006F0F8F">
        <w:t> </w:t>
      </w:r>
    </w:p>
    <w:p w14:paraId="1A26914B" w14:textId="77777777" w:rsidR="00192E97" w:rsidRPr="006F0F8F" w:rsidRDefault="00192E97"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rPr>
        <w:t> </w:t>
      </w:r>
    </w:p>
    <w:p w14:paraId="54A0A810"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Unidad de Negocio Hotel Boutique Escuela FULL  </w:t>
      </w:r>
    </w:p>
    <w:p w14:paraId="325C4208" w14:textId="77777777" w:rsidR="001A38D4" w:rsidRPr="006F0F8F" w:rsidRDefault="001A38D4" w:rsidP="001A38D4">
      <w:pPr>
        <w:spacing w:after="0" w:line="360" w:lineRule="auto"/>
        <w:ind w:firstLine="567"/>
        <w:jc w:val="both"/>
        <w:textAlignment w:val="baseline"/>
        <w:rPr>
          <w:rFonts w:eastAsia="Times New Roman" w:cstheme="minorHAnsi"/>
          <w:color w:val="000000"/>
        </w:rPr>
      </w:pPr>
    </w:p>
    <w:p w14:paraId="185E0D0B" w14:textId="1CDECBE8"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La Fundación Universitaria Los Libertadores, presenta el proyecto Hotel Boutique Escuela para la ciudad de Cartagena, y constituye la primera fase del modelo de desarrollo en formación teórico - práctica, innovación e investigación en turismo de la región Caribe, el cual está liderado por los programas de Administración del Turismo Sostenible, sede Cartagena y apoyado por los programas de alta calidad de Tecnología en Gestión Turística y Hotelera por ciclos propedéuticos y Administración Turística y Hotelera por ciclos propedéuticos de la sede Bogotá.</w:t>
      </w:r>
      <w:r w:rsidR="0068283F" w:rsidRPr="006F0F8F">
        <w:rPr>
          <w:rFonts w:eastAsia="Times New Roman" w:cstheme="minorHAnsi"/>
          <w:color w:val="000000"/>
        </w:rPr>
        <w:t xml:space="preserve"> </w:t>
      </w:r>
    </w:p>
    <w:p w14:paraId="6B271431" w14:textId="737BB1A2"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El Hotel Boutique Escuela contará con 6 habitaciones distribuidas de la siguiente manera: 5 habitaciones Suite y 1 habitación Aula - Taller, 1 Aula- Taller de Reservas y Recepción, </w:t>
      </w:r>
      <w:r w:rsidR="00AD7809">
        <w:rPr>
          <w:rFonts w:eastAsia="Times New Roman" w:cstheme="minorHAnsi"/>
          <w:color w:val="000000"/>
        </w:rPr>
        <w:t>8</w:t>
      </w:r>
      <w:r w:rsidRPr="006F0F8F">
        <w:rPr>
          <w:rFonts w:eastAsia="Times New Roman" w:cstheme="minorHAnsi"/>
          <w:color w:val="000000"/>
        </w:rPr>
        <w:t xml:space="preserve"> colaboradores; por lo tanto operará como un establecimiento de alojamiento y hospedaje que de acuerdo a la Ley 300 de 1996 en su Artículo 78, lo define como el conjunto de bienes destinados por la persona natural o jurídica a prestar el servicio de alojamiento no permanente inferior a 30 días, con o sin alimentación y servicios básicos y/o complementarios o accesorios de alojamiento, mediante contrato de hospedaje.  </w:t>
      </w:r>
    </w:p>
    <w:p w14:paraId="553E9AA7" w14:textId="25E97F1A" w:rsidR="00F208EF"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El servicio de alojamiento se prestará 365 días X 24 horas, ofreciendo el servicio de alojamiento al mercado potencial compuesto por los estudiantes, profesores, funcionarios y directivos de la FULL, a los turistas visitantes de la ciudad de Cartagena, aplicando tarifas diferenciales.</w:t>
      </w:r>
      <w:r w:rsidR="0068283F" w:rsidRPr="006F0F8F">
        <w:rPr>
          <w:rFonts w:eastAsia="Times New Roman" w:cstheme="minorHAnsi"/>
          <w:color w:val="000000"/>
        </w:rPr>
        <w:t xml:space="preserve"> </w:t>
      </w:r>
    </w:p>
    <w:p w14:paraId="5DBFE670" w14:textId="77777777" w:rsidR="00F208EF"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La supervisión de las actividades que allí se desarrollen, estarán a cargo de la Facultad de Ciencias Económicas, Administrativas y Contables, quien a su vez reportará a la Vicerrectoría Académica y Dirección de Investigaciones los resultados obtenidos durante su funcionamiento.</w:t>
      </w:r>
    </w:p>
    <w:p w14:paraId="25F83480"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Asimismo, a continuación se mencionan las áreas de trabajo del Hotel Boutique Escuela:</w:t>
      </w:r>
    </w:p>
    <w:p w14:paraId="3E02D5DC" w14:textId="77777777" w:rsidR="00F208EF" w:rsidRPr="006F0F8F" w:rsidRDefault="00F208EF" w:rsidP="00864018">
      <w:pPr>
        <w:spacing w:after="0" w:line="240" w:lineRule="auto"/>
        <w:jc w:val="both"/>
        <w:textAlignment w:val="baseline"/>
        <w:rPr>
          <w:rFonts w:eastAsia="Times New Roman" w:cstheme="minorHAnsi"/>
        </w:rPr>
      </w:pPr>
    </w:p>
    <w:p w14:paraId="0DD33E14" w14:textId="77777777" w:rsidR="00F208EF" w:rsidRPr="006F0F8F" w:rsidRDefault="00F208EF" w:rsidP="00864018">
      <w:pPr>
        <w:spacing w:after="0" w:line="240" w:lineRule="auto"/>
        <w:jc w:val="both"/>
        <w:textAlignment w:val="baseline"/>
        <w:rPr>
          <w:rFonts w:eastAsia="Times New Roman" w:cstheme="minorHAnsi"/>
        </w:rPr>
      </w:pPr>
    </w:p>
    <w:p w14:paraId="7C0140FB"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b/>
          <w:bCs/>
          <w:sz w:val="24"/>
          <w:szCs w:val="24"/>
          <w:shd w:val="clear" w:color="auto" w:fill="FFFFFF"/>
          <w:lang w:eastAsia="es-CO"/>
        </w:rPr>
        <w:t xml:space="preserve">Áreas del </w:t>
      </w:r>
      <w:r w:rsidR="00195E36" w:rsidRPr="006F0F8F">
        <w:rPr>
          <w:rFonts w:ascii="Calibri" w:eastAsia="Times New Roman" w:hAnsi="Calibri" w:cs="Calibri"/>
          <w:b/>
          <w:bCs/>
          <w:sz w:val="24"/>
          <w:szCs w:val="24"/>
          <w:shd w:val="clear" w:color="auto" w:fill="FFFFFF"/>
          <w:lang w:eastAsia="es-CO"/>
        </w:rPr>
        <w:t>Hotel Boutique Escuela</w:t>
      </w:r>
      <w:r w:rsidRPr="006F0F8F">
        <w:rPr>
          <w:rFonts w:ascii="Calibri" w:eastAsia="Times New Roman" w:hAnsi="Calibri" w:cs="Calibri"/>
          <w:b/>
          <w:bCs/>
          <w:sz w:val="24"/>
          <w:szCs w:val="24"/>
          <w:shd w:val="clear" w:color="auto" w:fill="FFFFFF"/>
          <w:lang w:eastAsia="es-CO"/>
        </w:rPr>
        <w:t xml:space="preserve"> Full</w:t>
      </w:r>
      <w:r w:rsidRPr="006F0F8F">
        <w:rPr>
          <w:rFonts w:ascii="Calibri" w:eastAsia="Times New Roman" w:hAnsi="Calibri" w:cs="Calibri"/>
          <w:sz w:val="24"/>
          <w:szCs w:val="24"/>
          <w:lang w:eastAsia="es-CO"/>
        </w:rPr>
        <w:t>  </w:t>
      </w:r>
    </w:p>
    <w:p w14:paraId="5726D478"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07B1E008"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b/>
          <w:bCs/>
          <w:sz w:val="24"/>
          <w:szCs w:val="24"/>
          <w:shd w:val="clear" w:color="auto" w:fill="FFFFFF"/>
          <w:lang w:eastAsia="es-CO"/>
        </w:rPr>
        <w:t>Departamento de Recepción y Reservas</w:t>
      </w:r>
      <w:r w:rsidRPr="006F0F8F">
        <w:rPr>
          <w:rFonts w:ascii="Calibri" w:eastAsia="Times New Roman" w:hAnsi="Calibri" w:cs="Calibri"/>
          <w:sz w:val="24"/>
          <w:szCs w:val="24"/>
          <w:lang w:eastAsia="es-CO"/>
        </w:rPr>
        <w:t>  </w:t>
      </w:r>
    </w:p>
    <w:p w14:paraId="4DEC3D9D"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7B049E67" w14:textId="77777777" w:rsidR="001A38D4" w:rsidRPr="006F0F8F" w:rsidRDefault="001A38D4">
      <w:pPr>
        <w:numPr>
          <w:ilvl w:val="0"/>
          <w:numId w:val="72"/>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Aula Taller Recepción y Reservas</w:t>
      </w:r>
      <w:r w:rsidRPr="006F0F8F">
        <w:rPr>
          <w:rFonts w:ascii="Calibri" w:eastAsia="Times New Roman" w:hAnsi="Calibri" w:cs="Calibri"/>
          <w:sz w:val="24"/>
          <w:szCs w:val="24"/>
          <w:lang w:eastAsia="es-CO"/>
        </w:rPr>
        <w:t>  </w:t>
      </w:r>
    </w:p>
    <w:p w14:paraId="7B3DC49C" w14:textId="77777777" w:rsidR="001A38D4" w:rsidRPr="006F0F8F" w:rsidRDefault="001A38D4">
      <w:pPr>
        <w:numPr>
          <w:ilvl w:val="0"/>
          <w:numId w:val="72"/>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Oficina de Reservas</w:t>
      </w:r>
      <w:r w:rsidRPr="006F0F8F">
        <w:rPr>
          <w:rFonts w:ascii="Calibri" w:eastAsia="Times New Roman" w:hAnsi="Calibri" w:cs="Calibri"/>
          <w:sz w:val="24"/>
          <w:szCs w:val="24"/>
          <w:lang w:eastAsia="es-CO"/>
        </w:rPr>
        <w:t>  </w:t>
      </w:r>
    </w:p>
    <w:p w14:paraId="0BAC83CB" w14:textId="77777777" w:rsidR="001A38D4" w:rsidRPr="006F0F8F" w:rsidRDefault="001A38D4">
      <w:pPr>
        <w:numPr>
          <w:ilvl w:val="0"/>
          <w:numId w:val="72"/>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Recepción (Front Desk)</w:t>
      </w:r>
      <w:r w:rsidRPr="006F0F8F">
        <w:rPr>
          <w:rFonts w:ascii="Calibri" w:eastAsia="Times New Roman" w:hAnsi="Calibri" w:cs="Calibri"/>
          <w:sz w:val="24"/>
          <w:szCs w:val="24"/>
          <w:lang w:eastAsia="es-CO"/>
        </w:rPr>
        <w:t>  </w:t>
      </w:r>
    </w:p>
    <w:p w14:paraId="7448C49B" w14:textId="53E9C457" w:rsidR="001A38D4" w:rsidRPr="006F0F8F" w:rsidRDefault="001A38D4">
      <w:pPr>
        <w:numPr>
          <w:ilvl w:val="0"/>
          <w:numId w:val="72"/>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Baños públicos por género</w:t>
      </w:r>
      <w:r w:rsidR="0068283F" w:rsidRPr="006F0F8F">
        <w:rPr>
          <w:rFonts w:ascii="Calibri" w:eastAsia="Times New Roman" w:hAnsi="Calibri" w:cs="Calibri"/>
          <w:sz w:val="24"/>
          <w:szCs w:val="24"/>
          <w:shd w:val="clear" w:color="auto" w:fill="FFFFFF"/>
          <w:lang w:eastAsia="es-CO"/>
        </w:rPr>
        <w:t xml:space="preserve"> </w:t>
      </w:r>
    </w:p>
    <w:p w14:paraId="26AB618D" w14:textId="77777777" w:rsidR="001A38D4" w:rsidRPr="006F0F8F" w:rsidRDefault="001A38D4">
      <w:pPr>
        <w:numPr>
          <w:ilvl w:val="0"/>
          <w:numId w:val="72"/>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Lobby</w:t>
      </w:r>
      <w:r w:rsidRPr="006F0F8F">
        <w:rPr>
          <w:rFonts w:ascii="Calibri" w:eastAsia="Times New Roman" w:hAnsi="Calibri" w:cs="Calibri"/>
          <w:sz w:val="24"/>
          <w:szCs w:val="24"/>
          <w:lang w:eastAsia="es-CO"/>
        </w:rPr>
        <w:t>  </w:t>
      </w:r>
    </w:p>
    <w:p w14:paraId="17CA1FCA"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40323963"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b/>
          <w:bCs/>
          <w:sz w:val="24"/>
          <w:szCs w:val="24"/>
          <w:shd w:val="clear" w:color="auto" w:fill="FFFFFF"/>
          <w:lang w:eastAsia="es-CO"/>
        </w:rPr>
        <w:t>Departamento de Ama de llaves</w:t>
      </w:r>
      <w:r w:rsidRPr="006F0F8F">
        <w:rPr>
          <w:rFonts w:ascii="Calibri" w:eastAsia="Times New Roman" w:hAnsi="Calibri" w:cs="Calibri"/>
          <w:sz w:val="24"/>
          <w:szCs w:val="24"/>
          <w:lang w:eastAsia="es-CO"/>
        </w:rPr>
        <w:t>  </w:t>
      </w:r>
    </w:p>
    <w:p w14:paraId="61D05CDC"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11875238" w14:textId="77777777" w:rsidR="001A38D4" w:rsidRPr="006F0F8F" w:rsidRDefault="001A38D4">
      <w:pPr>
        <w:numPr>
          <w:ilvl w:val="0"/>
          <w:numId w:val="73"/>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Oficina Ama de Llaves</w:t>
      </w:r>
      <w:r w:rsidRPr="006F0F8F">
        <w:rPr>
          <w:rFonts w:ascii="Calibri" w:eastAsia="Times New Roman" w:hAnsi="Calibri" w:cs="Calibri"/>
          <w:sz w:val="24"/>
          <w:szCs w:val="24"/>
          <w:lang w:eastAsia="es-CO"/>
        </w:rPr>
        <w:t>  </w:t>
      </w:r>
    </w:p>
    <w:p w14:paraId="0F69F036" w14:textId="77777777" w:rsidR="001A38D4" w:rsidRPr="006F0F8F" w:rsidRDefault="001A38D4">
      <w:pPr>
        <w:numPr>
          <w:ilvl w:val="0"/>
          <w:numId w:val="73"/>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Bodega Ama de Llaves</w:t>
      </w:r>
      <w:r w:rsidRPr="006F0F8F">
        <w:rPr>
          <w:rFonts w:ascii="Calibri" w:eastAsia="Times New Roman" w:hAnsi="Calibri" w:cs="Calibri"/>
          <w:sz w:val="24"/>
          <w:szCs w:val="24"/>
          <w:lang w:eastAsia="es-CO"/>
        </w:rPr>
        <w:t>  </w:t>
      </w:r>
    </w:p>
    <w:p w14:paraId="6E30EE21" w14:textId="77777777" w:rsidR="001A38D4" w:rsidRPr="006F0F8F" w:rsidRDefault="001A38D4">
      <w:pPr>
        <w:numPr>
          <w:ilvl w:val="0"/>
          <w:numId w:val="73"/>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5 Habitaciones</w:t>
      </w:r>
      <w:r w:rsidRPr="006F0F8F">
        <w:rPr>
          <w:rFonts w:ascii="Calibri" w:eastAsia="Times New Roman" w:hAnsi="Calibri" w:cs="Calibri"/>
          <w:sz w:val="24"/>
          <w:szCs w:val="24"/>
          <w:lang w:eastAsia="es-CO"/>
        </w:rPr>
        <w:t>  </w:t>
      </w:r>
    </w:p>
    <w:p w14:paraId="662C4FC3" w14:textId="77777777" w:rsidR="001A38D4" w:rsidRPr="006F0F8F" w:rsidRDefault="001A38D4">
      <w:pPr>
        <w:numPr>
          <w:ilvl w:val="0"/>
          <w:numId w:val="73"/>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Aula Taller Habitaciones</w:t>
      </w:r>
      <w:r w:rsidRPr="006F0F8F">
        <w:rPr>
          <w:rFonts w:ascii="Calibri" w:eastAsia="Times New Roman" w:hAnsi="Calibri" w:cs="Calibri"/>
          <w:sz w:val="24"/>
          <w:szCs w:val="24"/>
          <w:lang w:eastAsia="es-CO"/>
        </w:rPr>
        <w:t>  </w:t>
      </w:r>
    </w:p>
    <w:p w14:paraId="4CFCDBB5" w14:textId="77777777" w:rsidR="001A38D4" w:rsidRPr="006F0F8F" w:rsidRDefault="001A38D4">
      <w:pPr>
        <w:numPr>
          <w:ilvl w:val="0"/>
          <w:numId w:val="73"/>
        </w:num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Linos de Piso (1 por cada piso)</w:t>
      </w:r>
      <w:r w:rsidRPr="006F0F8F">
        <w:rPr>
          <w:rFonts w:ascii="Calibri" w:eastAsia="Times New Roman" w:hAnsi="Calibri" w:cs="Calibri"/>
          <w:sz w:val="24"/>
          <w:szCs w:val="24"/>
          <w:lang w:eastAsia="es-CO"/>
        </w:rPr>
        <w:t>  </w:t>
      </w:r>
    </w:p>
    <w:p w14:paraId="1B858FDD"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6DECD458"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b/>
          <w:bCs/>
          <w:sz w:val="24"/>
          <w:szCs w:val="24"/>
          <w:shd w:val="clear" w:color="auto" w:fill="FFFFFF"/>
          <w:lang w:eastAsia="es-CO"/>
        </w:rPr>
        <w:t>Departamento de Administración</w:t>
      </w:r>
      <w:r w:rsidRPr="006F0F8F">
        <w:rPr>
          <w:rFonts w:ascii="Calibri" w:eastAsia="Times New Roman" w:hAnsi="Calibri" w:cs="Calibri"/>
          <w:sz w:val="24"/>
          <w:szCs w:val="24"/>
          <w:lang w:eastAsia="es-CO"/>
        </w:rPr>
        <w:t>  </w:t>
      </w:r>
    </w:p>
    <w:p w14:paraId="319B239D"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27B20A64"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Administración</w:t>
      </w:r>
      <w:r w:rsidRPr="006F0F8F">
        <w:rPr>
          <w:rFonts w:ascii="Calibri" w:eastAsia="Times New Roman" w:hAnsi="Calibri" w:cs="Calibri"/>
          <w:sz w:val="24"/>
          <w:szCs w:val="24"/>
          <w:lang w:eastAsia="es-CO"/>
        </w:rPr>
        <w:t>  </w:t>
      </w:r>
    </w:p>
    <w:p w14:paraId="74455553" w14:textId="7E0EF240"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Recursos Humanos</w:t>
      </w:r>
      <w:r w:rsidR="0068283F" w:rsidRPr="006F0F8F">
        <w:rPr>
          <w:rFonts w:ascii="Calibri" w:eastAsia="Times New Roman" w:hAnsi="Calibri" w:cs="Calibri"/>
          <w:sz w:val="24"/>
          <w:szCs w:val="24"/>
          <w:shd w:val="clear" w:color="auto" w:fill="FFFFFF"/>
          <w:lang w:eastAsia="es-CO"/>
        </w:rPr>
        <w:t xml:space="preserve"> </w:t>
      </w:r>
    </w:p>
    <w:p w14:paraId="22E7376E"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Compras y Costos</w:t>
      </w:r>
      <w:r w:rsidRPr="006F0F8F">
        <w:rPr>
          <w:rFonts w:ascii="Calibri" w:eastAsia="Times New Roman" w:hAnsi="Calibri" w:cs="Calibri"/>
          <w:sz w:val="24"/>
          <w:szCs w:val="24"/>
          <w:lang w:eastAsia="es-CO"/>
        </w:rPr>
        <w:t>  </w:t>
      </w:r>
    </w:p>
    <w:p w14:paraId="1B464E8E"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Almacén</w:t>
      </w:r>
      <w:r w:rsidRPr="006F0F8F">
        <w:rPr>
          <w:rFonts w:ascii="Calibri" w:eastAsia="Times New Roman" w:hAnsi="Calibri" w:cs="Calibri"/>
          <w:sz w:val="24"/>
          <w:szCs w:val="24"/>
          <w:lang w:eastAsia="es-CO"/>
        </w:rPr>
        <w:t>  </w:t>
      </w:r>
    </w:p>
    <w:p w14:paraId="73405E05"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Vestier por géneros para el personal</w:t>
      </w:r>
      <w:r w:rsidRPr="006F0F8F">
        <w:rPr>
          <w:rFonts w:ascii="Calibri" w:eastAsia="Times New Roman" w:hAnsi="Calibri" w:cs="Calibri"/>
          <w:sz w:val="24"/>
          <w:szCs w:val="24"/>
          <w:lang w:eastAsia="es-CO"/>
        </w:rPr>
        <w:t>  </w:t>
      </w:r>
    </w:p>
    <w:p w14:paraId="0763EE1D"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1FB29199"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b/>
          <w:bCs/>
          <w:sz w:val="24"/>
          <w:szCs w:val="24"/>
          <w:shd w:val="clear" w:color="auto" w:fill="FFFFFF"/>
          <w:lang w:eastAsia="es-CO"/>
        </w:rPr>
        <w:t>Departamento de Seguridad</w:t>
      </w:r>
      <w:r w:rsidRPr="006F0F8F">
        <w:rPr>
          <w:rFonts w:ascii="Calibri" w:eastAsia="Times New Roman" w:hAnsi="Calibri" w:cs="Calibri"/>
          <w:sz w:val="24"/>
          <w:szCs w:val="24"/>
          <w:lang w:eastAsia="es-CO"/>
        </w:rPr>
        <w:t>  </w:t>
      </w:r>
    </w:p>
    <w:p w14:paraId="208863DD"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2B6BE17D"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6F0F8F">
        <w:rPr>
          <w:rFonts w:ascii="Calibri" w:eastAsia="Times New Roman" w:hAnsi="Calibri" w:cs="Calibri"/>
          <w:sz w:val="24"/>
          <w:szCs w:val="24"/>
          <w:shd w:val="clear" w:color="auto" w:fill="FFFFFF"/>
          <w:lang w:eastAsia="es-CO"/>
        </w:rPr>
        <w:t>Oficina  </w:t>
      </w:r>
    </w:p>
    <w:p w14:paraId="64B647D5"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shd w:val="clear" w:color="auto" w:fill="FFFFFF"/>
          <w:lang w:eastAsia="es-CO"/>
        </w:rPr>
        <w:t>Ingreso del personal </w:t>
      </w:r>
      <w:r w:rsidRPr="006F0F8F">
        <w:rPr>
          <w:rFonts w:ascii="Calibri" w:eastAsia="Times New Roman" w:hAnsi="Calibri" w:cs="Calibri"/>
          <w:sz w:val="24"/>
          <w:szCs w:val="24"/>
          <w:lang w:eastAsia="es-CO"/>
        </w:rPr>
        <w:t> </w:t>
      </w:r>
    </w:p>
    <w:p w14:paraId="3FEEA4E6"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4138E252"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b/>
          <w:bCs/>
          <w:sz w:val="24"/>
          <w:szCs w:val="24"/>
          <w:shd w:val="clear" w:color="auto" w:fill="FFFFFF"/>
          <w:lang w:eastAsia="es-CO"/>
        </w:rPr>
        <w:t>Departamento de Mantenimiento</w:t>
      </w:r>
      <w:r w:rsidRPr="006F0F8F">
        <w:rPr>
          <w:rFonts w:ascii="Calibri" w:eastAsia="Times New Roman" w:hAnsi="Calibri" w:cs="Calibri"/>
          <w:sz w:val="24"/>
          <w:szCs w:val="24"/>
          <w:lang w:eastAsia="es-CO"/>
        </w:rPr>
        <w:t>  </w:t>
      </w:r>
    </w:p>
    <w:p w14:paraId="3E4F4AAB" w14:textId="77777777" w:rsidR="001A38D4" w:rsidRPr="006F0F8F" w:rsidRDefault="001A38D4" w:rsidP="001A38D4">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02F044A9"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6F0F8F">
        <w:rPr>
          <w:rFonts w:ascii="Calibri" w:eastAsia="Times New Roman" w:hAnsi="Calibri" w:cs="Calibri"/>
          <w:sz w:val="24"/>
          <w:szCs w:val="24"/>
          <w:shd w:val="clear" w:color="auto" w:fill="FFFFFF"/>
          <w:lang w:eastAsia="es-CO"/>
        </w:rPr>
        <w:t>Oficina  </w:t>
      </w:r>
    </w:p>
    <w:p w14:paraId="5686C642" w14:textId="77777777" w:rsidR="001A38D4" w:rsidRPr="006F0F8F" w:rsidRDefault="001A38D4">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6F0F8F">
        <w:rPr>
          <w:rFonts w:ascii="Calibri" w:eastAsia="Times New Roman" w:hAnsi="Calibri" w:cs="Calibri"/>
          <w:sz w:val="24"/>
          <w:szCs w:val="24"/>
          <w:shd w:val="clear" w:color="auto" w:fill="FFFFFF"/>
          <w:lang w:eastAsia="es-CO"/>
        </w:rPr>
        <w:t>Bodega de Mantenimiento  </w:t>
      </w:r>
    </w:p>
    <w:p w14:paraId="430D3C77" w14:textId="77777777" w:rsidR="00B573DF" w:rsidRPr="00B573DF" w:rsidRDefault="00B573DF" w:rsidP="00B573DF">
      <w:pPr>
        <w:spacing w:after="0" w:line="240" w:lineRule="auto"/>
        <w:jc w:val="both"/>
        <w:textAlignment w:val="baseline"/>
        <w:rPr>
          <w:rFonts w:ascii="Calibri" w:eastAsia="Times New Roman" w:hAnsi="Calibri" w:cs="Calibri"/>
          <w:sz w:val="24"/>
          <w:szCs w:val="24"/>
          <w:shd w:val="clear" w:color="auto" w:fill="FFFFFF"/>
          <w:lang w:eastAsia="es-CO"/>
        </w:rPr>
      </w:pPr>
    </w:p>
    <w:p w14:paraId="2AFF0C92" w14:textId="5FE88516" w:rsidR="00B573DF" w:rsidRDefault="00B462E1" w:rsidP="00B573DF">
      <w:pPr>
        <w:spacing w:after="0" w:line="240" w:lineRule="auto"/>
        <w:jc w:val="both"/>
        <w:textAlignment w:val="baseline"/>
        <w:rPr>
          <w:rFonts w:ascii="Calibri" w:eastAsia="Times New Roman" w:hAnsi="Calibri" w:cs="Calibri"/>
          <w:b/>
          <w:bCs/>
          <w:sz w:val="24"/>
          <w:szCs w:val="24"/>
          <w:shd w:val="clear" w:color="auto" w:fill="FFFFFF"/>
          <w:lang w:eastAsia="es-CO"/>
        </w:rPr>
      </w:pPr>
      <w:r>
        <w:rPr>
          <w:rFonts w:ascii="Calibri" w:eastAsia="Times New Roman" w:hAnsi="Calibri" w:cs="Calibri"/>
          <w:b/>
          <w:bCs/>
          <w:sz w:val="24"/>
          <w:szCs w:val="24"/>
          <w:shd w:val="clear" w:color="auto" w:fill="FFFFFF"/>
          <w:lang w:eastAsia="es-CO"/>
        </w:rPr>
        <w:t>Alimentos y bebidas</w:t>
      </w:r>
    </w:p>
    <w:p w14:paraId="04639FF6"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Chef ejecutivo</w:t>
      </w:r>
    </w:p>
    <w:p w14:paraId="7CFC52F1"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Sous chef</w:t>
      </w:r>
    </w:p>
    <w:p w14:paraId="7706D8B1"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Jefe de Cocina</w:t>
      </w:r>
    </w:p>
    <w:p w14:paraId="5CB3E2EE"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Ayudantes de cocina</w:t>
      </w:r>
    </w:p>
    <w:p w14:paraId="7C159C33"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lastRenderedPageBreak/>
        <w:t>Steward</w:t>
      </w:r>
    </w:p>
    <w:p w14:paraId="64164544"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Maître d'Hotel/Host</w:t>
      </w:r>
    </w:p>
    <w:p w14:paraId="456C1B8B" w14:textId="5CE8F10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Capitán de Servicio</w:t>
      </w:r>
    </w:p>
    <w:p w14:paraId="5F69752B"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Camareros</w:t>
      </w:r>
    </w:p>
    <w:p w14:paraId="6BC0CC02"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Sommelier</w:t>
      </w:r>
    </w:p>
    <w:p w14:paraId="5E5F5D50" w14:textId="77777777"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Bartender</w:t>
      </w:r>
    </w:p>
    <w:p w14:paraId="0D7F5F0C" w14:textId="0B8BB82F" w:rsidR="00B462E1" w:rsidRPr="00B462E1" w:rsidRDefault="00B462E1" w:rsidP="00B462E1">
      <w:pPr>
        <w:pStyle w:val="Prrafodelista"/>
        <w:numPr>
          <w:ilvl w:val="0"/>
          <w:numId w:val="74"/>
        </w:numPr>
        <w:spacing w:after="0" w:line="240" w:lineRule="auto"/>
        <w:ind w:left="709"/>
        <w:jc w:val="both"/>
        <w:textAlignment w:val="baseline"/>
        <w:rPr>
          <w:rFonts w:ascii="Calibri" w:eastAsia="Times New Roman" w:hAnsi="Calibri" w:cs="Calibri"/>
          <w:sz w:val="24"/>
          <w:szCs w:val="24"/>
          <w:shd w:val="clear" w:color="auto" w:fill="FFFFFF"/>
          <w:lang w:eastAsia="es-CO"/>
        </w:rPr>
      </w:pPr>
      <w:r w:rsidRPr="00B462E1">
        <w:rPr>
          <w:rFonts w:ascii="Calibri" w:eastAsia="Times New Roman" w:hAnsi="Calibri" w:cs="Calibri"/>
          <w:sz w:val="24"/>
          <w:szCs w:val="24"/>
          <w:shd w:val="clear" w:color="auto" w:fill="FFFFFF"/>
          <w:lang w:eastAsia="es-CO"/>
        </w:rPr>
        <w:t>Ayudantes de Bar</w:t>
      </w:r>
    </w:p>
    <w:p w14:paraId="0B70BB08" w14:textId="77777777" w:rsidR="001A38D4" w:rsidRPr="006F0F8F" w:rsidRDefault="001A38D4" w:rsidP="00B573DF">
      <w:pPr>
        <w:spacing w:after="0" w:line="240" w:lineRule="auto"/>
        <w:jc w:val="both"/>
        <w:textAlignment w:val="baseline"/>
        <w:rPr>
          <w:rFonts w:ascii="Times New Roman" w:eastAsia="Times New Roman" w:hAnsi="Times New Roman" w:cs="Times New Roman"/>
          <w:sz w:val="24"/>
          <w:szCs w:val="24"/>
          <w:lang w:eastAsia="es-CO"/>
        </w:rPr>
      </w:pPr>
      <w:r w:rsidRPr="006F0F8F">
        <w:rPr>
          <w:rFonts w:ascii="Calibri" w:eastAsia="Times New Roman" w:hAnsi="Calibri" w:cs="Calibri"/>
          <w:sz w:val="24"/>
          <w:szCs w:val="24"/>
          <w:lang w:eastAsia="es-CO"/>
        </w:rPr>
        <w:t>  </w:t>
      </w:r>
    </w:p>
    <w:p w14:paraId="7EC3DF58" w14:textId="77777777" w:rsidR="001A38D4" w:rsidRPr="006F0F8F" w:rsidRDefault="001A38D4" w:rsidP="001A38D4">
      <w:pPr>
        <w:spacing w:after="0" w:line="240" w:lineRule="auto"/>
        <w:jc w:val="both"/>
        <w:textAlignment w:val="baseline"/>
        <w:rPr>
          <w:rFonts w:ascii="Calibri" w:eastAsia="Times New Roman" w:hAnsi="Calibri" w:cs="Calibri"/>
          <w:b/>
          <w:bCs/>
          <w:sz w:val="24"/>
          <w:szCs w:val="24"/>
          <w:shd w:val="clear" w:color="auto" w:fill="FFFFFF"/>
          <w:lang w:eastAsia="es-CO"/>
        </w:rPr>
      </w:pPr>
    </w:p>
    <w:p w14:paraId="3B5C3113" w14:textId="77777777" w:rsidR="001A38D4" w:rsidRPr="006F0F8F" w:rsidRDefault="001A38D4" w:rsidP="00B573DF">
      <w:pPr>
        <w:rPr>
          <w:rFonts w:ascii="Times New Roman" w:hAnsi="Times New Roman"/>
          <w:lang w:eastAsia="es-CO"/>
        </w:rPr>
      </w:pPr>
      <w:bookmarkStart w:id="12" w:name="_Toc128853098"/>
      <w:r w:rsidRPr="006F0F8F">
        <w:rPr>
          <w:shd w:val="clear" w:color="auto" w:fill="FFFFFF"/>
          <w:lang w:eastAsia="es-CO"/>
        </w:rPr>
        <w:t xml:space="preserve">Organigrama Hotel Boutique Escuela </w:t>
      </w:r>
      <w:r w:rsidRPr="006F0F8F">
        <w:rPr>
          <w:lang w:eastAsia="es-CO"/>
        </w:rPr>
        <w:t> </w:t>
      </w:r>
      <w:bookmarkEnd w:id="12"/>
      <w:r w:rsidRPr="006F0F8F">
        <w:rPr>
          <w:lang w:eastAsia="es-CO"/>
        </w:rPr>
        <w:t> </w:t>
      </w:r>
    </w:p>
    <w:p w14:paraId="7D238159" w14:textId="0E4F76EA" w:rsidR="001A38D4" w:rsidRPr="006F0F8F" w:rsidRDefault="001A38D4" w:rsidP="00B462E1">
      <w:pPr>
        <w:spacing w:after="0" w:line="240" w:lineRule="auto"/>
        <w:jc w:val="both"/>
        <w:textAlignment w:val="baseline"/>
        <w:rPr>
          <w:rFonts w:eastAsia="Times New Roman" w:cstheme="minorHAnsi"/>
          <w:color w:val="000000"/>
        </w:rPr>
      </w:pPr>
      <w:r w:rsidRPr="006F0F8F">
        <w:rPr>
          <w:rFonts w:ascii="Calibri" w:eastAsia="Times New Roman" w:hAnsi="Calibri" w:cs="Calibri"/>
          <w:sz w:val="24"/>
          <w:szCs w:val="24"/>
          <w:lang w:eastAsia="es-CO"/>
        </w:rPr>
        <w:t> </w:t>
      </w:r>
      <w:r w:rsidR="00B462E1">
        <w:rPr>
          <w:rFonts w:ascii="Calibri" w:eastAsia="Times New Roman" w:hAnsi="Calibri" w:cs="Calibri"/>
          <w:sz w:val="24"/>
          <w:szCs w:val="24"/>
          <w:lang w:eastAsia="es-CO"/>
        </w:rPr>
        <w:tab/>
      </w:r>
      <w:r w:rsidRPr="006F0F8F">
        <w:rPr>
          <w:rFonts w:eastAsia="Times New Roman" w:cstheme="minorHAnsi"/>
          <w:color w:val="000000"/>
        </w:rPr>
        <w:t>Dentro de la estructura orgánica del Hotel Boutique Escuela, se propone un organigrama en el cual se encuentran los Departamentos No Operados del Hotel, que sirven de soporte a la operación del establecimiento y que generan gastos y por otra parte, los Departamentos Operados del Hotel, que son los que generan los ingresos al establecimiento (venta de servicios de alojamiento) y generan los costos de operación del mismo.  </w:t>
      </w:r>
    </w:p>
    <w:p w14:paraId="56263FAC" w14:textId="031EC035"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 Dado que el </w:t>
      </w:r>
      <w:r w:rsidR="00195E36" w:rsidRPr="006F0F8F">
        <w:rPr>
          <w:rFonts w:eastAsia="Times New Roman" w:cstheme="minorHAnsi"/>
          <w:color w:val="000000"/>
        </w:rPr>
        <w:t>Hotel Boutique Escuela</w:t>
      </w:r>
      <w:r w:rsidRPr="006F0F8F">
        <w:rPr>
          <w:rFonts w:eastAsia="Times New Roman" w:cstheme="minorHAnsi"/>
          <w:color w:val="000000"/>
        </w:rPr>
        <w:t xml:space="preserve"> FULL, debe operar los 365 días al año las 24 horas se requiere por lo tanto se propone la siguiente planta de personal que contará con un contrato a término 1 año, con un rango salarial de un salario mínimo mensual Legal Vigente a </w:t>
      </w:r>
      <w:r w:rsidR="00B462E1">
        <w:rPr>
          <w:rFonts w:eastAsia="Times New Roman" w:cstheme="minorHAnsi"/>
          <w:color w:val="000000"/>
        </w:rPr>
        <w:t>7</w:t>
      </w:r>
      <w:r w:rsidRPr="006F0F8F">
        <w:rPr>
          <w:rFonts w:eastAsia="Times New Roman" w:cstheme="minorHAnsi"/>
          <w:color w:val="000000"/>
        </w:rPr>
        <w:t xml:space="preserve"> SMMLV. </w:t>
      </w:r>
    </w:p>
    <w:p w14:paraId="14658B92"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16A80A9A" w14:textId="77777777" w:rsidR="001A38D4" w:rsidRPr="006F0F8F" w:rsidRDefault="001A38D4" w:rsidP="001A38D4">
      <w:pPr>
        <w:spacing w:after="0" w:line="360" w:lineRule="auto"/>
        <w:jc w:val="both"/>
        <w:textAlignment w:val="baseline"/>
        <w:rPr>
          <w:rFonts w:eastAsia="Times New Roman" w:cstheme="minorHAnsi"/>
          <w:color w:val="000000"/>
          <w:sz w:val="20"/>
          <w:szCs w:val="20"/>
        </w:rPr>
      </w:pPr>
      <w:r w:rsidRPr="006F0F8F">
        <w:rPr>
          <w:rFonts w:ascii="Calibri" w:eastAsia="Times New Roman" w:hAnsi="Calibri" w:cs="Calibri"/>
          <w:b/>
          <w:bCs/>
          <w:shd w:val="clear" w:color="auto" w:fill="FFFFFF"/>
          <w:lang w:eastAsia="es-CO"/>
        </w:rPr>
        <w:t>Turnos de Trabajo</w:t>
      </w:r>
      <w:r w:rsidRPr="006F0F8F">
        <w:rPr>
          <w:rFonts w:ascii="Calibri" w:eastAsia="Times New Roman" w:hAnsi="Calibri" w:cs="Calibri"/>
          <w:lang w:eastAsia="es-CO"/>
        </w:rPr>
        <w:t>  </w:t>
      </w:r>
    </w:p>
    <w:p w14:paraId="16F51A87" w14:textId="609D4E69"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Para el desarrollo normal de la operación hotelera se tendrá en consideración los siguientes turnos de trabajo  </w:t>
      </w:r>
    </w:p>
    <w:p w14:paraId="5407750C"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3D223C8E" w14:textId="77777777" w:rsidR="001A38D4" w:rsidRPr="006F0F8F" w:rsidRDefault="001A38D4">
      <w:pPr>
        <w:pStyle w:val="Prrafodelista"/>
        <w:numPr>
          <w:ilvl w:val="0"/>
          <w:numId w:val="75"/>
        </w:numPr>
        <w:spacing w:after="0" w:line="360" w:lineRule="auto"/>
        <w:jc w:val="both"/>
        <w:textAlignment w:val="baseline"/>
        <w:rPr>
          <w:rFonts w:eastAsia="Times New Roman" w:cstheme="minorHAnsi"/>
          <w:color w:val="000000"/>
        </w:rPr>
      </w:pPr>
      <w:r w:rsidRPr="006F0F8F">
        <w:rPr>
          <w:rFonts w:eastAsia="Times New Roman" w:cstheme="minorHAnsi"/>
          <w:color w:val="000000"/>
        </w:rPr>
        <w:t>Turno 1: 06:00 a 14:00  </w:t>
      </w:r>
    </w:p>
    <w:p w14:paraId="6579DC57" w14:textId="77777777" w:rsidR="001A38D4" w:rsidRPr="006F0F8F" w:rsidRDefault="001A38D4">
      <w:pPr>
        <w:pStyle w:val="Prrafodelista"/>
        <w:numPr>
          <w:ilvl w:val="0"/>
          <w:numId w:val="75"/>
        </w:numPr>
        <w:spacing w:after="0" w:line="360" w:lineRule="auto"/>
        <w:jc w:val="both"/>
        <w:textAlignment w:val="baseline"/>
        <w:rPr>
          <w:rFonts w:eastAsia="Times New Roman" w:cstheme="minorHAnsi"/>
          <w:color w:val="000000"/>
        </w:rPr>
      </w:pPr>
      <w:r w:rsidRPr="006F0F8F">
        <w:rPr>
          <w:rFonts w:eastAsia="Times New Roman" w:cstheme="minorHAnsi"/>
          <w:color w:val="000000"/>
        </w:rPr>
        <w:t>Turno 2: 14:00 a 22:00  </w:t>
      </w:r>
    </w:p>
    <w:p w14:paraId="0F06DDC2" w14:textId="77777777" w:rsidR="001A38D4" w:rsidRPr="006F0F8F" w:rsidRDefault="001A38D4">
      <w:pPr>
        <w:pStyle w:val="Prrafodelista"/>
        <w:numPr>
          <w:ilvl w:val="0"/>
          <w:numId w:val="75"/>
        </w:numPr>
        <w:spacing w:after="0" w:line="360" w:lineRule="auto"/>
        <w:jc w:val="both"/>
        <w:textAlignment w:val="baseline"/>
        <w:rPr>
          <w:rFonts w:eastAsia="Times New Roman" w:cstheme="minorHAnsi"/>
          <w:color w:val="000000"/>
        </w:rPr>
      </w:pPr>
      <w:r w:rsidRPr="006F0F8F">
        <w:rPr>
          <w:rFonts w:eastAsia="Times New Roman" w:cstheme="minorHAnsi"/>
          <w:color w:val="000000"/>
        </w:rPr>
        <w:t>Turno 3: 22:00 a 06:00  </w:t>
      </w:r>
    </w:p>
    <w:p w14:paraId="15762163" w14:textId="59C7977B" w:rsidR="001A38D4" w:rsidRPr="006F0F8F" w:rsidRDefault="001A38D4">
      <w:pPr>
        <w:pStyle w:val="Prrafodelista"/>
        <w:numPr>
          <w:ilvl w:val="0"/>
          <w:numId w:val="75"/>
        </w:numPr>
        <w:spacing w:after="0" w:line="360" w:lineRule="auto"/>
        <w:jc w:val="both"/>
        <w:textAlignment w:val="baseline"/>
        <w:rPr>
          <w:rFonts w:eastAsia="Times New Roman" w:cstheme="minorHAnsi"/>
          <w:color w:val="000000"/>
        </w:rPr>
      </w:pPr>
      <w:r w:rsidRPr="006F0F8F">
        <w:rPr>
          <w:rFonts w:eastAsia="Times New Roman" w:cstheme="minorHAnsi"/>
          <w:color w:val="000000"/>
        </w:rPr>
        <w:t>Turno 4: 08:00 a 18:00</w:t>
      </w:r>
      <w:r w:rsidR="0068283F" w:rsidRPr="006F0F8F">
        <w:rPr>
          <w:rFonts w:eastAsia="Times New Roman" w:cstheme="minorHAnsi"/>
          <w:color w:val="000000"/>
        </w:rPr>
        <w:t xml:space="preserve"> </w:t>
      </w:r>
    </w:p>
    <w:p w14:paraId="6FEB987F"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3C462F8E" w14:textId="6440A368"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 acuerdo con el Código Sustantivo del Trabajo todo trabajador debe cumplir una jornada ordinaria de trabajo semanal de cuarenta y dos (4</w:t>
      </w:r>
      <w:r w:rsidR="00B462E1">
        <w:rPr>
          <w:rFonts w:eastAsia="Times New Roman" w:cstheme="minorHAnsi"/>
          <w:color w:val="000000"/>
        </w:rPr>
        <w:t>1</w:t>
      </w:r>
      <w:r w:rsidRPr="006F0F8F">
        <w:rPr>
          <w:rFonts w:eastAsia="Times New Roman" w:cstheme="minorHAnsi"/>
          <w:color w:val="000000"/>
        </w:rPr>
        <w:t>) horas, tiene derecho a un (1) día de descanso remunerado y a quince (15) días hábiles de vacaciones por cada año de trabajo. Luego de la modificación que le hiciera a ley 2101 de 2021, y que la jornada laboral semanal fue disminuida de 48 a 42 horas, pero de forma progresiva.  </w:t>
      </w:r>
    </w:p>
    <w:p w14:paraId="6B9B3852"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La jornada diurna de trabajo se realiza en el periodo comprendido entre las 06:00 y las 21:00  </w:t>
      </w:r>
    </w:p>
    <w:p w14:paraId="3CCC848C" w14:textId="77777777" w:rsidR="001A38D4"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 La jornada de trabajo nocturno es el que se realiza en el período comprendido entre las 21:00 y las 06.00. El trabajo que se desarrolle por fuera de la jornada ordinaria, o en exceso a esta, </w:t>
      </w:r>
      <w:hyperlink r:id="rId14" w:tgtFrame="_blank" w:history="1">
        <w:r w:rsidRPr="006F0F8F">
          <w:rPr>
            <w:rFonts w:eastAsia="Times New Roman" w:cstheme="minorHAnsi"/>
            <w:color w:val="000000"/>
          </w:rPr>
          <w:t xml:space="preserve">se </w:t>
        </w:r>
        <w:r w:rsidRPr="006F0F8F">
          <w:rPr>
            <w:rFonts w:eastAsia="Times New Roman" w:cstheme="minorHAnsi"/>
            <w:color w:val="000000"/>
          </w:rPr>
          <w:lastRenderedPageBreak/>
          <w:t>considera trabajo extra o suplementario</w:t>
        </w:r>
      </w:hyperlink>
      <w:r w:rsidRPr="006F0F8F">
        <w:rPr>
          <w:rFonts w:eastAsia="Times New Roman" w:cstheme="minorHAnsi"/>
          <w:color w:val="000000"/>
        </w:rPr>
        <w:t>, como claramente lo señala el artículo 159 del código sustantivo del trabajo. Las jornadas especiales de trabajo se llevan a cabo en las horas nocturnas (21:00 a 06:00) y los días dominicales y/o festivos en los cuales se generan recargos por cada hora laborada.  </w:t>
      </w:r>
    </w:p>
    <w:p w14:paraId="0D05B1EC" w14:textId="77777777" w:rsidR="008F7CB7" w:rsidRPr="006F0F8F" w:rsidRDefault="001A38D4" w:rsidP="001A38D4">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2E877404" w14:textId="77777777" w:rsidR="008F7CB7" w:rsidRPr="006F0F8F" w:rsidRDefault="008F7CB7">
      <w:pPr>
        <w:rPr>
          <w:rFonts w:eastAsia="Times New Roman" w:cstheme="minorHAnsi"/>
          <w:color w:val="000000"/>
        </w:rPr>
      </w:pPr>
      <w:r w:rsidRPr="006F0F8F">
        <w:rPr>
          <w:rFonts w:eastAsia="Times New Roman" w:cstheme="minorHAnsi"/>
          <w:color w:val="000000"/>
        </w:rPr>
        <w:br w:type="page"/>
      </w:r>
    </w:p>
    <w:p w14:paraId="1D7A89A8" w14:textId="77777777" w:rsidR="001A38D4" w:rsidRPr="006F0F8F" w:rsidRDefault="001A38D4" w:rsidP="001A38D4">
      <w:pPr>
        <w:spacing w:after="0" w:line="360" w:lineRule="auto"/>
        <w:ind w:firstLine="567"/>
        <w:jc w:val="both"/>
        <w:textAlignment w:val="baseline"/>
        <w:rPr>
          <w:rFonts w:eastAsia="Times New Roman" w:cstheme="minorHAnsi"/>
          <w:color w:val="000000"/>
        </w:rPr>
      </w:pPr>
    </w:p>
    <w:p w14:paraId="00FFC176" w14:textId="77777777" w:rsidR="001A38D4" w:rsidRPr="006F0F8F" w:rsidRDefault="001A38D4" w:rsidP="008F7CB7">
      <w:pPr>
        <w:spacing w:after="0" w:line="360" w:lineRule="auto"/>
        <w:jc w:val="both"/>
        <w:textAlignment w:val="baseline"/>
        <w:rPr>
          <w:rFonts w:ascii="Calibri" w:eastAsia="Times New Roman" w:hAnsi="Calibri" w:cs="Calibri"/>
          <w:b/>
          <w:bCs/>
          <w:shd w:val="clear" w:color="auto" w:fill="FFFFFF"/>
          <w:lang w:eastAsia="es-CO"/>
        </w:rPr>
      </w:pPr>
      <w:r w:rsidRPr="006F0F8F">
        <w:rPr>
          <w:rFonts w:ascii="Calibri" w:eastAsia="Times New Roman" w:hAnsi="Calibri" w:cs="Calibri"/>
          <w:b/>
          <w:bCs/>
          <w:shd w:val="clear" w:color="auto" w:fill="FFFFFF"/>
          <w:lang w:eastAsia="es-CO"/>
        </w:rPr>
        <w:t>Organigrama Funcional Propuesto. </w:t>
      </w:r>
    </w:p>
    <w:p w14:paraId="6EAD6DA8" w14:textId="77777777" w:rsidR="00F208EF" w:rsidRPr="006F0F8F" w:rsidRDefault="00D42531" w:rsidP="001A38D4">
      <w:pPr>
        <w:spacing w:after="0" w:line="240" w:lineRule="auto"/>
        <w:jc w:val="both"/>
        <w:textAlignment w:val="baseline"/>
        <w:rPr>
          <w:rFonts w:eastAsia="Times New Roman" w:cstheme="minorHAnsi"/>
        </w:rPr>
      </w:pPr>
      <w:r w:rsidRPr="006F0F8F">
        <w:rPr>
          <w:rFonts w:ascii="Calibri" w:eastAsia="Times New Roman" w:hAnsi="Calibri" w:cs="Calibri"/>
          <w:noProof/>
          <w:color w:val="000000"/>
          <w:sz w:val="24"/>
          <w:szCs w:val="24"/>
          <w:lang w:eastAsia="es-CO"/>
        </w:rPr>
        <mc:AlternateContent>
          <mc:Choice Requires="wpg">
            <w:drawing>
              <wp:anchor distT="0" distB="0" distL="114300" distR="114300" simplePos="0" relativeHeight="251658240" behindDoc="0" locked="0" layoutInCell="1" allowOverlap="1" wp14:anchorId="3F12827F" wp14:editId="44251F6C">
                <wp:simplePos x="0" y="0"/>
                <wp:positionH relativeFrom="column">
                  <wp:posOffset>-146685</wp:posOffset>
                </wp:positionH>
                <wp:positionV relativeFrom="paragraph">
                  <wp:posOffset>169545</wp:posOffset>
                </wp:positionV>
                <wp:extent cx="6689725" cy="2914650"/>
                <wp:effectExtent l="0" t="0" r="0" b="0"/>
                <wp:wrapNone/>
                <wp:docPr id="96" name="Grupo 96"/>
                <wp:cNvGraphicFramePr/>
                <a:graphic xmlns:a="http://schemas.openxmlformats.org/drawingml/2006/main">
                  <a:graphicData uri="http://schemas.microsoft.com/office/word/2010/wordprocessingGroup">
                    <wpg:wgp>
                      <wpg:cNvGrpSpPr/>
                      <wpg:grpSpPr>
                        <a:xfrm>
                          <a:off x="0" y="0"/>
                          <a:ext cx="6689725" cy="2914650"/>
                          <a:chOff x="0" y="0"/>
                          <a:chExt cx="6689725" cy="2914650"/>
                        </a:xfrm>
                      </wpg:grpSpPr>
                      <wpg:grpSp>
                        <wpg:cNvPr id="30" name="Grupo 30"/>
                        <wpg:cNvGrpSpPr/>
                        <wpg:grpSpPr>
                          <a:xfrm>
                            <a:off x="0" y="0"/>
                            <a:ext cx="6689725" cy="2914650"/>
                            <a:chOff x="0" y="0"/>
                            <a:chExt cx="6689725" cy="2914650"/>
                          </a:xfrm>
                        </wpg:grpSpPr>
                        <wpg:grpSp>
                          <wpg:cNvPr id="28" name="Grupo 28"/>
                          <wpg:cNvGrpSpPr/>
                          <wpg:grpSpPr>
                            <a:xfrm>
                              <a:off x="0" y="0"/>
                              <a:ext cx="6689725" cy="2914650"/>
                              <a:chOff x="0" y="0"/>
                              <a:chExt cx="6689725" cy="2914650"/>
                            </a:xfrm>
                          </wpg:grpSpPr>
                          <wpg:grpSp>
                            <wpg:cNvPr id="26" name="Grupo 26"/>
                            <wpg:cNvGrpSpPr/>
                            <wpg:grpSpPr>
                              <a:xfrm>
                                <a:off x="0" y="0"/>
                                <a:ext cx="6689725" cy="2914650"/>
                                <a:chOff x="0" y="0"/>
                                <a:chExt cx="6689725" cy="2914650"/>
                              </a:xfrm>
                            </wpg:grpSpPr>
                            <wpg:grpSp>
                              <wpg:cNvPr id="25" name="Grupo 25"/>
                              <wpg:cNvGrpSpPr/>
                              <wpg:grpSpPr>
                                <a:xfrm>
                                  <a:off x="0" y="0"/>
                                  <a:ext cx="6689725" cy="2914650"/>
                                  <a:chOff x="0" y="0"/>
                                  <a:chExt cx="6689725" cy="2914650"/>
                                </a:xfrm>
                              </wpg:grpSpPr>
                              <wps:wsp>
                                <wps:cNvPr id="21" name="Conector recto 21"/>
                                <wps:cNvCnPr/>
                                <wps:spPr>
                                  <a:xfrm>
                                    <a:off x="3267075" y="51435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Conector recto 22"/>
                                <wps:cNvCnPr/>
                                <wps:spPr>
                                  <a:xfrm>
                                    <a:off x="3267075" y="1076325"/>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Imagen 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9725" cy="2914650"/>
                                  </a:xfrm>
                                  <a:prstGeom prst="rect">
                                    <a:avLst/>
                                  </a:prstGeom>
                                  <a:noFill/>
                                  <a:ln>
                                    <a:noFill/>
                                  </a:ln>
                                </pic:spPr>
                              </pic:pic>
                            </wpg:grpSp>
                            <wps:wsp>
                              <wps:cNvPr id="24" name="Conector recto 24"/>
                              <wps:cNvCnPr/>
                              <wps:spPr>
                                <a:xfrm>
                                  <a:off x="3819525" y="885825"/>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 name="Conector recto 23"/>
                            <wps:cNvCnPr/>
                            <wps:spPr>
                              <a:xfrm>
                                <a:off x="3829050" y="36195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 name="Conector recto 29"/>
                          <wps:cNvCnPr/>
                          <wps:spPr>
                            <a:xfrm>
                              <a:off x="3286125" y="55245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 name="Conector recto 31"/>
                        <wps:cNvCnPr/>
                        <wps:spPr>
                          <a:xfrm>
                            <a:off x="3286125" y="1095375"/>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8EAC64" id="Grupo 96" o:spid="_x0000_s1026" style="position:absolute;margin-left:-11.55pt;margin-top:13.35pt;width:526.75pt;height:229.5pt;z-index:251658240" coordsize="66897,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">
                <v:group id="Grupo 30" o:spid="_x0000_s1027" style="position:absolute;width:66897;height:29146" coordsize="66897,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o 28" o:spid="_x0000_s1028" style="position:absolute;width:66897;height:29146" coordsize="66897,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6" o:spid="_x0000_s1029" style="position:absolute;width:66897;height:29146" coordsize="66897,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o 25" o:spid="_x0000_s1030" style="position:absolute;width:66897;height:29146" coordsize="66897,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Conector recto 21" o:spid="_x0000_s1031" style="position:absolute;visibility:visible;mso-wrap-style:square" from="32670,5143" to="32670,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line id="Conector recto 22" o:spid="_x0000_s1032" style="position:absolute;visibility:visible;mso-wrap-style:square" from="32670,10763" to="3267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" strokecolor="#5b9bd5 [3204]"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33" type="#_x0000_t75" style="position:absolute;width:6689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">
                          <v:imagedata r:id="rId16" o:title=""/>
                        </v:shape>
                      </v:group>
                      <v:line id="Conector recto 24" o:spid="_x0000_s1034" style="position:absolute;visibility:visible;mso-wrap-style:square" from="38195,8858" to="4000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yLwwAAANsAAAAPAAAAZHJzL2Rvd25yZXYueG1sRI9Ba8JA&#10;FITvhf6H5RV6041WrE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4gpMi8MAAADbAAAADwAA&#10;AAAAAAAAAAAAAAAHAgAAZHJzL2Rvd25yZXYueG1sUEsFBgAAAAADAAMAtwAAAPcCAAAAAA==&#10;" strokecolor="#5b9bd5 [3204]" strokeweight=".5pt">
                        <v:stroke joinstyle="miter"/>
                      </v:line>
                    </v:group>
                    <v:line id="Conector recto 23" o:spid="_x0000_s1035" style="position:absolute;visibility:visible;mso-wrap-style:square" from="38290,3619" to="4010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" strokecolor="#5b9bd5 [3204]" strokeweight=".5pt">
                      <v:stroke joinstyle="miter"/>
                    </v:line>
                  </v:group>
                  <v:line id="Conector recto 29" o:spid="_x0000_s1036" style="position:absolute;visibility:visible;mso-wrap-style:square" from="32861,5524" to="32861,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v:group>
                <v:line id="Conector recto 31" o:spid="_x0000_s1037" style="position:absolute;visibility:visible;mso-wrap-style:square" from="32861,10953" to="32861,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5b9bd5 [3204]" strokeweight=".5pt">
                  <v:stroke joinstyle="miter"/>
                </v:line>
              </v:group>
            </w:pict>
          </mc:Fallback>
        </mc:AlternateContent>
      </w:r>
      <w:r w:rsidR="001A38D4" w:rsidRPr="006F0F8F">
        <w:rPr>
          <w:rFonts w:ascii="Calibri" w:eastAsia="Times New Roman" w:hAnsi="Calibri" w:cs="Calibri"/>
          <w:color w:val="000000"/>
          <w:sz w:val="24"/>
          <w:szCs w:val="24"/>
          <w:shd w:val="clear" w:color="auto" w:fill="FFFFFF"/>
          <w:lang w:eastAsia="es-CO"/>
        </w:rPr>
        <w:br/>
      </w:r>
    </w:p>
    <w:p w14:paraId="0E54C32B" w14:textId="77777777" w:rsidR="00F208EF" w:rsidRPr="006F0F8F" w:rsidRDefault="00F208EF" w:rsidP="00864018">
      <w:pPr>
        <w:spacing w:after="0" w:line="240" w:lineRule="auto"/>
        <w:jc w:val="both"/>
        <w:textAlignment w:val="baseline"/>
        <w:rPr>
          <w:rFonts w:eastAsia="Times New Roman" w:cstheme="minorHAnsi"/>
        </w:rPr>
      </w:pPr>
    </w:p>
    <w:p w14:paraId="64CFEE4F"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17F6348D"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5B4AD59F"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60F20AC7"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40946237"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17889D5E"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6F09DA44"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6807489A"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7A793D58"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18334D69"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032D731D"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01A5DB55"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52DBFD68"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5C957217"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6C46B7FE"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4DC471A8" w14:textId="2084F040"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04491F43" w14:textId="77777777" w:rsidR="00D42531" w:rsidRPr="006F0F8F" w:rsidRDefault="00D42531" w:rsidP="00864018">
      <w:pPr>
        <w:spacing w:after="0" w:line="240" w:lineRule="auto"/>
        <w:ind w:left="465" w:hanging="360"/>
        <w:jc w:val="both"/>
        <w:textAlignment w:val="baseline"/>
        <w:rPr>
          <w:rFonts w:eastAsia="Times New Roman" w:cstheme="minorHAnsi"/>
          <w:b/>
          <w:bCs/>
          <w:color w:val="000000"/>
        </w:rPr>
      </w:pPr>
    </w:p>
    <w:p w14:paraId="04411008" w14:textId="77777777" w:rsidR="00CD1CE7" w:rsidRPr="006F0F8F" w:rsidRDefault="00192E97" w:rsidP="00D42531">
      <w:pPr>
        <w:pStyle w:val="Ttulo1"/>
        <w:rPr>
          <w:color w:val="2F5496"/>
        </w:rPr>
      </w:pPr>
      <w:bookmarkStart w:id="13" w:name="_Toc128853099"/>
      <w:r w:rsidRPr="006F0F8F">
        <w:t>Capítulo 2. Estudio de mercado del proyecto</w:t>
      </w:r>
      <w:bookmarkEnd w:id="13"/>
    </w:p>
    <w:p w14:paraId="4F10A958" w14:textId="77777777" w:rsidR="00192E97" w:rsidRPr="006F0F8F" w:rsidRDefault="00192E97" w:rsidP="00281558">
      <w:pPr>
        <w:rPr>
          <w:color w:val="2F5496"/>
        </w:rPr>
      </w:pPr>
      <w:r w:rsidRPr="006F0F8F">
        <w:t> </w:t>
      </w:r>
    </w:p>
    <w:p w14:paraId="4D3D75C7" w14:textId="39169DAF" w:rsidR="00192E97" w:rsidRPr="006F0F8F" w:rsidRDefault="00192E97" w:rsidP="00B462E1">
      <w:pPr>
        <w:pStyle w:val="Ttulo2"/>
        <w:numPr>
          <w:ilvl w:val="1"/>
          <w:numId w:val="70"/>
        </w:numPr>
      </w:pPr>
      <w:bookmarkStart w:id="14" w:name="_Toc128853100"/>
      <w:r w:rsidRPr="006F0F8F">
        <w:t>Identificación del mercado</w:t>
      </w:r>
      <w:bookmarkEnd w:id="14"/>
      <w:r w:rsidRPr="006F0F8F">
        <w:t> </w:t>
      </w:r>
    </w:p>
    <w:p w14:paraId="49DC20D8" w14:textId="77777777" w:rsidR="00DE38C8" w:rsidRPr="006F0F8F" w:rsidRDefault="00DE38C8" w:rsidP="00DE38C8">
      <w:pPr>
        <w:spacing w:after="0" w:line="240" w:lineRule="auto"/>
        <w:ind w:left="105"/>
        <w:jc w:val="both"/>
        <w:textAlignment w:val="baseline"/>
        <w:rPr>
          <w:rFonts w:eastAsia="Times New Roman" w:cstheme="minorHAnsi"/>
          <w:color w:val="000000"/>
        </w:rPr>
      </w:pPr>
    </w:p>
    <w:p w14:paraId="1CE4D83C" w14:textId="77777777" w:rsidR="00DE38C8" w:rsidRPr="006F0F8F" w:rsidRDefault="00DE38C8" w:rsidP="00DE38C8">
      <w:pPr>
        <w:spacing w:after="0" w:line="360" w:lineRule="auto"/>
        <w:ind w:firstLine="567"/>
        <w:jc w:val="both"/>
        <w:textAlignment w:val="baseline"/>
        <w:rPr>
          <w:rFonts w:eastAsia="Times New Roman" w:cstheme="minorHAnsi"/>
          <w:color w:val="000000"/>
        </w:rPr>
      </w:pPr>
      <w:r w:rsidRPr="006F0F8F">
        <w:rPr>
          <w:rFonts w:eastAsia="Times New Roman" w:cstheme="minorHAnsi"/>
        </w:rPr>
        <w:t>El proyecto Hotel Boutique escuela se encuentra ubicado en la ciudad de Cartagena, D.T. y C. Este proyecto busca desarrollar 2 horizontes </w:t>
      </w:r>
    </w:p>
    <w:p w14:paraId="12484081" w14:textId="77777777" w:rsidR="00DE38C8" w:rsidRPr="006F0F8F" w:rsidRDefault="00DE38C8" w:rsidP="00DE38C8">
      <w:pPr>
        <w:spacing w:after="0" w:line="360" w:lineRule="auto"/>
        <w:ind w:firstLine="567"/>
        <w:jc w:val="both"/>
        <w:textAlignment w:val="baseline"/>
        <w:rPr>
          <w:rFonts w:eastAsia="Times New Roman" w:cstheme="minorHAnsi"/>
          <w:color w:val="000000"/>
        </w:rPr>
      </w:pPr>
      <w:r w:rsidRPr="006F0F8F">
        <w:rPr>
          <w:rFonts w:eastAsia="Times New Roman" w:cstheme="minorHAnsi"/>
        </w:rPr>
        <w:t> </w:t>
      </w:r>
    </w:p>
    <w:p w14:paraId="78DF4C02" w14:textId="1BFCB63E" w:rsidR="00DE38C8" w:rsidRPr="006F0F8F" w:rsidRDefault="00DE38C8">
      <w:pPr>
        <w:pStyle w:val="Prrafodelista"/>
        <w:numPr>
          <w:ilvl w:val="0"/>
          <w:numId w:val="75"/>
        </w:numPr>
        <w:spacing w:after="0" w:line="360" w:lineRule="auto"/>
        <w:ind w:left="851" w:hanging="578"/>
        <w:jc w:val="both"/>
        <w:textAlignment w:val="baseline"/>
        <w:rPr>
          <w:rFonts w:eastAsia="Times New Roman" w:cstheme="minorHAnsi"/>
          <w:color w:val="000000"/>
        </w:rPr>
      </w:pPr>
      <w:r w:rsidRPr="006F0F8F">
        <w:rPr>
          <w:rFonts w:eastAsia="Times New Roman" w:cstheme="minorHAnsi"/>
        </w:rPr>
        <w:t>Spin-off Hotel Boutique, el cual busca atender a quienes tengan la intensión de obtener servicios de alto nivel, no solo para pernoctar sino lograr una experiencia totalmente satisfactoria en atención al conjunto de servicios que se puedan ofrecer en mesa, bar y alojamiento, sino de servicios conexos como guianza turística, eventos, relajación, etc.</w:t>
      </w:r>
      <w:r w:rsidR="0068283F" w:rsidRPr="006F0F8F">
        <w:rPr>
          <w:rFonts w:eastAsia="Times New Roman" w:cstheme="minorHAnsi"/>
        </w:rPr>
        <w:t xml:space="preserve"> </w:t>
      </w:r>
    </w:p>
    <w:p w14:paraId="2973DCF1" w14:textId="77777777" w:rsidR="00DE38C8" w:rsidRPr="006F0F8F" w:rsidRDefault="00DE38C8" w:rsidP="00DE38C8">
      <w:pPr>
        <w:pStyle w:val="Prrafodelista"/>
        <w:spacing w:after="0" w:line="360" w:lineRule="auto"/>
        <w:ind w:left="851"/>
        <w:jc w:val="both"/>
        <w:textAlignment w:val="baseline"/>
        <w:rPr>
          <w:rFonts w:eastAsia="Times New Roman" w:cstheme="minorHAnsi"/>
          <w:color w:val="000000"/>
        </w:rPr>
      </w:pPr>
    </w:p>
    <w:p w14:paraId="5CEFD8E6" w14:textId="77777777" w:rsidR="00DE38C8" w:rsidRPr="006F0F8F" w:rsidRDefault="00DE38C8">
      <w:pPr>
        <w:pStyle w:val="Prrafodelista"/>
        <w:numPr>
          <w:ilvl w:val="0"/>
          <w:numId w:val="75"/>
        </w:numPr>
        <w:spacing w:after="0" w:line="360" w:lineRule="auto"/>
        <w:ind w:left="851" w:hanging="578"/>
        <w:jc w:val="both"/>
        <w:textAlignment w:val="baseline"/>
        <w:rPr>
          <w:rFonts w:eastAsia="Times New Roman" w:cstheme="minorHAnsi"/>
          <w:color w:val="000000"/>
        </w:rPr>
      </w:pPr>
      <w:r w:rsidRPr="006F0F8F">
        <w:rPr>
          <w:rFonts w:eastAsia="Times New Roman" w:cstheme="minorHAnsi"/>
        </w:rPr>
        <w:t xml:space="preserve">Como escuela, busca apoyar en las prácticas de estudiantes, principalmente de la FULL, de los programas Administración Turística y Hotelera, Administración de Empresas, Contaduría Pública, Administración del turismo Sostenible, Administración Logística, Comunicación Social y Periodismo, Diseño Gráfico, Diseño Hipermedia, Publicidad y Mercadeo, Estadística, Ingeniería de sistemas y Computación. No obstante, puede servir </w:t>
      </w:r>
      <w:r w:rsidRPr="006F0F8F">
        <w:rPr>
          <w:rFonts w:eastAsia="Times New Roman" w:cstheme="minorHAnsi"/>
        </w:rPr>
        <w:lastRenderedPageBreak/>
        <w:t>de apoyo a instituciones para que se puedan ubicar en actividades conexas al centro de práctica. </w:t>
      </w:r>
    </w:p>
    <w:p w14:paraId="7860D71A" w14:textId="77777777" w:rsidR="00DE38C8" w:rsidRPr="006F0F8F" w:rsidRDefault="00DE38C8" w:rsidP="0087529C">
      <w:pPr>
        <w:spacing w:after="0" w:line="360" w:lineRule="auto"/>
        <w:ind w:firstLine="567"/>
        <w:jc w:val="both"/>
        <w:textAlignment w:val="baseline"/>
        <w:rPr>
          <w:rFonts w:eastAsia="Times New Roman" w:cstheme="minorHAnsi"/>
          <w:color w:val="000000"/>
        </w:rPr>
      </w:pPr>
    </w:p>
    <w:p w14:paraId="362901B3" w14:textId="77777777" w:rsidR="00DE38C8" w:rsidRPr="006F0F8F" w:rsidRDefault="00DE38C8"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 esta manera, el Hotel Boutique Escuela facilitará la implementación de nuevos procesos, servicios y actividades, que surgen del conocimiento que se adquiere y desarrolla desde la Fundación Universitaria los Libertadores. </w:t>
      </w:r>
    </w:p>
    <w:p w14:paraId="5E32F03D" w14:textId="77777777" w:rsidR="00DE38C8" w:rsidRPr="006F0F8F" w:rsidRDefault="00DE38C8" w:rsidP="00DE38C8">
      <w:pPr>
        <w:spacing w:after="0" w:line="360" w:lineRule="auto"/>
        <w:jc w:val="both"/>
        <w:textAlignment w:val="baseline"/>
        <w:rPr>
          <w:rFonts w:eastAsia="Times New Roman" w:cstheme="minorHAnsi"/>
          <w:color w:val="000000"/>
        </w:rPr>
      </w:pPr>
    </w:p>
    <w:p w14:paraId="6337478C" w14:textId="77777777" w:rsidR="00DE38C8" w:rsidRPr="006F0F8F" w:rsidRDefault="00DE38C8" w:rsidP="00B462E1">
      <w:pPr>
        <w:pStyle w:val="Ttulo2"/>
        <w:numPr>
          <w:ilvl w:val="1"/>
          <w:numId w:val="70"/>
        </w:numPr>
      </w:pPr>
      <w:bookmarkStart w:id="15" w:name="_Toc128853101"/>
      <w:r w:rsidRPr="006F0F8F">
        <w:t>Hotel Boutique Escuela</w:t>
      </w:r>
      <w:bookmarkEnd w:id="15"/>
      <w:r w:rsidRPr="006F0F8F">
        <w:t> </w:t>
      </w:r>
    </w:p>
    <w:p w14:paraId="5AC0BB92" w14:textId="77777777" w:rsidR="00DE38C8" w:rsidRPr="006F0F8F" w:rsidRDefault="00DE38C8" w:rsidP="0087529C">
      <w:pPr>
        <w:spacing w:after="0" w:line="360" w:lineRule="auto"/>
        <w:ind w:firstLine="567"/>
        <w:jc w:val="both"/>
        <w:textAlignment w:val="baseline"/>
        <w:rPr>
          <w:rFonts w:eastAsia="Times New Roman" w:cstheme="minorHAnsi"/>
          <w:color w:val="000000"/>
        </w:rPr>
      </w:pPr>
    </w:p>
    <w:p w14:paraId="2EE8B797" w14:textId="77777777" w:rsidR="00DE38C8" w:rsidRPr="006F0F8F" w:rsidRDefault="00DE38C8"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Los servicios</w:t>
      </w:r>
      <w:r w:rsidR="0087529C" w:rsidRPr="006F0F8F">
        <w:rPr>
          <w:rFonts w:eastAsia="Times New Roman" w:cstheme="minorHAnsi"/>
          <w:color w:val="000000"/>
        </w:rPr>
        <w:t xml:space="preserve"> que se ofrecerán para los turistas interesados en acceder a ellos será principalmente alojamiento, restaurante y bar. Sin embargo, no se descarta el desarrollo de actividades estratégicas que den lugar al desarrollo de convenciones, eventos, entre otros.</w:t>
      </w:r>
    </w:p>
    <w:p w14:paraId="30D7F6BF" w14:textId="77777777" w:rsidR="00DE38C8" w:rsidRPr="006F0F8F" w:rsidRDefault="00DE38C8" w:rsidP="00DE38C8">
      <w:pPr>
        <w:spacing w:after="0" w:line="240" w:lineRule="auto"/>
        <w:ind w:left="105"/>
        <w:jc w:val="both"/>
        <w:textAlignment w:val="baseline"/>
        <w:rPr>
          <w:rFonts w:eastAsia="Times New Roman" w:cstheme="minorHAnsi"/>
        </w:rPr>
      </w:pPr>
    </w:p>
    <w:p w14:paraId="6821BD86" w14:textId="77777777" w:rsidR="00192E97" w:rsidRPr="006F0F8F" w:rsidRDefault="00192E97" w:rsidP="00B462E1">
      <w:pPr>
        <w:pStyle w:val="Ttulo2"/>
        <w:numPr>
          <w:ilvl w:val="1"/>
          <w:numId w:val="70"/>
        </w:numPr>
      </w:pPr>
      <w:bookmarkStart w:id="16" w:name="_Toc128853102"/>
      <w:r w:rsidRPr="006F0F8F">
        <w:t>Análisis de la competencia </w:t>
      </w:r>
      <w:r w:rsidR="00D51475" w:rsidRPr="006F0F8F">
        <w:t>- Cartagena</w:t>
      </w:r>
      <w:bookmarkEnd w:id="16"/>
    </w:p>
    <w:p w14:paraId="7170AA19" w14:textId="77777777" w:rsidR="0087529C" w:rsidRPr="006F0F8F" w:rsidRDefault="0087529C" w:rsidP="0087529C">
      <w:pPr>
        <w:spacing w:after="0" w:line="240" w:lineRule="auto"/>
        <w:jc w:val="both"/>
        <w:textAlignment w:val="baseline"/>
        <w:rPr>
          <w:rFonts w:eastAsia="Times New Roman" w:cstheme="minorHAnsi"/>
          <w:color w:val="000000"/>
        </w:rPr>
      </w:pPr>
    </w:p>
    <w:tbl>
      <w:tblPr>
        <w:tblW w:w="1148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134"/>
        <w:gridCol w:w="1559"/>
        <w:gridCol w:w="2410"/>
        <w:gridCol w:w="1134"/>
        <w:gridCol w:w="1559"/>
        <w:gridCol w:w="709"/>
        <w:gridCol w:w="1134"/>
      </w:tblGrid>
      <w:tr w:rsidR="00B53E25" w:rsidRPr="006F0F8F" w14:paraId="471FD8C3" w14:textId="77777777" w:rsidTr="00D51475">
        <w:trPr>
          <w:trHeight w:val="673"/>
        </w:trPr>
        <w:tc>
          <w:tcPr>
            <w:tcW w:w="567" w:type="dxa"/>
            <w:shd w:val="clear" w:color="auto" w:fill="auto"/>
            <w:noWrap/>
            <w:vAlign w:val="center"/>
            <w:hideMark/>
          </w:tcPr>
          <w:p w14:paraId="0A3A7AEB" w14:textId="77777777" w:rsidR="00B53E25" w:rsidRPr="006F0F8F" w:rsidRDefault="00B53E25" w:rsidP="0068102A">
            <w:pPr>
              <w:spacing w:after="0" w:line="240" w:lineRule="auto"/>
              <w:rPr>
                <w:rFonts w:eastAsia="Times New Roman" w:cstheme="minorHAnsi"/>
                <w:b/>
                <w:bCs/>
                <w:sz w:val="18"/>
                <w:szCs w:val="18"/>
              </w:rPr>
            </w:pPr>
            <w:r w:rsidRPr="006F0F8F">
              <w:rPr>
                <w:rFonts w:eastAsia="Times New Roman" w:cstheme="minorHAnsi"/>
                <w:b/>
                <w:bCs/>
                <w:sz w:val="18"/>
                <w:szCs w:val="18"/>
              </w:rPr>
              <w:t>Item</w:t>
            </w:r>
          </w:p>
        </w:tc>
        <w:tc>
          <w:tcPr>
            <w:tcW w:w="1276" w:type="dxa"/>
            <w:shd w:val="clear" w:color="auto" w:fill="auto"/>
            <w:vAlign w:val="center"/>
            <w:hideMark/>
          </w:tcPr>
          <w:p w14:paraId="008A4A57"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Nombre Hotel Boutique</w:t>
            </w:r>
          </w:p>
        </w:tc>
        <w:tc>
          <w:tcPr>
            <w:tcW w:w="1134" w:type="dxa"/>
            <w:shd w:val="clear" w:color="auto" w:fill="auto"/>
            <w:vAlign w:val="center"/>
            <w:hideMark/>
          </w:tcPr>
          <w:p w14:paraId="54528B39"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Cadena Hotelera</w:t>
            </w:r>
          </w:p>
        </w:tc>
        <w:tc>
          <w:tcPr>
            <w:tcW w:w="1559" w:type="dxa"/>
            <w:shd w:val="clear" w:color="auto" w:fill="auto"/>
            <w:vAlign w:val="center"/>
            <w:hideMark/>
          </w:tcPr>
          <w:p w14:paraId="7DB3FC92"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Dirección</w:t>
            </w:r>
          </w:p>
        </w:tc>
        <w:tc>
          <w:tcPr>
            <w:tcW w:w="2410" w:type="dxa"/>
            <w:shd w:val="clear" w:color="auto" w:fill="auto"/>
            <w:vAlign w:val="center"/>
            <w:hideMark/>
          </w:tcPr>
          <w:p w14:paraId="7CED63CC"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Servicios</w:t>
            </w:r>
          </w:p>
        </w:tc>
        <w:tc>
          <w:tcPr>
            <w:tcW w:w="1134" w:type="dxa"/>
            <w:shd w:val="clear" w:color="auto" w:fill="auto"/>
            <w:vAlign w:val="center"/>
            <w:hideMark/>
          </w:tcPr>
          <w:p w14:paraId="3A1A8591"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Tarifas</w:t>
            </w:r>
          </w:p>
        </w:tc>
        <w:tc>
          <w:tcPr>
            <w:tcW w:w="1559" w:type="dxa"/>
            <w:shd w:val="clear" w:color="auto" w:fill="auto"/>
            <w:vAlign w:val="center"/>
            <w:hideMark/>
          </w:tcPr>
          <w:p w14:paraId="2682DA47"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Características</w:t>
            </w:r>
            <w:r w:rsidRPr="006F0F8F">
              <w:rPr>
                <w:rFonts w:eastAsia="Times New Roman" w:cstheme="minorHAnsi"/>
                <w:b/>
                <w:bCs/>
                <w:sz w:val="18"/>
                <w:szCs w:val="18"/>
              </w:rPr>
              <w:br/>
              <w:t>diferenciales</w:t>
            </w:r>
          </w:p>
        </w:tc>
        <w:tc>
          <w:tcPr>
            <w:tcW w:w="709" w:type="dxa"/>
            <w:shd w:val="clear" w:color="auto" w:fill="auto"/>
            <w:vAlign w:val="center"/>
            <w:hideMark/>
          </w:tcPr>
          <w:p w14:paraId="04FC9E07" w14:textId="77777777" w:rsidR="00B53E25" w:rsidRPr="006F0F8F" w:rsidRDefault="00B53E25" w:rsidP="00026755">
            <w:pPr>
              <w:spacing w:after="0" w:line="240" w:lineRule="auto"/>
              <w:jc w:val="center"/>
              <w:rPr>
                <w:rFonts w:eastAsia="Times New Roman" w:cstheme="minorHAnsi"/>
                <w:b/>
                <w:bCs/>
                <w:sz w:val="18"/>
                <w:szCs w:val="18"/>
              </w:rPr>
            </w:pPr>
            <w:r w:rsidRPr="006F0F8F">
              <w:rPr>
                <w:rFonts w:eastAsia="Times New Roman" w:cstheme="minorHAnsi"/>
                <w:b/>
                <w:bCs/>
                <w:sz w:val="18"/>
                <w:szCs w:val="18"/>
              </w:rPr>
              <w:t>No</w:t>
            </w:r>
            <w:r w:rsidR="00D51475" w:rsidRPr="006F0F8F">
              <w:rPr>
                <w:rFonts w:eastAsia="Times New Roman" w:cstheme="minorHAnsi"/>
                <w:b/>
                <w:bCs/>
                <w:sz w:val="18"/>
                <w:szCs w:val="18"/>
              </w:rPr>
              <w:t>.</w:t>
            </w:r>
            <w:r w:rsidRPr="006F0F8F">
              <w:rPr>
                <w:rFonts w:eastAsia="Times New Roman" w:cstheme="minorHAnsi"/>
                <w:b/>
                <w:bCs/>
                <w:sz w:val="18"/>
                <w:szCs w:val="18"/>
              </w:rPr>
              <w:t xml:space="preserve"> de hab</w:t>
            </w:r>
          </w:p>
        </w:tc>
        <w:tc>
          <w:tcPr>
            <w:tcW w:w="1134" w:type="dxa"/>
            <w:shd w:val="clear" w:color="auto" w:fill="auto"/>
            <w:vAlign w:val="center"/>
            <w:hideMark/>
          </w:tcPr>
          <w:p w14:paraId="6A4729EA" w14:textId="77777777" w:rsidR="00B53E25" w:rsidRPr="006F0F8F" w:rsidRDefault="00B53E25" w:rsidP="0068102A">
            <w:pPr>
              <w:spacing w:after="0" w:line="240" w:lineRule="auto"/>
              <w:jc w:val="center"/>
              <w:rPr>
                <w:rFonts w:eastAsia="Times New Roman" w:cstheme="minorHAnsi"/>
                <w:b/>
                <w:bCs/>
                <w:sz w:val="18"/>
                <w:szCs w:val="18"/>
              </w:rPr>
            </w:pPr>
            <w:r w:rsidRPr="006F0F8F">
              <w:rPr>
                <w:rFonts w:eastAsia="Times New Roman" w:cstheme="minorHAnsi"/>
                <w:b/>
                <w:bCs/>
                <w:sz w:val="18"/>
                <w:szCs w:val="18"/>
              </w:rPr>
              <w:t>Tipos de Hab</w:t>
            </w:r>
          </w:p>
        </w:tc>
      </w:tr>
      <w:tr w:rsidR="00B53E25" w:rsidRPr="006F0F8F" w14:paraId="4C63F578" w14:textId="77777777" w:rsidTr="00D51475">
        <w:trPr>
          <w:trHeight w:val="2695"/>
        </w:trPr>
        <w:tc>
          <w:tcPr>
            <w:tcW w:w="567" w:type="dxa"/>
            <w:shd w:val="clear" w:color="auto" w:fill="auto"/>
            <w:noWrap/>
            <w:vAlign w:val="center"/>
            <w:hideMark/>
          </w:tcPr>
          <w:p w14:paraId="2BCB9A1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1</w:t>
            </w:r>
          </w:p>
        </w:tc>
        <w:tc>
          <w:tcPr>
            <w:tcW w:w="1276" w:type="dxa"/>
            <w:shd w:val="clear" w:color="auto" w:fill="auto"/>
            <w:vAlign w:val="center"/>
            <w:hideMark/>
          </w:tcPr>
          <w:p w14:paraId="3CE42C3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Hotel Capellán </w:t>
            </w:r>
          </w:p>
          <w:p w14:paraId="18821AF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de Getsemí</w:t>
            </w:r>
          </w:p>
        </w:tc>
        <w:tc>
          <w:tcPr>
            <w:tcW w:w="1134" w:type="dxa"/>
            <w:shd w:val="clear" w:color="auto" w:fill="auto"/>
            <w:vAlign w:val="center"/>
            <w:hideMark/>
          </w:tcPr>
          <w:p w14:paraId="52516AC5"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879D6C5"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 KR 9 # 29 – 52</w:t>
            </w:r>
          </w:p>
        </w:tc>
        <w:tc>
          <w:tcPr>
            <w:tcW w:w="2410" w:type="dxa"/>
            <w:shd w:val="clear" w:color="auto" w:fill="auto"/>
            <w:vAlign w:val="center"/>
            <w:hideMark/>
          </w:tcPr>
          <w:p w14:paraId="1530F6D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Las habitaciones disponen de aire acondicionado, TV de pantalla plana y minibar con artículos gratuitos para la 1ª noche de estancia. Algunas habitaciones tienen zona de estar y algunas, vistas a la piscina o al jardín. Todas incluyen baño privado con albornoces y artículos de aseo gratuitos.</w:t>
            </w:r>
            <w:r w:rsidRPr="006F0F8F">
              <w:rPr>
                <w:rFonts w:eastAsia="Times New Roman" w:cstheme="minorHAnsi"/>
                <w:sz w:val="18"/>
                <w:szCs w:val="18"/>
              </w:rPr>
              <w:br/>
              <w:t>La recepción está abierta las 24 horas.</w:t>
            </w:r>
          </w:p>
        </w:tc>
        <w:tc>
          <w:tcPr>
            <w:tcW w:w="1134" w:type="dxa"/>
            <w:shd w:val="clear" w:color="auto" w:fill="auto"/>
            <w:vAlign w:val="center"/>
            <w:hideMark/>
          </w:tcPr>
          <w:p w14:paraId="1279930F"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2</w:t>
            </w:r>
            <w:r w:rsidR="00976738" w:rsidRPr="006F0F8F">
              <w:rPr>
                <w:rFonts w:eastAsia="Times New Roman" w:cstheme="minorHAnsi"/>
                <w:sz w:val="18"/>
                <w:szCs w:val="18"/>
              </w:rPr>
              <w:t>.</w:t>
            </w:r>
            <w:r w:rsidRPr="006F0F8F">
              <w:rPr>
                <w:rFonts w:eastAsia="Times New Roman" w:cstheme="minorHAnsi"/>
                <w:sz w:val="18"/>
                <w:szCs w:val="18"/>
              </w:rPr>
              <w:t>242</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5D0B65D6" w14:textId="77777777" w:rsidR="00B53E25" w:rsidRPr="006F0F8F" w:rsidRDefault="00B53E25" w:rsidP="0068102A">
            <w:pPr>
              <w:spacing w:after="0" w:line="240" w:lineRule="auto"/>
              <w:ind w:firstLineChars="15" w:firstLine="27"/>
              <w:rPr>
                <w:rFonts w:eastAsia="Times New Roman" w:cstheme="minorHAnsi"/>
                <w:sz w:val="18"/>
                <w:szCs w:val="18"/>
              </w:rPr>
            </w:pPr>
            <w:r w:rsidRPr="006F0F8F">
              <w:rPr>
                <w:rFonts w:eastAsia="Times New Roman" w:cstheme="minorHAnsi"/>
                <w:sz w:val="18"/>
                <w:szCs w:val="18"/>
              </w:rPr>
              <w:t>Cerca al Palacio de la Inquisición y el parque Bolívar. El aeropuerto internacional Rafael Núñez es el más cercano y se halla a 4 km del Hotel Capellán de Getsemaní.</w:t>
            </w:r>
          </w:p>
        </w:tc>
        <w:tc>
          <w:tcPr>
            <w:tcW w:w="709" w:type="dxa"/>
            <w:shd w:val="clear" w:color="auto" w:fill="auto"/>
            <w:vAlign w:val="center"/>
            <w:hideMark/>
          </w:tcPr>
          <w:p w14:paraId="194EB636"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7BB0E59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 cada una con capacidad para 2 personas</w:t>
            </w:r>
          </w:p>
        </w:tc>
      </w:tr>
      <w:tr w:rsidR="00B53E25" w:rsidRPr="006F0F8F" w14:paraId="65B0551E" w14:textId="77777777" w:rsidTr="00D51475">
        <w:trPr>
          <w:trHeight w:val="1560"/>
        </w:trPr>
        <w:tc>
          <w:tcPr>
            <w:tcW w:w="567" w:type="dxa"/>
            <w:vMerge w:val="restart"/>
            <w:shd w:val="clear" w:color="auto" w:fill="auto"/>
            <w:noWrap/>
            <w:vAlign w:val="center"/>
            <w:hideMark/>
          </w:tcPr>
          <w:p w14:paraId="31CCD7EF"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2</w:t>
            </w:r>
          </w:p>
        </w:tc>
        <w:tc>
          <w:tcPr>
            <w:tcW w:w="1276" w:type="dxa"/>
            <w:vMerge w:val="restart"/>
            <w:shd w:val="clear" w:color="auto" w:fill="auto"/>
            <w:vAlign w:val="center"/>
            <w:hideMark/>
          </w:tcPr>
          <w:p w14:paraId="1A84AF6A"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Bantú</w:t>
            </w:r>
          </w:p>
        </w:tc>
        <w:tc>
          <w:tcPr>
            <w:tcW w:w="1134" w:type="dxa"/>
            <w:vMerge w:val="restart"/>
            <w:shd w:val="clear" w:color="auto" w:fill="auto"/>
            <w:vAlign w:val="center"/>
            <w:hideMark/>
          </w:tcPr>
          <w:p w14:paraId="6F4A22D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Cadena Española CELUISMA</w:t>
            </w:r>
          </w:p>
        </w:tc>
        <w:tc>
          <w:tcPr>
            <w:tcW w:w="1559" w:type="dxa"/>
            <w:vMerge w:val="restart"/>
            <w:shd w:val="clear" w:color="auto" w:fill="auto"/>
            <w:vAlign w:val="center"/>
            <w:hideMark/>
          </w:tcPr>
          <w:p w14:paraId="0A2767D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Calle de La Tablada No. 7 – 62 </w:t>
            </w:r>
            <w:r w:rsidRPr="006F0F8F">
              <w:rPr>
                <w:rFonts w:eastAsia="Times New Roman" w:cstheme="minorHAnsi"/>
                <w:sz w:val="18"/>
                <w:szCs w:val="18"/>
              </w:rPr>
              <w:br/>
              <w:t>Barrio San Diego</w:t>
            </w:r>
          </w:p>
        </w:tc>
        <w:tc>
          <w:tcPr>
            <w:tcW w:w="2410" w:type="dxa"/>
            <w:vMerge w:val="restart"/>
            <w:shd w:val="clear" w:color="auto" w:fill="auto"/>
            <w:vAlign w:val="center"/>
            <w:hideMark/>
          </w:tcPr>
          <w:p w14:paraId="24C6DBB3"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Terraza chill out, zona solárium y piscina, spa, bar, restaurante, punto de conexión a internet, Wifi inalámbrico, centro de negocios, salón para reuniones y patios coloniales que son utilizados para llevar a cabo eventos o bodas exclusivas</w:t>
            </w:r>
          </w:p>
        </w:tc>
        <w:tc>
          <w:tcPr>
            <w:tcW w:w="1134" w:type="dxa"/>
            <w:vMerge w:val="restart"/>
            <w:shd w:val="clear" w:color="auto" w:fill="auto"/>
            <w:vAlign w:val="center"/>
            <w:hideMark/>
          </w:tcPr>
          <w:p w14:paraId="7BE737E4"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p w14:paraId="70582C2C" w14:textId="77777777" w:rsidR="00B53E25" w:rsidRPr="006F0F8F" w:rsidRDefault="00B53E25" w:rsidP="0068102A">
            <w:pPr>
              <w:spacing w:after="0" w:line="240" w:lineRule="auto"/>
              <w:jc w:val="center"/>
              <w:rPr>
                <w:rFonts w:eastAsia="Times New Roman" w:cstheme="minorHAnsi"/>
                <w:sz w:val="18"/>
                <w:szCs w:val="18"/>
              </w:rPr>
            </w:pPr>
          </w:p>
        </w:tc>
        <w:tc>
          <w:tcPr>
            <w:tcW w:w="1559" w:type="dxa"/>
            <w:vMerge w:val="restart"/>
            <w:shd w:val="clear" w:color="auto" w:fill="auto"/>
            <w:vAlign w:val="center"/>
            <w:hideMark/>
          </w:tcPr>
          <w:p w14:paraId="01A3880D" w14:textId="77777777" w:rsidR="00B53E25" w:rsidRPr="006F0F8F" w:rsidRDefault="00B53E25" w:rsidP="0068102A">
            <w:pPr>
              <w:spacing w:after="0" w:line="240" w:lineRule="auto"/>
              <w:ind w:firstLineChars="15" w:firstLine="27"/>
              <w:rPr>
                <w:rFonts w:eastAsia="Times New Roman" w:cstheme="minorHAnsi"/>
                <w:sz w:val="18"/>
                <w:szCs w:val="18"/>
              </w:rPr>
            </w:pPr>
            <w:r w:rsidRPr="006F0F8F">
              <w:rPr>
                <w:rFonts w:eastAsia="Times New Roman" w:cstheme="minorHAnsi"/>
                <w:sz w:val="18"/>
                <w:szCs w:val="18"/>
              </w:rPr>
              <w:t>Diseño de vanguardia, sobre una edificación colonial del siglo XVIII y elementos propios de la cultura de San Basilio de Palenque, sobre la cual está creado su concepto interior</w:t>
            </w:r>
          </w:p>
        </w:tc>
        <w:tc>
          <w:tcPr>
            <w:tcW w:w="709" w:type="dxa"/>
            <w:vMerge w:val="restart"/>
            <w:shd w:val="clear" w:color="auto" w:fill="auto"/>
            <w:vAlign w:val="center"/>
            <w:hideMark/>
          </w:tcPr>
          <w:p w14:paraId="79A71C22"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26</w:t>
            </w:r>
          </w:p>
        </w:tc>
        <w:tc>
          <w:tcPr>
            <w:tcW w:w="1134" w:type="dxa"/>
            <w:vMerge w:val="restart"/>
            <w:shd w:val="clear" w:color="auto" w:fill="auto"/>
            <w:vAlign w:val="center"/>
            <w:hideMark/>
          </w:tcPr>
          <w:p w14:paraId="1AEF3426" w14:textId="0BFCD85F"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Habitación de Lujo Oreka </w:t>
            </w:r>
            <w:r w:rsidRPr="006F0F8F">
              <w:rPr>
                <w:rFonts w:eastAsia="Times New Roman" w:cstheme="minorHAnsi"/>
                <w:sz w:val="18"/>
                <w:szCs w:val="18"/>
              </w:rPr>
              <w:br/>
              <w:t>Habitación Superior Orika Habitación Premium Oroko</w:t>
            </w:r>
            <w:r w:rsidR="0068283F" w:rsidRPr="006F0F8F">
              <w:rPr>
                <w:rFonts w:eastAsia="Times New Roman" w:cstheme="minorHAnsi"/>
                <w:sz w:val="18"/>
                <w:szCs w:val="18"/>
              </w:rPr>
              <w:t xml:space="preserve"> </w:t>
            </w:r>
            <w:r w:rsidRPr="006F0F8F">
              <w:rPr>
                <w:rFonts w:eastAsia="Times New Roman" w:cstheme="minorHAnsi"/>
                <w:sz w:val="18"/>
                <w:szCs w:val="18"/>
              </w:rPr>
              <w:t xml:space="preserve">Junior </w:t>
            </w:r>
            <w:r w:rsidRPr="006F0F8F">
              <w:rPr>
                <w:rFonts w:eastAsia="Times New Roman" w:cstheme="minorHAnsi"/>
                <w:sz w:val="18"/>
                <w:szCs w:val="18"/>
              </w:rPr>
              <w:br/>
              <w:t xml:space="preserve">Suite Wiwa </w:t>
            </w:r>
            <w:r w:rsidRPr="006F0F8F">
              <w:rPr>
                <w:rFonts w:eastAsia="Times New Roman" w:cstheme="minorHAnsi"/>
                <w:sz w:val="18"/>
                <w:szCs w:val="18"/>
              </w:rPr>
              <w:br/>
              <w:t>Suite Presidencial Posa di Benko</w:t>
            </w:r>
          </w:p>
        </w:tc>
      </w:tr>
      <w:tr w:rsidR="00B53E25" w:rsidRPr="006F0F8F" w14:paraId="0A1B20A7" w14:textId="77777777" w:rsidTr="00D51475">
        <w:trPr>
          <w:trHeight w:val="1440"/>
        </w:trPr>
        <w:tc>
          <w:tcPr>
            <w:tcW w:w="567" w:type="dxa"/>
            <w:vMerge/>
            <w:shd w:val="clear" w:color="auto" w:fill="auto"/>
            <w:vAlign w:val="center"/>
            <w:hideMark/>
          </w:tcPr>
          <w:p w14:paraId="38BE4C65" w14:textId="77777777" w:rsidR="00B53E25" w:rsidRPr="006F0F8F" w:rsidRDefault="00B53E25" w:rsidP="0068102A">
            <w:pPr>
              <w:spacing w:after="0" w:line="240" w:lineRule="auto"/>
              <w:rPr>
                <w:rFonts w:eastAsia="Times New Roman" w:cstheme="minorHAnsi"/>
                <w:sz w:val="18"/>
                <w:szCs w:val="18"/>
              </w:rPr>
            </w:pPr>
          </w:p>
        </w:tc>
        <w:tc>
          <w:tcPr>
            <w:tcW w:w="1276" w:type="dxa"/>
            <w:vMerge/>
            <w:shd w:val="clear" w:color="auto" w:fill="auto"/>
            <w:vAlign w:val="center"/>
            <w:hideMark/>
          </w:tcPr>
          <w:p w14:paraId="77859920" w14:textId="77777777" w:rsidR="00B53E25" w:rsidRPr="006F0F8F" w:rsidRDefault="00B53E25" w:rsidP="0068102A">
            <w:pPr>
              <w:spacing w:after="0" w:line="240" w:lineRule="auto"/>
              <w:rPr>
                <w:rFonts w:eastAsia="Times New Roman" w:cstheme="minorHAnsi"/>
                <w:sz w:val="18"/>
                <w:szCs w:val="18"/>
              </w:rPr>
            </w:pPr>
          </w:p>
        </w:tc>
        <w:tc>
          <w:tcPr>
            <w:tcW w:w="1134" w:type="dxa"/>
            <w:vMerge/>
            <w:shd w:val="clear" w:color="auto" w:fill="auto"/>
            <w:vAlign w:val="center"/>
            <w:hideMark/>
          </w:tcPr>
          <w:p w14:paraId="5B506A0B" w14:textId="77777777" w:rsidR="00B53E25" w:rsidRPr="006F0F8F" w:rsidRDefault="00B53E25" w:rsidP="0068102A">
            <w:pPr>
              <w:spacing w:after="0" w:line="240" w:lineRule="auto"/>
              <w:rPr>
                <w:rFonts w:eastAsia="Times New Roman" w:cstheme="minorHAnsi"/>
                <w:sz w:val="18"/>
                <w:szCs w:val="18"/>
              </w:rPr>
            </w:pPr>
          </w:p>
        </w:tc>
        <w:tc>
          <w:tcPr>
            <w:tcW w:w="1559" w:type="dxa"/>
            <w:vMerge/>
            <w:shd w:val="clear" w:color="auto" w:fill="auto"/>
            <w:vAlign w:val="center"/>
            <w:hideMark/>
          </w:tcPr>
          <w:p w14:paraId="370106EE" w14:textId="77777777" w:rsidR="00B53E25" w:rsidRPr="006F0F8F" w:rsidRDefault="00B53E25" w:rsidP="0068102A">
            <w:pPr>
              <w:spacing w:after="0" w:line="240" w:lineRule="auto"/>
              <w:rPr>
                <w:rFonts w:eastAsia="Times New Roman" w:cstheme="minorHAnsi"/>
                <w:sz w:val="18"/>
                <w:szCs w:val="18"/>
              </w:rPr>
            </w:pPr>
          </w:p>
        </w:tc>
        <w:tc>
          <w:tcPr>
            <w:tcW w:w="2410" w:type="dxa"/>
            <w:vMerge/>
            <w:shd w:val="clear" w:color="auto" w:fill="auto"/>
            <w:vAlign w:val="center"/>
            <w:hideMark/>
          </w:tcPr>
          <w:p w14:paraId="3D73B79F" w14:textId="77777777" w:rsidR="00B53E25" w:rsidRPr="006F0F8F" w:rsidRDefault="00B53E25" w:rsidP="0068102A">
            <w:pPr>
              <w:spacing w:after="0" w:line="240" w:lineRule="auto"/>
              <w:rPr>
                <w:rFonts w:eastAsia="Times New Roman" w:cstheme="minorHAnsi"/>
                <w:sz w:val="18"/>
                <w:szCs w:val="18"/>
              </w:rPr>
            </w:pPr>
          </w:p>
        </w:tc>
        <w:tc>
          <w:tcPr>
            <w:tcW w:w="1134" w:type="dxa"/>
            <w:vMerge/>
            <w:shd w:val="clear" w:color="auto" w:fill="auto"/>
            <w:vAlign w:val="center"/>
            <w:hideMark/>
          </w:tcPr>
          <w:p w14:paraId="1B581C77" w14:textId="77777777" w:rsidR="00B53E25" w:rsidRPr="006F0F8F" w:rsidRDefault="00B53E25" w:rsidP="0068102A">
            <w:pPr>
              <w:spacing w:after="0" w:line="240" w:lineRule="auto"/>
              <w:ind w:firstLineChars="15" w:firstLine="27"/>
              <w:jc w:val="center"/>
              <w:rPr>
                <w:rFonts w:eastAsia="Times New Roman" w:cstheme="minorHAnsi"/>
                <w:sz w:val="18"/>
                <w:szCs w:val="18"/>
              </w:rPr>
            </w:pPr>
          </w:p>
        </w:tc>
        <w:tc>
          <w:tcPr>
            <w:tcW w:w="1559" w:type="dxa"/>
            <w:vMerge/>
            <w:shd w:val="clear" w:color="auto" w:fill="auto"/>
            <w:vAlign w:val="center"/>
            <w:hideMark/>
          </w:tcPr>
          <w:p w14:paraId="1E48C292" w14:textId="77777777" w:rsidR="00B53E25" w:rsidRPr="006F0F8F" w:rsidRDefault="00B53E25" w:rsidP="0068102A">
            <w:pPr>
              <w:spacing w:after="0" w:line="240" w:lineRule="auto"/>
              <w:ind w:firstLineChars="15" w:firstLine="27"/>
              <w:rPr>
                <w:rFonts w:eastAsia="Times New Roman" w:cstheme="minorHAnsi"/>
                <w:sz w:val="18"/>
                <w:szCs w:val="18"/>
              </w:rPr>
            </w:pPr>
          </w:p>
        </w:tc>
        <w:tc>
          <w:tcPr>
            <w:tcW w:w="709" w:type="dxa"/>
            <w:vMerge/>
            <w:shd w:val="clear" w:color="auto" w:fill="auto"/>
            <w:vAlign w:val="center"/>
            <w:hideMark/>
          </w:tcPr>
          <w:p w14:paraId="685D1D80" w14:textId="77777777" w:rsidR="00B53E25" w:rsidRPr="006F0F8F" w:rsidRDefault="00B53E25" w:rsidP="00026755">
            <w:pPr>
              <w:spacing w:after="0" w:line="240" w:lineRule="auto"/>
              <w:jc w:val="center"/>
              <w:rPr>
                <w:rFonts w:eastAsia="Times New Roman" w:cstheme="minorHAnsi"/>
                <w:sz w:val="18"/>
                <w:szCs w:val="18"/>
              </w:rPr>
            </w:pPr>
          </w:p>
        </w:tc>
        <w:tc>
          <w:tcPr>
            <w:tcW w:w="1134" w:type="dxa"/>
            <w:vMerge/>
            <w:shd w:val="clear" w:color="auto" w:fill="auto"/>
            <w:vAlign w:val="center"/>
            <w:hideMark/>
          </w:tcPr>
          <w:p w14:paraId="574195C2" w14:textId="77777777" w:rsidR="00B53E25" w:rsidRPr="006F0F8F" w:rsidRDefault="00B53E25" w:rsidP="0068102A">
            <w:pPr>
              <w:spacing w:after="0" w:line="240" w:lineRule="auto"/>
              <w:rPr>
                <w:rFonts w:eastAsia="Times New Roman" w:cstheme="minorHAnsi"/>
                <w:sz w:val="18"/>
                <w:szCs w:val="18"/>
              </w:rPr>
            </w:pPr>
          </w:p>
        </w:tc>
      </w:tr>
      <w:tr w:rsidR="00B53E25" w:rsidRPr="006F0F8F" w14:paraId="003757A6" w14:textId="77777777" w:rsidTr="00D51475">
        <w:trPr>
          <w:trHeight w:val="2955"/>
        </w:trPr>
        <w:tc>
          <w:tcPr>
            <w:tcW w:w="567" w:type="dxa"/>
            <w:vMerge w:val="restart"/>
            <w:shd w:val="clear" w:color="auto" w:fill="auto"/>
            <w:noWrap/>
            <w:vAlign w:val="center"/>
            <w:hideMark/>
          </w:tcPr>
          <w:p w14:paraId="4DC04CBB"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lastRenderedPageBreak/>
              <w:t>3</w:t>
            </w:r>
          </w:p>
        </w:tc>
        <w:tc>
          <w:tcPr>
            <w:tcW w:w="1276" w:type="dxa"/>
            <w:vMerge w:val="restart"/>
            <w:shd w:val="clear" w:color="auto" w:fill="auto"/>
            <w:vAlign w:val="center"/>
            <w:hideMark/>
          </w:tcPr>
          <w:p w14:paraId="654C8643"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 xml:space="preserve">Hotel Casa </w:t>
            </w:r>
            <w:r w:rsidRPr="006F0F8F">
              <w:rPr>
                <w:rFonts w:eastAsia="Times New Roman" w:cstheme="minorHAnsi"/>
                <w:sz w:val="18"/>
                <w:szCs w:val="18"/>
              </w:rPr>
              <w:br/>
              <w:t>San Augustin</w:t>
            </w:r>
          </w:p>
        </w:tc>
        <w:tc>
          <w:tcPr>
            <w:tcW w:w="1134" w:type="dxa"/>
            <w:vMerge w:val="restart"/>
            <w:shd w:val="clear" w:color="auto" w:fill="auto"/>
            <w:vAlign w:val="center"/>
            <w:hideMark/>
          </w:tcPr>
          <w:p w14:paraId="43C79A7F" w14:textId="77777777" w:rsidR="00B53E25" w:rsidRPr="00406453" w:rsidRDefault="00B53E25" w:rsidP="0068102A">
            <w:pPr>
              <w:spacing w:after="0" w:line="240" w:lineRule="auto"/>
              <w:rPr>
                <w:rFonts w:eastAsia="Times New Roman" w:cstheme="minorHAnsi"/>
                <w:sz w:val="18"/>
                <w:szCs w:val="18"/>
                <w:lang w:val="en-US"/>
              </w:rPr>
            </w:pPr>
            <w:r w:rsidRPr="00406453">
              <w:rPr>
                <w:rFonts w:eastAsia="Times New Roman" w:cstheme="minorHAnsi"/>
                <w:sz w:val="18"/>
                <w:szCs w:val="18"/>
                <w:lang w:val="en-US"/>
              </w:rPr>
              <w:t>Trust Hospitality hace parte de la colección LHW - Leading Hotels of the World</w:t>
            </w:r>
          </w:p>
        </w:tc>
        <w:tc>
          <w:tcPr>
            <w:tcW w:w="1559" w:type="dxa"/>
            <w:vMerge w:val="restart"/>
            <w:shd w:val="clear" w:color="auto" w:fill="auto"/>
            <w:vAlign w:val="center"/>
            <w:hideMark/>
          </w:tcPr>
          <w:p w14:paraId="5B7ED207"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Dentro de la amurallada Ciudad Antigua de Cartagena en Calle de la Universidad No. 36-44 </w:t>
            </w:r>
          </w:p>
        </w:tc>
        <w:tc>
          <w:tcPr>
            <w:tcW w:w="2410" w:type="dxa"/>
            <w:vMerge w:val="restart"/>
            <w:shd w:val="clear" w:color="auto" w:fill="auto"/>
            <w:vAlign w:val="center"/>
            <w:hideMark/>
          </w:tcPr>
          <w:p w14:paraId="2B4C32D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Restaurante con acceso directo a la calle de la Universidad, un bar y un área exterior o patio para servicios de alimentos y bebidas al aire libre, así como room service 24 horas y servicios más personalizados como: Flores frescas de bienvenida, servicio de bebidas de cortesía en la habitación (agua, gaseosas, café y té), periódicos y revistas de cortesía, lustrado de calzado de cortesía y desempaque de equipaje de cortesía (a pedido) y mayordomo. También complementan sus servicios con excursiones en embarcaciones exclusivas al Parque Natural Corales del Rosario (para lo cual tienen la operación de una sede de playa privada en una de las islas), estilista y manicura en la habitación, automóvil privado y conductor, Chef del hotel para cenas privadas y servicio de niñera</w:t>
            </w:r>
          </w:p>
        </w:tc>
        <w:tc>
          <w:tcPr>
            <w:tcW w:w="1134" w:type="dxa"/>
            <w:vMerge w:val="restart"/>
            <w:shd w:val="clear" w:color="auto" w:fill="auto"/>
            <w:vAlign w:val="center"/>
            <w:hideMark/>
          </w:tcPr>
          <w:p w14:paraId="2547CD02"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1</w:t>
            </w:r>
            <w:r w:rsidR="00976738" w:rsidRPr="006F0F8F">
              <w:rPr>
                <w:rFonts w:eastAsia="Times New Roman" w:cstheme="minorHAnsi"/>
                <w:sz w:val="18"/>
                <w:szCs w:val="18"/>
              </w:rPr>
              <w:t>.</w:t>
            </w:r>
            <w:r w:rsidRPr="006F0F8F">
              <w:rPr>
                <w:rFonts w:eastAsia="Times New Roman" w:cstheme="minorHAnsi"/>
                <w:sz w:val="18"/>
                <w:szCs w:val="18"/>
              </w:rPr>
              <w:t>880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vMerge w:val="restart"/>
            <w:shd w:val="clear" w:color="auto" w:fill="auto"/>
            <w:vAlign w:val="center"/>
            <w:hideMark/>
          </w:tcPr>
          <w:p w14:paraId="4E908A36" w14:textId="77777777" w:rsidR="00B53E25" w:rsidRPr="006F0F8F" w:rsidRDefault="00B53E25" w:rsidP="0068102A">
            <w:pPr>
              <w:spacing w:after="0" w:line="240" w:lineRule="auto"/>
              <w:ind w:firstLineChars="15" w:firstLine="27"/>
              <w:rPr>
                <w:rFonts w:eastAsia="Times New Roman" w:cstheme="minorHAnsi"/>
                <w:sz w:val="18"/>
                <w:szCs w:val="18"/>
              </w:rPr>
            </w:pPr>
            <w:r w:rsidRPr="006F0F8F">
              <w:rPr>
                <w:rFonts w:eastAsia="Times New Roman" w:cstheme="minorHAnsi"/>
                <w:sz w:val="18"/>
                <w:szCs w:val="18"/>
              </w:rPr>
              <w:t>Gracias a su estilo informal pero refinado, este complejo de tres edificios coloniales con fachadas blancas irradia la calidez de una residencia privada con magníficos detalles de categoría. La arquitectura y el arte de Casa San Agustín, desde los frescos originales de la biblioteca hasta las centenarias 40 vigas de madera del techo en las habitaciones, evocan la rica historia de la ciudad cuando en el siglo XVIII era un bastión español.</w:t>
            </w:r>
          </w:p>
        </w:tc>
        <w:tc>
          <w:tcPr>
            <w:tcW w:w="709" w:type="dxa"/>
            <w:vMerge w:val="restart"/>
            <w:shd w:val="clear" w:color="auto" w:fill="auto"/>
            <w:vAlign w:val="center"/>
            <w:hideMark/>
          </w:tcPr>
          <w:p w14:paraId="1A131435"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30</w:t>
            </w:r>
          </w:p>
        </w:tc>
        <w:tc>
          <w:tcPr>
            <w:tcW w:w="1134" w:type="dxa"/>
            <w:vMerge w:val="restart"/>
            <w:shd w:val="clear" w:color="auto" w:fill="auto"/>
            <w:vAlign w:val="center"/>
            <w:hideMark/>
          </w:tcPr>
          <w:p w14:paraId="68FAFFE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24 habitaciones y 6 suites.</w:t>
            </w:r>
            <w:r w:rsidRPr="006F0F8F">
              <w:rPr>
                <w:rFonts w:eastAsia="Times New Roman" w:cstheme="minorHAnsi"/>
                <w:sz w:val="18"/>
                <w:szCs w:val="18"/>
              </w:rPr>
              <w:br/>
            </w:r>
            <w:r w:rsidRPr="006F0F8F">
              <w:rPr>
                <w:rFonts w:eastAsia="Times New Roman" w:cstheme="minorHAnsi"/>
                <w:sz w:val="18"/>
                <w:szCs w:val="18"/>
              </w:rPr>
              <w:br/>
              <w:t xml:space="preserve">Habitación </w:t>
            </w:r>
            <w:r w:rsidR="0068102A" w:rsidRPr="006F0F8F">
              <w:rPr>
                <w:rFonts w:eastAsia="Times New Roman" w:cstheme="minorHAnsi"/>
                <w:sz w:val="18"/>
                <w:szCs w:val="18"/>
              </w:rPr>
              <w:t>Clásica Habitación</w:t>
            </w:r>
            <w:r w:rsidRPr="006F0F8F">
              <w:rPr>
                <w:rFonts w:eastAsia="Times New Roman" w:cstheme="minorHAnsi"/>
                <w:sz w:val="18"/>
                <w:szCs w:val="18"/>
              </w:rPr>
              <w:t xml:space="preserve"> Deluxe </w:t>
            </w:r>
            <w:r w:rsidRPr="006F0F8F">
              <w:rPr>
                <w:rFonts w:eastAsia="Times New Roman" w:cstheme="minorHAnsi"/>
                <w:sz w:val="18"/>
                <w:szCs w:val="18"/>
              </w:rPr>
              <w:br/>
              <w:t xml:space="preserve">Suite </w:t>
            </w:r>
            <w:r w:rsidR="0068102A" w:rsidRPr="006F0F8F">
              <w:rPr>
                <w:rFonts w:eastAsia="Times New Roman" w:cstheme="minorHAnsi"/>
                <w:sz w:val="18"/>
                <w:szCs w:val="18"/>
              </w:rPr>
              <w:t>Junior Habitación</w:t>
            </w:r>
            <w:r w:rsidRPr="006F0F8F">
              <w:rPr>
                <w:rFonts w:eastAsia="Times New Roman" w:cstheme="minorHAnsi"/>
                <w:sz w:val="18"/>
                <w:szCs w:val="18"/>
              </w:rPr>
              <w:t xml:space="preserve"> Premium </w:t>
            </w:r>
            <w:r w:rsidRPr="006F0F8F">
              <w:rPr>
                <w:rFonts w:eastAsia="Times New Roman" w:cstheme="minorHAnsi"/>
                <w:sz w:val="18"/>
                <w:szCs w:val="18"/>
              </w:rPr>
              <w:br/>
              <w:t xml:space="preserve">Suite </w:t>
            </w:r>
            <w:r w:rsidR="0068102A" w:rsidRPr="006F0F8F">
              <w:rPr>
                <w:rFonts w:eastAsia="Times New Roman" w:cstheme="minorHAnsi"/>
                <w:sz w:val="18"/>
                <w:szCs w:val="18"/>
              </w:rPr>
              <w:t>Prestige Suite</w:t>
            </w:r>
            <w:r w:rsidRPr="006F0F8F">
              <w:rPr>
                <w:rFonts w:eastAsia="Times New Roman" w:cstheme="minorHAnsi"/>
                <w:sz w:val="18"/>
                <w:szCs w:val="18"/>
              </w:rPr>
              <w:t xml:space="preserve"> del Virrey</w:t>
            </w:r>
          </w:p>
        </w:tc>
      </w:tr>
      <w:tr w:rsidR="00B53E25" w:rsidRPr="006F0F8F" w14:paraId="56FD0FDA" w14:textId="77777777" w:rsidTr="00D51475">
        <w:trPr>
          <w:trHeight w:val="3540"/>
        </w:trPr>
        <w:tc>
          <w:tcPr>
            <w:tcW w:w="567" w:type="dxa"/>
            <w:vMerge/>
            <w:shd w:val="clear" w:color="auto" w:fill="auto"/>
            <w:vAlign w:val="center"/>
            <w:hideMark/>
          </w:tcPr>
          <w:p w14:paraId="662A26E9" w14:textId="77777777" w:rsidR="00B53E25" w:rsidRPr="006F0F8F" w:rsidRDefault="00B53E25" w:rsidP="0068102A">
            <w:pPr>
              <w:spacing w:after="0" w:line="240" w:lineRule="auto"/>
              <w:rPr>
                <w:rFonts w:eastAsia="Times New Roman" w:cstheme="minorHAnsi"/>
                <w:sz w:val="18"/>
                <w:szCs w:val="18"/>
              </w:rPr>
            </w:pPr>
          </w:p>
        </w:tc>
        <w:tc>
          <w:tcPr>
            <w:tcW w:w="1276" w:type="dxa"/>
            <w:vMerge/>
            <w:shd w:val="clear" w:color="auto" w:fill="auto"/>
            <w:vAlign w:val="center"/>
            <w:hideMark/>
          </w:tcPr>
          <w:p w14:paraId="7A23ADE8" w14:textId="77777777" w:rsidR="00B53E25" w:rsidRPr="006F0F8F" w:rsidRDefault="00B53E25" w:rsidP="0068102A">
            <w:pPr>
              <w:spacing w:after="0" w:line="240" w:lineRule="auto"/>
              <w:rPr>
                <w:rFonts w:eastAsia="Times New Roman" w:cstheme="minorHAnsi"/>
                <w:sz w:val="18"/>
                <w:szCs w:val="18"/>
              </w:rPr>
            </w:pPr>
          </w:p>
        </w:tc>
        <w:tc>
          <w:tcPr>
            <w:tcW w:w="1134" w:type="dxa"/>
            <w:vMerge/>
            <w:shd w:val="clear" w:color="auto" w:fill="auto"/>
            <w:vAlign w:val="center"/>
            <w:hideMark/>
          </w:tcPr>
          <w:p w14:paraId="45D38FC6" w14:textId="77777777" w:rsidR="00B53E25" w:rsidRPr="006F0F8F" w:rsidRDefault="00B53E25" w:rsidP="0068102A">
            <w:pPr>
              <w:spacing w:after="0" w:line="240" w:lineRule="auto"/>
              <w:rPr>
                <w:rFonts w:eastAsia="Times New Roman" w:cstheme="minorHAnsi"/>
                <w:sz w:val="18"/>
                <w:szCs w:val="18"/>
              </w:rPr>
            </w:pPr>
          </w:p>
        </w:tc>
        <w:tc>
          <w:tcPr>
            <w:tcW w:w="1559" w:type="dxa"/>
            <w:vMerge/>
            <w:shd w:val="clear" w:color="auto" w:fill="auto"/>
            <w:vAlign w:val="center"/>
            <w:hideMark/>
          </w:tcPr>
          <w:p w14:paraId="603F6762" w14:textId="77777777" w:rsidR="00B53E25" w:rsidRPr="006F0F8F" w:rsidRDefault="00B53E25" w:rsidP="0068102A">
            <w:pPr>
              <w:spacing w:after="0" w:line="240" w:lineRule="auto"/>
              <w:rPr>
                <w:rFonts w:eastAsia="Times New Roman" w:cstheme="minorHAnsi"/>
                <w:sz w:val="18"/>
                <w:szCs w:val="18"/>
              </w:rPr>
            </w:pPr>
          </w:p>
        </w:tc>
        <w:tc>
          <w:tcPr>
            <w:tcW w:w="2410" w:type="dxa"/>
            <w:vMerge/>
            <w:shd w:val="clear" w:color="auto" w:fill="auto"/>
            <w:vAlign w:val="center"/>
            <w:hideMark/>
          </w:tcPr>
          <w:p w14:paraId="7B6E0D3D" w14:textId="77777777" w:rsidR="00B53E25" w:rsidRPr="006F0F8F" w:rsidRDefault="00B53E25" w:rsidP="0068102A">
            <w:pPr>
              <w:spacing w:after="0" w:line="240" w:lineRule="auto"/>
              <w:rPr>
                <w:rFonts w:eastAsia="Times New Roman" w:cstheme="minorHAnsi"/>
                <w:sz w:val="18"/>
                <w:szCs w:val="18"/>
              </w:rPr>
            </w:pPr>
          </w:p>
        </w:tc>
        <w:tc>
          <w:tcPr>
            <w:tcW w:w="1134" w:type="dxa"/>
            <w:vMerge/>
            <w:shd w:val="clear" w:color="auto" w:fill="auto"/>
            <w:vAlign w:val="center"/>
            <w:hideMark/>
          </w:tcPr>
          <w:p w14:paraId="47FED9EA" w14:textId="77777777" w:rsidR="00B53E25" w:rsidRPr="006F0F8F" w:rsidRDefault="00B53E25" w:rsidP="0068102A">
            <w:pPr>
              <w:spacing w:after="0" w:line="240" w:lineRule="auto"/>
              <w:ind w:firstLineChars="15" w:firstLine="27"/>
              <w:jc w:val="center"/>
              <w:rPr>
                <w:rFonts w:eastAsia="Times New Roman" w:cstheme="minorHAnsi"/>
                <w:sz w:val="18"/>
                <w:szCs w:val="18"/>
              </w:rPr>
            </w:pPr>
          </w:p>
        </w:tc>
        <w:tc>
          <w:tcPr>
            <w:tcW w:w="1559" w:type="dxa"/>
            <w:vMerge/>
            <w:shd w:val="clear" w:color="auto" w:fill="auto"/>
            <w:vAlign w:val="center"/>
            <w:hideMark/>
          </w:tcPr>
          <w:p w14:paraId="16FAD07C" w14:textId="77777777" w:rsidR="00B53E25" w:rsidRPr="006F0F8F" w:rsidRDefault="00B53E25" w:rsidP="0068102A">
            <w:pPr>
              <w:spacing w:after="0" w:line="240" w:lineRule="auto"/>
              <w:ind w:firstLineChars="15" w:firstLine="27"/>
              <w:rPr>
                <w:rFonts w:eastAsia="Times New Roman" w:cstheme="minorHAnsi"/>
                <w:sz w:val="18"/>
                <w:szCs w:val="18"/>
              </w:rPr>
            </w:pPr>
          </w:p>
        </w:tc>
        <w:tc>
          <w:tcPr>
            <w:tcW w:w="709" w:type="dxa"/>
            <w:vMerge/>
            <w:shd w:val="clear" w:color="auto" w:fill="auto"/>
            <w:vAlign w:val="center"/>
            <w:hideMark/>
          </w:tcPr>
          <w:p w14:paraId="2F1CDCCB" w14:textId="77777777" w:rsidR="00B53E25" w:rsidRPr="006F0F8F" w:rsidRDefault="00B53E25" w:rsidP="00026755">
            <w:pPr>
              <w:spacing w:after="0" w:line="240" w:lineRule="auto"/>
              <w:jc w:val="center"/>
              <w:rPr>
                <w:rFonts w:eastAsia="Times New Roman" w:cstheme="minorHAnsi"/>
                <w:sz w:val="18"/>
                <w:szCs w:val="18"/>
              </w:rPr>
            </w:pPr>
          </w:p>
        </w:tc>
        <w:tc>
          <w:tcPr>
            <w:tcW w:w="1134" w:type="dxa"/>
            <w:vMerge/>
            <w:shd w:val="clear" w:color="auto" w:fill="auto"/>
            <w:vAlign w:val="center"/>
            <w:hideMark/>
          </w:tcPr>
          <w:p w14:paraId="014F36FC" w14:textId="77777777" w:rsidR="00B53E25" w:rsidRPr="006F0F8F" w:rsidRDefault="00B53E25" w:rsidP="0068102A">
            <w:pPr>
              <w:spacing w:after="0" w:line="240" w:lineRule="auto"/>
              <w:rPr>
                <w:rFonts w:eastAsia="Times New Roman" w:cstheme="minorHAnsi"/>
                <w:sz w:val="18"/>
                <w:szCs w:val="18"/>
              </w:rPr>
            </w:pPr>
          </w:p>
        </w:tc>
      </w:tr>
      <w:tr w:rsidR="00B53E25" w:rsidRPr="006F0F8F" w14:paraId="520A38D9" w14:textId="77777777" w:rsidTr="00D51475">
        <w:trPr>
          <w:trHeight w:val="450"/>
        </w:trPr>
        <w:tc>
          <w:tcPr>
            <w:tcW w:w="567" w:type="dxa"/>
            <w:vMerge/>
            <w:shd w:val="clear" w:color="auto" w:fill="auto"/>
            <w:vAlign w:val="center"/>
            <w:hideMark/>
          </w:tcPr>
          <w:p w14:paraId="455601C7" w14:textId="77777777" w:rsidR="00B53E25" w:rsidRPr="006F0F8F" w:rsidRDefault="00B53E25" w:rsidP="0068102A">
            <w:pPr>
              <w:spacing w:after="0" w:line="240" w:lineRule="auto"/>
              <w:rPr>
                <w:rFonts w:eastAsia="Times New Roman" w:cstheme="minorHAnsi"/>
                <w:sz w:val="18"/>
                <w:szCs w:val="18"/>
              </w:rPr>
            </w:pPr>
          </w:p>
        </w:tc>
        <w:tc>
          <w:tcPr>
            <w:tcW w:w="1276" w:type="dxa"/>
            <w:vMerge/>
            <w:shd w:val="clear" w:color="auto" w:fill="auto"/>
            <w:vAlign w:val="center"/>
            <w:hideMark/>
          </w:tcPr>
          <w:p w14:paraId="0F8EFD99" w14:textId="77777777" w:rsidR="00B53E25" w:rsidRPr="006F0F8F" w:rsidRDefault="00B53E25" w:rsidP="0068102A">
            <w:pPr>
              <w:spacing w:after="0" w:line="240" w:lineRule="auto"/>
              <w:rPr>
                <w:rFonts w:eastAsia="Times New Roman" w:cstheme="minorHAnsi"/>
                <w:sz w:val="18"/>
                <w:szCs w:val="18"/>
              </w:rPr>
            </w:pPr>
          </w:p>
        </w:tc>
        <w:tc>
          <w:tcPr>
            <w:tcW w:w="1134" w:type="dxa"/>
            <w:vMerge/>
            <w:shd w:val="clear" w:color="auto" w:fill="auto"/>
            <w:vAlign w:val="center"/>
            <w:hideMark/>
          </w:tcPr>
          <w:p w14:paraId="7BA382F0" w14:textId="77777777" w:rsidR="00B53E25" w:rsidRPr="006F0F8F" w:rsidRDefault="00B53E25" w:rsidP="0068102A">
            <w:pPr>
              <w:spacing w:after="0" w:line="240" w:lineRule="auto"/>
              <w:rPr>
                <w:rFonts w:eastAsia="Times New Roman" w:cstheme="minorHAnsi"/>
                <w:sz w:val="18"/>
                <w:szCs w:val="18"/>
              </w:rPr>
            </w:pPr>
          </w:p>
        </w:tc>
        <w:tc>
          <w:tcPr>
            <w:tcW w:w="1559" w:type="dxa"/>
            <w:vMerge/>
            <w:shd w:val="clear" w:color="auto" w:fill="auto"/>
            <w:vAlign w:val="center"/>
            <w:hideMark/>
          </w:tcPr>
          <w:p w14:paraId="4AE31F68" w14:textId="77777777" w:rsidR="00B53E25" w:rsidRPr="006F0F8F" w:rsidRDefault="00B53E25" w:rsidP="0068102A">
            <w:pPr>
              <w:spacing w:after="0" w:line="240" w:lineRule="auto"/>
              <w:rPr>
                <w:rFonts w:eastAsia="Times New Roman" w:cstheme="minorHAnsi"/>
                <w:sz w:val="18"/>
                <w:szCs w:val="18"/>
              </w:rPr>
            </w:pPr>
          </w:p>
        </w:tc>
        <w:tc>
          <w:tcPr>
            <w:tcW w:w="2410" w:type="dxa"/>
            <w:vMerge/>
            <w:shd w:val="clear" w:color="auto" w:fill="auto"/>
            <w:vAlign w:val="center"/>
            <w:hideMark/>
          </w:tcPr>
          <w:p w14:paraId="0638BA1E" w14:textId="77777777" w:rsidR="00B53E25" w:rsidRPr="006F0F8F" w:rsidRDefault="00B53E25" w:rsidP="0068102A">
            <w:pPr>
              <w:spacing w:after="0" w:line="240" w:lineRule="auto"/>
              <w:rPr>
                <w:rFonts w:eastAsia="Times New Roman" w:cstheme="minorHAnsi"/>
                <w:sz w:val="18"/>
                <w:szCs w:val="18"/>
              </w:rPr>
            </w:pPr>
          </w:p>
        </w:tc>
        <w:tc>
          <w:tcPr>
            <w:tcW w:w="1134" w:type="dxa"/>
            <w:vMerge/>
            <w:shd w:val="clear" w:color="auto" w:fill="auto"/>
            <w:vAlign w:val="center"/>
            <w:hideMark/>
          </w:tcPr>
          <w:p w14:paraId="4948C280" w14:textId="77777777" w:rsidR="00B53E25" w:rsidRPr="006F0F8F" w:rsidRDefault="00B53E25" w:rsidP="0068102A">
            <w:pPr>
              <w:spacing w:after="0" w:line="240" w:lineRule="auto"/>
              <w:ind w:firstLineChars="15" w:firstLine="27"/>
              <w:jc w:val="center"/>
              <w:rPr>
                <w:rFonts w:eastAsia="Times New Roman" w:cstheme="minorHAnsi"/>
                <w:sz w:val="18"/>
                <w:szCs w:val="18"/>
              </w:rPr>
            </w:pPr>
          </w:p>
        </w:tc>
        <w:tc>
          <w:tcPr>
            <w:tcW w:w="1559" w:type="dxa"/>
            <w:vMerge/>
            <w:shd w:val="clear" w:color="auto" w:fill="auto"/>
            <w:vAlign w:val="center"/>
            <w:hideMark/>
          </w:tcPr>
          <w:p w14:paraId="075A8BC9" w14:textId="77777777" w:rsidR="00B53E25" w:rsidRPr="006F0F8F" w:rsidRDefault="00B53E25" w:rsidP="0068102A">
            <w:pPr>
              <w:spacing w:after="0" w:line="240" w:lineRule="auto"/>
              <w:ind w:firstLineChars="15" w:firstLine="27"/>
              <w:rPr>
                <w:rFonts w:eastAsia="Times New Roman" w:cstheme="minorHAnsi"/>
                <w:sz w:val="18"/>
                <w:szCs w:val="18"/>
              </w:rPr>
            </w:pPr>
          </w:p>
        </w:tc>
        <w:tc>
          <w:tcPr>
            <w:tcW w:w="709" w:type="dxa"/>
            <w:vMerge/>
            <w:shd w:val="clear" w:color="auto" w:fill="auto"/>
            <w:vAlign w:val="center"/>
            <w:hideMark/>
          </w:tcPr>
          <w:p w14:paraId="37B144FC" w14:textId="77777777" w:rsidR="00B53E25" w:rsidRPr="006F0F8F" w:rsidRDefault="00B53E25" w:rsidP="00026755">
            <w:pPr>
              <w:spacing w:after="0" w:line="240" w:lineRule="auto"/>
              <w:jc w:val="center"/>
              <w:rPr>
                <w:rFonts w:eastAsia="Times New Roman" w:cstheme="minorHAnsi"/>
                <w:sz w:val="18"/>
                <w:szCs w:val="18"/>
              </w:rPr>
            </w:pPr>
          </w:p>
        </w:tc>
        <w:tc>
          <w:tcPr>
            <w:tcW w:w="1134" w:type="dxa"/>
            <w:vMerge/>
            <w:shd w:val="clear" w:color="auto" w:fill="auto"/>
            <w:vAlign w:val="center"/>
            <w:hideMark/>
          </w:tcPr>
          <w:p w14:paraId="26B03C68" w14:textId="77777777" w:rsidR="00B53E25" w:rsidRPr="006F0F8F" w:rsidRDefault="00B53E25" w:rsidP="0068102A">
            <w:pPr>
              <w:spacing w:after="0" w:line="240" w:lineRule="auto"/>
              <w:rPr>
                <w:rFonts w:eastAsia="Times New Roman" w:cstheme="minorHAnsi"/>
                <w:sz w:val="18"/>
                <w:szCs w:val="18"/>
              </w:rPr>
            </w:pPr>
          </w:p>
        </w:tc>
      </w:tr>
      <w:tr w:rsidR="00B53E25" w:rsidRPr="006F0F8F" w14:paraId="26C03DB9" w14:textId="77777777" w:rsidTr="00D51475">
        <w:trPr>
          <w:trHeight w:val="424"/>
        </w:trPr>
        <w:tc>
          <w:tcPr>
            <w:tcW w:w="567" w:type="dxa"/>
            <w:shd w:val="clear" w:color="auto" w:fill="auto"/>
            <w:noWrap/>
            <w:vAlign w:val="center"/>
            <w:hideMark/>
          </w:tcPr>
          <w:p w14:paraId="6D33B937"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4</w:t>
            </w:r>
          </w:p>
        </w:tc>
        <w:tc>
          <w:tcPr>
            <w:tcW w:w="1276" w:type="dxa"/>
            <w:shd w:val="clear" w:color="auto" w:fill="auto"/>
            <w:vAlign w:val="center"/>
            <w:hideMark/>
          </w:tcPr>
          <w:p w14:paraId="745571C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Casa India Catalina</w:t>
            </w:r>
          </w:p>
        </w:tc>
        <w:tc>
          <w:tcPr>
            <w:tcW w:w="1134" w:type="dxa"/>
            <w:shd w:val="clear" w:color="auto" w:fill="auto"/>
            <w:vAlign w:val="center"/>
            <w:hideMark/>
          </w:tcPr>
          <w:p w14:paraId="0CFA0635"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6ECCD3E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del Coliseo, Cl. 35, #5 - 67</w:t>
            </w:r>
          </w:p>
        </w:tc>
        <w:tc>
          <w:tcPr>
            <w:tcW w:w="2410" w:type="dxa"/>
            <w:shd w:val="clear" w:color="auto" w:fill="auto"/>
            <w:hideMark/>
          </w:tcPr>
          <w:p w14:paraId="42EB1F8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Wifi gratis en zonas comunes</w:t>
            </w:r>
            <w:r w:rsidRPr="006F0F8F">
              <w:rPr>
                <w:rFonts w:eastAsia="Times New Roman" w:cstheme="minorHAnsi"/>
                <w:sz w:val="18"/>
                <w:szCs w:val="18"/>
              </w:rPr>
              <w:br/>
              <w:t>Recepción con horario limitado</w:t>
            </w:r>
            <w:r w:rsidRPr="006F0F8F">
              <w:rPr>
                <w:rFonts w:eastAsia="Times New Roman" w:cstheme="minorHAnsi"/>
                <w:sz w:val="18"/>
                <w:szCs w:val="18"/>
              </w:rPr>
              <w:br/>
              <w:t>Desayuno</w:t>
            </w:r>
            <w:r w:rsidRPr="006F0F8F">
              <w:rPr>
                <w:rFonts w:eastAsia="Times New Roman" w:cstheme="minorHAnsi"/>
                <w:sz w:val="18"/>
                <w:szCs w:val="18"/>
              </w:rPr>
              <w:br/>
              <w:t>Servicio de conserjería</w:t>
            </w:r>
            <w:r w:rsidRPr="006F0F8F">
              <w:rPr>
                <w:rFonts w:eastAsia="Times New Roman" w:cstheme="minorHAnsi"/>
                <w:sz w:val="18"/>
                <w:szCs w:val="18"/>
              </w:rPr>
              <w:br/>
              <w:t>Mascotas: no se admiten</w:t>
            </w:r>
            <w:r w:rsidRPr="006F0F8F">
              <w:rPr>
                <w:rFonts w:eastAsia="Times New Roman" w:cstheme="minorHAnsi"/>
                <w:sz w:val="18"/>
                <w:szCs w:val="18"/>
              </w:rPr>
              <w:br/>
              <w:t>Servicio de traslado al aeropuerto con costo adicional</w:t>
            </w:r>
            <w:r w:rsidRPr="006F0F8F">
              <w:rPr>
                <w:rFonts w:eastAsia="Times New Roman" w:cstheme="minorHAnsi"/>
                <w:sz w:val="18"/>
                <w:szCs w:val="18"/>
              </w:rPr>
              <w:br/>
              <w:t>Servicio de guarda-equipaje con costo adicional</w:t>
            </w:r>
          </w:p>
        </w:tc>
        <w:tc>
          <w:tcPr>
            <w:tcW w:w="1134" w:type="dxa"/>
            <w:shd w:val="clear" w:color="auto" w:fill="auto"/>
            <w:vAlign w:val="center"/>
            <w:hideMark/>
          </w:tcPr>
          <w:p w14:paraId="5125AF19"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1.202.000</w:t>
            </w:r>
          </w:p>
        </w:tc>
        <w:tc>
          <w:tcPr>
            <w:tcW w:w="1559" w:type="dxa"/>
            <w:shd w:val="clear" w:color="auto" w:fill="auto"/>
            <w:vAlign w:val="center"/>
            <w:hideMark/>
          </w:tcPr>
          <w:p w14:paraId="2DBB343D" w14:textId="77777777" w:rsidR="00B53E25" w:rsidRPr="006F0F8F" w:rsidRDefault="00B53E25" w:rsidP="0068102A">
            <w:pPr>
              <w:spacing w:after="0" w:line="240" w:lineRule="auto"/>
              <w:ind w:firstLineChars="15" w:firstLine="27"/>
              <w:rPr>
                <w:rFonts w:eastAsia="Times New Roman" w:cstheme="minorHAnsi"/>
                <w:sz w:val="18"/>
                <w:szCs w:val="18"/>
              </w:rPr>
            </w:pPr>
            <w:r w:rsidRPr="006F0F8F">
              <w:rPr>
                <w:rFonts w:eastAsia="Times New Roman" w:cstheme="minorHAnsi"/>
                <w:sz w:val="18"/>
                <w:szCs w:val="18"/>
              </w:rPr>
              <w:t>Accesible para personas con movilidad reducida</w:t>
            </w:r>
            <w:r w:rsidRPr="006F0F8F">
              <w:rPr>
                <w:rFonts w:eastAsia="Times New Roman" w:cstheme="minorHAnsi"/>
                <w:sz w:val="18"/>
                <w:szCs w:val="18"/>
              </w:rPr>
              <w:br/>
              <w:t>• Se admiten mascotas con costo adicional</w:t>
            </w:r>
            <w:r w:rsidRPr="006F0F8F">
              <w:rPr>
                <w:rFonts w:eastAsia="Times New Roman" w:cstheme="minorHAnsi"/>
                <w:sz w:val="18"/>
                <w:szCs w:val="18"/>
              </w:rPr>
              <w:br/>
              <w:t>• Caja fuerte en la recepción</w:t>
            </w:r>
            <w:r w:rsidRPr="006F0F8F">
              <w:rPr>
                <w:rFonts w:eastAsia="Times New Roman" w:cstheme="minorHAnsi"/>
                <w:sz w:val="18"/>
                <w:szCs w:val="18"/>
              </w:rPr>
              <w:br/>
            </w:r>
            <w:r w:rsidRPr="006F0F8F">
              <w:rPr>
                <w:rFonts w:eastAsia="Times New Roman" w:cstheme="minorHAnsi"/>
                <w:sz w:val="18"/>
                <w:szCs w:val="18"/>
              </w:rPr>
              <w:br/>
              <w:t xml:space="preserve">Por un cargo, la propiedad cuenta con wi-fi en zonas comunes, internet por </w:t>
            </w:r>
            <w:r w:rsidR="0068102A" w:rsidRPr="006F0F8F">
              <w:rPr>
                <w:rFonts w:eastAsia="Times New Roman" w:cstheme="minorHAnsi"/>
                <w:sz w:val="18"/>
                <w:szCs w:val="18"/>
              </w:rPr>
              <w:t>cable en</w:t>
            </w:r>
            <w:r w:rsidRPr="006F0F8F">
              <w:rPr>
                <w:rFonts w:eastAsia="Times New Roman" w:cstheme="minorHAnsi"/>
                <w:sz w:val="18"/>
                <w:szCs w:val="18"/>
              </w:rPr>
              <w:t xml:space="preserve"> zonas comunes y servicio de traslado al aeropuerto.</w:t>
            </w:r>
          </w:p>
        </w:tc>
        <w:tc>
          <w:tcPr>
            <w:tcW w:w="709" w:type="dxa"/>
            <w:shd w:val="clear" w:color="auto" w:fill="auto"/>
            <w:vAlign w:val="center"/>
            <w:hideMark/>
          </w:tcPr>
          <w:p w14:paraId="01CFE00E"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1ED32F0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 Standard</w:t>
            </w:r>
          </w:p>
        </w:tc>
      </w:tr>
      <w:tr w:rsidR="00B53E25" w:rsidRPr="006F0F8F" w14:paraId="42CBE596" w14:textId="77777777" w:rsidTr="00D51475">
        <w:trPr>
          <w:trHeight w:val="1845"/>
        </w:trPr>
        <w:tc>
          <w:tcPr>
            <w:tcW w:w="567" w:type="dxa"/>
            <w:shd w:val="clear" w:color="auto" w:fill="auto"/>
            <w:noWrap/>
            <w:vAlign w:val="center"/>
            <w:hideMark/>
          </w:tcPr>
          <w:p w14:paraId="380C9755"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lastRenderedPageBreak/>
              <w:t>5</w:t>
            </w:r>
          </w:p>
        </w:tc>
        <w:tc>
          <w:tcPr>
            <w:tcW w:w="1276" w:type="dxa"/>
            <w:shd w:val="clear" w:color="auto" w:fill="auto"/>
            <w:noWrap/>
            <w:vAlign w:val="center"/>
            <w:hideMark/>
          </w:tcPr>
          <w:p w14:paraId="5616696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CASA PESTAGUA</w:t>
            </w:r>
          </w:p>
        </w:tc>
        <w:tc>
          <w:tcPr>
            <w:tcW w:w="1134" w:type="dxa"/>
            <w:shd w:val="clear" w:color="auto" w:fill="auto"/>
            <w:vAlign w:val="center"/>
            <w:hideMark/>
          </w:tcPr>
          <w:p w14:paraId="34D65FD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F28C47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 Santo Domingo 33 - 63</w:t>
            </w:r>
          </w:p>
        </w:tc>
        <w:tc>
          <w:tcPr>
            <w:tcW w:w="2410" w:type="dxa"/>
            <w:shd w:val="clear" w:color="auto" w:fill="auto"/>
            <w:vAlign w:val="center"/>
            <w:hideMark/>
          </w:tcPr>
          <w:p w14:paraId="7A066DA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Wi-Fi gratis en zonas comunes</w:t>
            </w:r>
            <w:r w:rsidRPr="006F0F8F">
              <w:rPr>
                <w:rFonts w:eastAsia="Times New Roman" w:cstheme="minorHAnsi"/>
                <w:sz w:val="18"/>
                <w:szCs w:val="18"/>
              </w:rPr>
              <w:br/>
              <w:t>Recepción con horario limitado</w:t>
            </w:r>
            <w:r w:rsidRPr="006F0F8F">
              <w:rPr>
                <w:rFonts w:eastAsia="Times New Roman" w:cstheme="minorHAnsi"/>
                <w:sz w:val="18"/>
                <w:szCs w:val="18"/>
              </w:rPr>
              <w:br/>
              <w:t>Desayuno</w:t>
            </w:r>
          </w:p>
        </w:tc>
        <w:tc>
          <w:tcPr>
            <w:tcW w:w="1134" w:type="dxa"/>
            <w:shd w:val="clear" w:color="auto" w:fill="auto"/>
            <w:vAlign w:val="center"/>
            <w:hideMark/>
          </w:tcPr>
          <w:p w14:paraId="63AACBF5"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1</w:t>
            </w:r>
            <w:r w:rsidR="00976738" w:rsidRPr="006F0F8F">
              <w:rPr>
                <w:rFonts w:eastAsia="Times New Roman" w:cstheme="minorHAnsi"/>
                <w:sz w:val="18"/>
                <w:szCs w:val="18"/>
              </w:rPr>
              <w:t>.</w:t>
            </w:r>
            <w:r w:rsidRPr="006F0F8F">
              <w:rPr>
                <w:rFonts w:eastAsia="Times New Roman" w:cstheme="minorHAnsi"/>
                <w:sz w:val="18"/>
                <w:szCs w:val="18"/>
              </w:rPr>
              <w:t>600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2A5F59BC" w14:textId="77777777" w:rsidR="00B53E25" w:rsidRPr="006F0F8F" w:rsidRDefault="00B53E25" w:rsidP="0068102A">
            <w:pPr>
              <w:spacing w:after="0" w:line="240" w:lineRule="auto"/>
              <w:ind w:firstLineChars="15" w:firstLine="27"/>
              <w:rPr>
                <w:rFonts w:eastAsia="Times New Roman" w:cstheme="minorHAnsi"/>
                <w:sz w:val="18"/>
                <w:szCs w:val="18"/>
              </w:rPr>
            </w:pPr>
            <w:r w:rsidRPr="006F0F8F">
              <w:rPr>
                <w:rFonts w:eastAsia="Times New Roman" w:cstheme="minorHAnsi"/>
                <w:sz w:val="18"/>
                <w:szCs w:val="18"/>
              </w:rPr>
              <w:t> </w:t>
            </w:r>
          </w:p>
        </w:tc>
        <w:tc>
          <w:tcPr>
            <w:tcW w:w="709" w:type="dxa"/>
            <w:shd w:val="clear" w:color="auto" w:fill="auto"/>
            <w:vAlign w:val="center"/>
            <w:hideMark/>
          </w:tcPr>
          <w:p w14:paraId="27025212"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1F134F0A" w14:textId="77777777" w:rsidR="00B53E25" w:rsidRPr="006F0F8F" w:rsidRDefault="0068102A" w:rsidP="0068102A">
            <w:pPr>
              <w:spacing w:after="0" w:line="240" w:lineRule="auto"/>
              <w:rPr>
                <w:rFonts w:eastAsia="Times New Roman" w:cstheme="minorHAnsi"/>
                <w:sz w:val="18"/>
                <w:szCs w:val="18"/>
              </w:rPr>
            </w:pPr>
            <w:r w:rsidRPr="006F0F8F">
              <w:rPr>
                <w:rFonts w:eastAsia="Times New Roman" w:cstheme="minorHAnsi"/>
                <w:sz w:val="18"/>
                <w:szCs w:val="18"/>
              </w:rPr>
              <w:t>N</w:t>
            </w:r>
            <w:r w:rsidR="00B53E25" w:rsidRPr="006F0F8F">
              <w:rPr>
                <w:rFonts w:eastAsia="Times New Roman" w:cstheme="minorHAnsi"/>
                <w:sz w:val="18"/>
                <w:szCs w:val="18"/>
              </w:rPr>
              <w:t>upcial</w:t>
            </w:r>
            <w:r w:rsidR="00B53E25" w:rsidRPr="006F0F8F">
              <w:rPr>
                <w:rFonts w:eastAsia="Times New Roman" w:cstheme="minorHAnsi"/>
                <w:sz w:val="18"/>
                <w:szCs w:val="18"/>
              </w:rPr>
              <w:br/>
              <w:t>Habitaciones para no fumadores</w:t>
            </w:r>
            <w:r w:rsidR="00B53E25" w:rsidRPr="006F0F8F">
              <w:rPr>
                <w:rFonts w:eastAsia="Times New Roman" w:cstheme="minorHAnsi"/>
                <w:sz w:val="18"/>
                <w:szCs w:val="18"/>
              </w:rPr>
              <w:br/>
              <w:t>Suites</w:t>
            </w:r>
            <w:r w:rsidR="00B53E25" w:rsidRPr="006F0F8F">
              <w:rPr>
                <w:rFonts w:eastAsia="Times New Roman" w:cstheme="minorHAnsi"/>
                <w:sz w:val="18"/>
                <w:szCs w:val="18"/>
              </w:rPr>
              <w:br/>
              <w:t>Habitaciones para familias</w:t>
            </w:r>
          </w:p>
        </w:tc>
      </w:tr>
      <w:tr w:rsidR="00B53E25" w:rsidRPr="006F0F8F" w14:paraId="69D6F8D9" w14:textId="77777777" w:rsidTr="00D51475">
        <w:trPr>
          <w:trHeight w:val="1558"/>
        </w:trPr>
        <w:tc>
          <w:tcPr>
            <w:tcW w:w="567" w:type="dxa"/>
            <w:shd w:val="clear" w:color="auto" w:fill="auto"/>
            <w:noWrap/>
            <w:vAlign w:val="center"/>
            <w:hideMark/>
          </w:tcPr>
          <w:p w14:paraId="233372C0"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6</w:t>
            </w:r>
          </w:p>
        </w:tc>
        <w:tc>
          <w:tcPr>
            <w:tcW w:w="1276" w:type="dxa"/>
            <w:shd w:val="clear" w:color="auto" w:fill="auto"/>
            <w:vAlign w:val="center"/>
            <w:hideMark/>
          </w:tcPr>
          <w:p w14:paraId="07C5FFA1" w14:textId="77777777" w:rsidR="00B53E25" w:rsidRPr="00406453" w:rsidRDefault="00B53E25" w:rsidP="0068102A">
            <w:pPr>
              <w:spacing w:after="0" w:line="240" w:lineRule="auto"/>
              <w:rPr>
                <w:rFonts w:eastAsia="Times New Roman" w:cstheme="minorHAnsi"/>
                <w:sz w:val="18"/>
                <w:szCs w:val="18"/>
                <w:lang w:val="en-US"/>
              </w:rPr>
            </w:pPr>
            <w:r w:rsidRPr="00406453">
              <w:rPr>
                <w:rFonts w:eastAsia="Times New Roman" w:cstheme="minorHAnsi"/>
                <w:sz w:val="18"/>
                <w:szCs w:val="18"/>
                <w:lang w:val="en-US"/>
              </w:rPr>
              <w:t xml:space="preserve">HOTEL AGUA </w:t>
            </w:r>
            <w:r w:rsidRPr="00406453">
              <w:rPr>
                <w:rFonts w:eastAsia="Times New Roman" w:cstheme="minorHAnsi"/>
                <w:sz w:val="18"/>
                <w:szCs w:val="18"/>
                <w:lang w:val="en-US"/>
              </w:rPr>
              <w:br w:type="page"/>
              <w:t>BED Y BREAKFAST</w:t>
            </w:r>
          </w:p>
        </w:tc>
        <w:tc>
          <w:tcPr>
            <w:tcW w:w="1134" w:type="dxa"/>
            <w:shd w:val="clear" w:color="auto" w:fill="auto"/>
            <w:vAlign w:val="center"/>
            <w:hideMark/>
          </w:tcPr>
          <w:p w14:paraId="51EC68BA" w14:textId="48FC1914"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BED Y</w:t>
            </w:r>
            <w:r w:rsidR="0068283F" w:rsidRPr="006F0F8F">
              <w:rPr>
                <w:rFonts w:eastAsia="Times New Roman" w:cstheme="minorHAnsi"/>
                <w:sz w:val="18"/>
                <w:szCs w:val="18"/>
              </w:rPr>
              <w:t xml:space="preserve"> </w:t>
            </w:r>
            <w:r w:rsidRPr="006F0F8F">
              <w:rPr>
                <w:rFonts w:eastAsia="Times New Roman" w:cstheme="minorHAnsi"/>
                <w:sz w:val="18"/>
                <w:szCs w:val="18"/>
              </w:rPr>
              <w:br w:type="page"/>
              <w:t>BREAKFAST</w:t>
            </w:r>
          </w:p>
        </w:tc>
        <w:tc>
          <w:tcPr>
            <w:tcW w:w="1559" w:type="dxa"/>
            <w:shd w:val="clear" w:color="auto" w:fill="auto"/>
            <w:vAlign w:val="center"/>
            <w:hideMark/>
          </w:tcPr>
          <w:p w14:paraId="757A8BF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Isla Barú</w:t>
            </w:r>
          </w:p>
        </w:tc>
        <w:tc>
          <w:tcPr>
            <w:tcW w:w="2410" w:type="dxa"/>
            <w:shd w:val="clear" w:color="auto" w:fill="auto"/>
            <w:vAlign w:val="center"/>
            <w:hideMark/>
          </w:tcPr>
          <w:p w14:paraId="7958B89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Servicio de conserjería</w:t>
            </w:r>
            <w:r w:rsidRPr="006F0F8F">
              <w:rPr>
                <w:rFonts w:eastAsia="Times New Roman" w:cstheme="minorHAnsi"/>
                <w:sz w:val="18"/>
                <w:szCs w:val="18"/>
              </w:rPr>
              <w:br w:type="page"/>
              <w:t>Mascotas: no se admiten</w:t>
            </w:r>
            <w:r w:rsidRPr="006F0F8F">
              <w:rPr>
                <w:rFonts w:eastAsia="Times New Roman" w:cstheme="minorHAnsi"/>
                <w:sz w:val="18"/>
                <w:szCs w:val="18"/>
              </w:rPr>
              <w:br w:type="page"/>
              <w:t>Sombrilla</w:t>
            </w:r>
            <w:r w:rsidRPr="006F0F8F">
              <w:rPr>
                <w:rFonts w:eastAsia="Times New Roman" w:cstheme="minorHAnsi"/>
                <w:sz w:val="18"/>
                <w:szCs w:val="18"/>
              </w:rPr>
              <w:br w:type="page"/>
              <w:t>Servicio de traslado al aeropuerto con costo adicional</w:t>
            </w:r>
            <w:r w:rsidRPr="006F0F8F">
              <w:rPr>
                <w:rFonts w:eastAsia="Times New Roman" w:cstheme="minorHAnsi"/>
                <w:sz w:val="18"/>
                <w:szCs w:val="18"/>
              </w:rPr>
              <w:br w:type="page"/>
              <w:t>Servicio de guarda-equipaje con costo adicional</w:t>
            </w:r>
            <w:r w:rsidRPr="006F0F8F">
              <w:rPr>
                <w:rFonts w:eastAsia="Times New Roman" w:cstheme="minorHAnsi"/>
                <w:sz w:val="18"/>
                <w:szCs w:val="18"/>
              </w:rPr>
              <w:br w:type="page"/>
              <w:t>Estacionamiento con costo adicional</w:t>
            </w:r>
            <w:r w:rsidRPr="006F0F8F">
              <w:rPr>
                <w:rFonts w:eastAsia="Times New Roman" w:cstheme="minorHAnsi"/>
                <w:sz w:val="18"/>
                <w:szCs w:val="18"/>
              </w:rPr>
              <w:br w:type="page"/>
              <w:t>Servicio de lavandería con costo adicional</w:t>
            </w:r>
            <w:r w:rsidRPr="006F0F8F">
              <w:rPr>
                <w:rFonts w:eastAsia="Times New Roman" w:cstheme="minorHAnsi"/>
                <w:sz w:val="18"/>
                <w:szCs w:val="18"/>
              </w:rPr>
              <w:br w:type="page"/>
              <w:t>Diversión y ocio</w:t>
            </w:r>
            <w:r w:rsidRPr="006F0F8F">
              <w:rPr>
                <w:rFonts w:eastAsia="Times New Roman" w:cstheme="minorHAnsi"/>
                <w:sz w:val="18"/>
                <w:szCs w:val="18"/>
              </w:rPr>
              <w:br w:type="page"/>
              <w:t xml:space="preserve">Alojamiento / </w:t>
            </w:r>
            <w:r w:rsidRPr="006F0F8F">
              <w:rPr>
                <w:rFonts w:eastAsia="Times New Roman" w:cstheme="minorHAnsi"/>
                <w:sz w:val="18"/>
                <w:szCs w:val="18"/>
              </w:rPr>
              <w:br w:type="page"/>
              <w:t>Higiene y Seguridad</w:t>
            </w:r>
            <w:r w:rsidRPr="006F0F8F">
              <w:rPr>
                <w:rFonts w:eastAsia="Times New Roman" w:cstheme="minorHAnsi"/>
                <w:sz w:val="18"/>
                <w:szCs w:val="18"/>
              </w:rPr>
              <w:br w:type="page"/>
            </w:r>
          </w:p>
        </w:tc>
        <w:tc>
          <w:tcPr>
            <w:tcW w:w="1134" w:type="dxa"/>
            <w:shd w:val="clear" w:color="auto" w:fill="auto"/>
            <w:vAlign w:val="center"/>
            <w:hideMark/>
          </w:tcPr>
          <w:p w14:paraId="5BADFFF9"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2</w:t>
            </w:r>
            <w:r w:rsidR="00976738" w:rsidRPr="006F0F8F">
              <w:rPr>
                <w:rFonts w:eastAsia="Times New Roman" w:cstheme="minorHAnsi"/>
                <w:sz w:val="18"/>
                <w:szCs w:val="18"/>
              </w:rPr>
              <w:t>.</w:t>
            </w:r>
            <w:r w:rsidRPr="006F0F8F">
              <w:rPr>
                <w:rFonts w:eastAsia="Times New Roman" w:cstheme="minorHAnsi"/>
                <w:sz w:val="18"/>
                <w:szCs w:val="18"/>
              </w:rPr>
              <w:t>200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3D41D730" w14:textId="77777777" w:rsidR="00B53E25" w:rsidRPr="006F0F8F" w:rsidRDefault="00B53E25" w:rsidP="0068102A">
            <w:pPr>
              <w:spacing w:after="0" w:line="240" w:lineRule="auto"/>
              <w:ind w:firstLineChars="15" w:firstLine="27"/>
              <w:rPr>
                <w:rFonts w:eastAsia="Times New Roman" w:cstheme="minorHAnsi"/>
                <w:sz w:val="18"/>
                <w:szCs w:val="18"/>
              </w:rPr>
            </w:pPr>
            <w:r w:rsidRPr="006F0F8F">
              <w:rPr>
                <w:rFonts w:eastAsia="Times New Roman" w:cstheme="minorHAnsi"/>
                <w:sz w:val="18"/>
                <w:szCs w:val="18"/>
              </w:rPr>
              <w:t>Se ofrece servicio de transporte al aeropuerto (ida y vuelta) con un costo adicional (disponible las 24 horas) y parking sin asistencia (de pago) disponible.</w:t>
            </w:r>
          </w:p>
        </w:tc>
        <w:tc>
          <w:tcPr>
            <w:tcW w:w="709" w:type="dxa"/>
            <w:shd w:val="clear" w:color="auto" w:fill="auto"/>
            <w:vAlign w:val="center"/>
            <w:hideMark/>
          </w:tcPr>
          <w:p w14:paraId="21E91D36" w14:textId="77777777" w:rsidR="00B53E25" w:rsidRPr="006F0F8F" w:rsidRDefault="00B53E25" w:rsidP="00026755">
            <w:pPr>
              <w:spacing w:after="0" w:line="240" w:lineRule="auto"/>
              <w:ind w:firstLineChars="200" w:firstLine="360"/>
              <w:jc w:val="center"/>
              <w:rPr>
                <w:rFonts w:eastAsia="Times New Roman" w:cstheme="minorHAnsi"/>
                <w:sz w:val="18"/>
                <w:szCs w:val="18"/>
              </w:rPr>
            </w:pPr>
          </w:p>
        </w:tc>
        <w:tc>
          <w:tcPr>
            <w:tcW w:w="1134" w:type="dxa"/>
            <w:shd w:val="clear" w:color="auto" w:fill="auto"/>
            <w:vAlign w:val="center"/>
            <w:hideMark/>
          </w:tcPr>
          <w:p w14:paraId="0712731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w:t>
            </w:r>
          </w:p>
        </w:tc>
      </w:tr>
      <w:tr w:rsidR="00B53E25" w:rsidRPr="006F0F8F" w14:paraId="09435DC2" w14:textId="77777777" w:rsidTr="00D51475">
        <w:trPr>
          <w:trHeight w:val="1695"/>
        </w:trPr>
        <w:tc>
          <w:tcPr>
            <w:tcW w:w="567" w:type="dxa"/>
            <w:shd w:val="clear" w:color="auto" w:fill="auto"/>
            <w:noWrap/>
            <w:vAlign w:val="center"/>
            <w:hideMark/>
          </w:tcPr>
          <w:p w14:paraId="77158A73"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7</w:t>
            </w:r>
          </w:p>
        </w:tc>
        <w:tc>
          <w:tcPr>
            <w:tcW w:w="1276" w:type="dxa"/>
            <w:shd w:val="clear" w:color="auto" w:fill="auto"/>
            <w:noWrap/>
            <w:vAlign w:val="center"/>
            <w:hideMark/>
          </w:tcPr>
          <w:p w14:paraId="106D540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CASA CABAL</w:t>
            </w:r>
          </w:p>
        </w:tc>
        <w:tc>
          <w:tcPr>
            <w:tcW w:w="1134" w:type="dxa"/>
            <w:shd w:val="clear" w:color="auto" w:fill="auto"/>
            <w:noWrap/>
            <w:vAlign w:val="center"/>
            <w:hideMark/>
          </w:tcPr>
          <w:p w14:paraId="4D3CE935"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noWrap/>
            <w:vAlign w:val="center"/>
            <w:hideMark/>
          </w:tcPr>
          <w:p w14:paraId="34CB623B" w14:textId="77777777" w:rsidR="00B53E25" w:rsidRPr="006F0F8F" w:rsidRDefault="00B53E25" w:rsidP="0068102A">
            <w:pPr>
              <w:spacing w:after="0" w:line="240" w:lineRule="auto"/>
              <w:ind w:leftChars="1" w:left="27" w:hangingChars="14" w:hanging="25"/>
              <w:rPr>
                <w:rFonts w:eastAsia="Times New Roman" w:cstheme="minorHAnsi"/>
                <w:sz w:val="18"/>
                <w:szCs w:val="18"/>
              </w:rPr>
            </w:pPr>
            <w:r w:rsidRPr="006F0F8F">
              <w:rPr>
                <w:rFonts w:eastAsia="Times New Roman" w:cstheme="minorHAnsi"/>
                <w:sz w:val="18"/>
                <w:szCs w:val="18"/>
              </w:rPr>
              <w:t>Calle Del Candilejo 32-34,</w:t>
            </w:r>
          </w:p>
        </w:tc>
        <w:tc>
          <w:tcPr>
            <w:tcW w:w="2410" w:type="dxa"/>
            <w:shd w:val="clear" w:color="auto" w:fill="auto"/>
            <w:vAlign w:val="center"/>
            <w:hideMark/>
          </w:tcPr>
          <w:p w14:paraId="79845250"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Bar/Salón</w:t>
            </w:r>
            <w:r w:rsidRPr="006F0F8F">
              <w:rPr>
                <w:rFonts w:eastAsia="Times New Roman" w:cstheme="minorHAnsi"/>
                <w:sz w:val="18"/>
                <w:szCs w:val="18"/>
              </w:rPr>
              <w:br/>
              <w:t>servicio de habitaciones</w:t>
            </w:r>
            <w:r w:rsidRPr="006F0F8F">
              <w:rPr>
                <w:rFonts w:eastAsia="Times New Roman" w:cstheme="minorHAnsi"/>
                <w:sz w:val="18"/>
                <w:szCs w:val="18"/>
              </w:rPr>
              <w:br/>
              <w:t>Servicio de lavandería</w:t>
            </w:r>
            <w:r w:rsidRPr="006F0F8F">
              <w:rPr>
                <w:rFonts w:eastAsia="Times New Roman" w:cstheme="minorHAnsi"/>
                <w:sz w:val="18"/>
                <w:szCs w:val="18"/>
              </w:rPr>
              <w:br/>
              <w:t>ire acondicionado</w:t>
            </w:r>
            <w:r w:rsidRPr="006F0F8F">
              <w:rPr>
                <w:rFonts w:eastAsia="Times New Roman" w:cstheme="minorHAnsi"/>
                <w:sz w:val="18"/>
                <w:szCs w:val="18"/>
              </w:rPr>
              <w:br/>
              <w:t>Servicio a la habitación</w:t>
            </w:r>
          </w:p>
        </w:tc>
        <w:tc>
          <w:tcPr>
            <w:tcW w:w="1134" w:type="dxa"/>
            <w:shd w:val="clear" w:color="auto" w:fill="auto"/>
            <w:vAlign w:val="center"/>
            <w:hideMark/>
          </w:tcPr>
          <w:p w14:paraId="6456C1F1"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1</w:t>
            </w:r>
            <w:r w:rsidR="00976738" w:rsidRPr="006F0F8F">
              <w:rPr>
                <w:rFonts w:eastAsia="Times New Roman" w:cstheme="minorHAnsi"/>
                <w:sz w:val="18"/>
                <w:szCs w:val="18"/>
              </w:rPr>
              <w:t>.</w:t>
            </w:r>
            <w:r w:rsidRPr="006F0F8F">
              <w:rPr>
                <w:rFonts w:eastAsia="Times New Roman" w:cstheme="minorHAnsi"/>
                <w:sz w:val="18"/>
                <w:szCs w:val="18"/>
              </w:rPr>
              <w:t>800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6F5B368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Spa</w:t>
            </w:r>
          </w:p>
        </w:tc>
        <w:tc>
          <w:tcPr>
            <w:tcW w:w="709" w:type="dxa"/>
            <w:shd w:val="clear" w:color="auto" w:fill="auto"/>
            <w:vAlign w:val="center"/>
            <w:hideMark/>
          </w:tcPr>
          <w:p w14:paraId="1948D708"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1A6E01A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 Standard</w:t>
            </w:r>
          </w:p>
        </w:tc>
      </w:tr>
      <w:tr w:rsidR="00B53E25" w:rsidRPr="006F0F8F" w14:paraId="10FF71C9" w14:textId="77777777" w:rsidTr="00D51475">
        <w:trPr>
          <w:trHeight w:val="1747"/>
        </w:trPr>
        <w:tc>
          <w:tcPr>
            <w:tcW w:w="567" w:type="dxa"/>
            <w:shd w:val="clear" w:color="auto" w:fill="auto"/>
            <w:noWrap/>
            <w:vAlign w:val="center"/>
            <w:hideMark/>
          </w:tcPr>
          <w:p w14:paraId="7870A461"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8</w:t>
            </w:r>
          </w:p>
        </w:tc>
        <w:tc>
          <w:tcPr>
            <w:tcW w:w="1276" w:type="dxa"/>
            <w:shd w:val="clear" w:color="auto" w:fill="auto"/>
            <w:vAlign w:val="center"/>
            <w:hideMark/>
          </w:tcPr>
          <w:p w14:paraId="145F135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CASA</w:t>
            </w:r>
            <w:r w:rsidRPr="006F0F8F">
              <w:rPr>
                <w:rFonts w:eastAsia="Times New Roman" w:cstheme="minorHAnsi"/>
                <w:sz w:val="18"/>
                <w:szCs w:val="18"/>
              </w:rPr>
              <w:br/>
              <w:t>DEL ARZOBISPADO</w:t>
            </w:r>
          </w:p>
        </w:tc>
        <w:tc>
          <w:tcPr>
            <w:tcW w:w="1134" w:type="dxa"/>
            <w:shd w:val="clear" w:color="auto" w:fill="auto"/>
            <w:noWrap/>
            <w:vAlign w:val="center"/>
            <w:hideMark/>
          </w:tcPr>
          <w:p w14:paraId="1E753B2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26C405C"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del Arzobispado 34-52,</w:t>
            </w:r>
          </w:p>
        </w:tc>
        <w:tc>
          <w:tcPr>
            <w:tcW w:w="2410" w:type="dxa"/>
            <w:shd w:val="clear" w:color="auto" w:fill="auto"/>
            <w:vAlign w:val="center"/>
            <w:hideMark/>
          </w:tcPr>
          <w:p w14:paraId="5DEDCB6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Bicicletas disponibles</w:t>
            </w:r>
            <w:r w:rsidRPr="006F0F8F">
              <w:rPr>
                <w:rFonts w:eastAsia="Times New Roman" w:cstheme="minorHAnsi"/>
                <w:sz w:val="18"/>
                <w:szCs w:val="18"/>
              </w:rPr>
              <w:br/>
              <w:t>Transporte al aeropuerto</w:t>
            </w:r>
            <w:r w:rsidRPr="006F0F8F">
              <w:rPr>
                <w:rFonts w:eastAsia="Times New Roman" w:cstheme="minorHAnsi"/>
                <w:sz w:val="18"/>
                <w:szCs w:val="18"/>
              </w:rPr>
              <w:br/>
              <w:t>Spa</w:t>
            </w:r>
            <w:r w:rsidRPr="006F0F8F">
              <w:rPr>
                <w:rFonts w:eastAsia="Times New Roman" w:cstheme="minorHAnsi"/>
                <w:sz w:val="18"/>
                <w:szCs w:val="18"/>
              </w:rPr>
              <w:br/>
              <w:t>Conserje</w:t>
            </w:r>
          </w:p>
        </w:tc>
        <w:tc>
          <w:tcPr>
            <w:tcW w:w="1134" w:type="dxa"/>
            <w:shd w:val="clear" w:color="auto" w:fill="auto"/>
            <w:noWrap/>
            <w:vAlign w:val="center"/>
            <w:hideMark/>
          </w:tcPr>
          <w:p w14:paraId="06A23C24" w14:textId="77777777" w:rsidR="00B53E25" w:rsidRPr="006F0F8F" w:rsidRDefault="00B53E25" w:rsidP="0068102A">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1</w:t>
            </w:r>
            <w:r w:rsidR="00976738" w:rsidRPr="006F0F8F">
              <w:rPr>
                <w:rFonts w:eastAsia="Times New Roman" w:cstheme="minorHAnsi"/>
                <w:sz w:val="18"/>
                <w:szCs w:val="18"/>
              </w:rPr>
              <w:t>.</w:t>
            </w:r>
            <w:r w:rsidRPr="006F0F8F">
              <w:rPr>
                <w:rFonts w:eastAsia="Times New Roman" w:cstheme="minorHAnsi"/>
                <w:sz w:val="18"/>
                <w:szCs w:val="18"/>
              </w:rPr>
              <w:t>950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18E9EA40"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Tiene un estilo colonial y ofrece un contraste singular y armónico para el pleno goce de los sentidos. </w:t>
            </w:r>
            <w:r w:rsidRPr="006F0F8F">
              <w:rPr>
                <w:rFonts w:eastAsia="Times New Roman" w:cstheme="minorHAnsi"/>
                <w:sz w:val="18"/>
                <w:szCs w:val="18"/>
              </w:rPr>
              <w:br/>
              <w:t>Spa y masajes de relaxation</w:t>
            </w:r>
          </w:p>
        </w:tc>
        <w:tc>
          <w:tcPr>
            <w:tcW w:w="709" w:type="dxa"/>
            <w:shd w:val="clear" w:color="auto" w:fill="auto"/>
            <w:noWrap/>
            <w:vAlign w:val="center"/>
            <w:hideMark/>
          </w:tcPr>
          <w:p w14:paraId="60CC636D"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1C0F460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Suites y Dobles</w:t>
            </w:r>
          </w:p>
        </w:tc>
      </w:tr>
      <w:tr w:rsidR="00B53E25" w:rsidRPr="006F0F8F" w14:paraId="2A3C3D6D" w14:textId="77777777" w:rsidTr="00D51475">
        <w:trPr>
          <w:trHeight w:val="5100"/>
        </w:trPr>
        <w:tc>
          <w:tcPr>
            <w:tcW w:w="567" w:type="dxa"/>
            <w:shd w:val="clear" w:color="auto" w:fill="auto"/>
            <w:noWrap/>
            <w:vAlign w:val="center"/>
            <w:hideMark/>
          </w:tcPr>
          <w:p w14:paraId="32BCF8AC"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lastRenderedPageBreak/>
              <w:t>9</w:t>
            </w:r>
          </w:p>
        </w:tc>
        <w:tc>
          <w:tcPr>
            <w:tcW w:w="1276" w:type="dxa"/>
            <w:shd w:val="clear" w:color="auto" w:fill="auto"/>
            <w:noWrap/>
            <w:vAlign w:val="center"/>
            <w:hideMark/>
          </w:tcPr>
          <w:p w14:paraId="169CB15C"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CASA QUERO</w:t>
            </w:r>
          </w:p>
        </w:tc>
        <w:tc>
          <w:tcPr>
            <w:tcW w:w="1134" w:type="dxa"/>
            <w:shd w:val="clear" w:color="auto" w:fill="auto"/>
            <w:noWrap/>
            <w:vAlign w:val="center"/>
            <w:hideMark/>
          </w:tcPr>
          <w:p w14:paraId="144CC5DB"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604F1535"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Cl. Del Quero # 9-53 Centro Histórico, Barrio San Diego,</w:t>
            </w:r>
          </w:p>
        </w:tc>
        <w:tc>
          <w:tcPr>
            <w:tcW w:w="2410" w:type="dxa"/>
            <w:shd w:val="clear" w:color="auto" w:fill="auto"/>
            <w:vAlign w:val="center"/>
            <w:hideMark/>
          </w:tcPr>
          <w:p w14:paraId="54ED8A5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Estacionamiento privado pagado cercano</w:t>
            </w:r>
            <w:r w:rsidRPr="006F0F8F">
              <w:rPr>
                <w:rFonts w:eastAsia="Times New Roman" w:cstheme="minorHAnsi"/>
                <w:sz w:val="18"/>
                <w:szCs w:val="18"/>
              </w:rPr>
              <w:b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Alquiler de bicicletas</w:t>
            </w:r>
            <w:r w:rsidRPr="006F0F8F">
              <w:rPr>
                <w:rFonts w:eastAsia="Times New Roman" w:cstheme="minorHAnsi"/>
                <w:sz w:val="18"/>
                <w:szCs w:val="18"/>
              </w:rPr>
              <w:br/>
              <w:t>Bicicletas disponibles</w:t>
            </w:r>
            <w:r w:rsidRPr="006F0F8F">
              <w:rPr>
                <w:rFonts w:eastAsia="Times New Roman" w:cstheme="minorHAnsi"/>
                <w:sz w:val="18"/>
                <w:szCs w:val="18"/>
              </w:rPr>
              <w:br/>
              <w:t>Se admiten mascotas (Se aceptan perros / mascotas)</w:t>
            </w:r>
          </w:p>
        </w:tc>
        <w:tc>
          <w:tcPr>
            <w:tcW w:w="1134" w:type="dxa"/>
            <w:shd w:val="clear" w:color="auto" w:fill="auto"/>
            <w:noWrap/>
            <w:vAlign w:val="center"/>
            <w:hideMark/>
          </w:tcPr>
          <w:p w14:paraId="37E1F225" w14:textId="77777777" w:rsidR="00B53E25" w:rsidRPr="006F0F8F" w:rsidRDefault="00B53E25" w:rsidP="0068102A">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2</w:t>
            </w:r>
            <w:r w:rsidR="00976738" w:rsidRPr="006F0F8F">
              <w:rPr>
                <w:rFonts w:eastAsia="Times New Roman" w:cstheme="minorHAnsi"/>
                <w:sz w:val="18"/>
                <w:szCs w:val="18"/>
              </w:rPr>
              <w:t>.</w:t>
            </w:r>
            <w:r w:rsidRPr="006F0F8F">
              <w:rPr>
                <w:rFonts w:eastAsia="Times New Roman" w:cstheme="minorHAnsi"/>
                <w:sz w:val="18"/>
                <w:szCs w:val="18"/>
              </w:rPr>
              <w:t>000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72133F8B" w14:textId="77777777" w:rsidR="00B53E25" w:rsidRPr="006F0F8F" w:rsidRDefault="00B53E25" w:rsidP="0068102A">
            <w:pPr>
              <w:spacing w:after="0" w:line="240" w:lineRule="auto"/>
              <w:ind w:firstLineChars="74" w:firstLine="133"/>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6779A9FC"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417B175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Habitaciones para no fumadores</w:t>
            </w:r>
            <w:r w:rsidRPr="006F0F8F">
              <w:rPr>
                <w:rFonts w:eastAsia="Times New Roman" w:cstheme="minorHAnsi"/>
                <w:sz w:val="18"/>
                <w:szCs w:val="18"/>
              </w:rPr>
              <w:br/>
              <w:t>Suites</w:t>
            </w:r>
            <w:r w:rsidRPr="006F0F8F">
              <w:rPr>
                <w:rFonts w:eastAsia="Times New Roman" w:cstheme="minorHAnsi"/>
                <w:sz w:val="18"/>
                <w:szCs w:val="18"/>
              </w:rPr>
              <w:br/>
              <w:t>Habitaciones para familias</w:t>
            </w:r>
          </w:p>
        </w:tc>
      </w:tr>
      <w:tr w:rsidR="00B53E25" w:rsidRPr="006F0F8F" w14:paraId="0F8B05A7" w14:textId="77777777" w:rsidTr="00D51475">
        <w:trPr>
          <w:trHeight w:val="2955"/>
        </w:trPr>
        <w:tc>
          <w:tcPr>
            <w:tcW w:w="567" w:type="dxa"/>
            <w:shd w:val="clear" w:color="auto" w:fill="auto"/>
            <w:noWrap/>
            <w:vAlign w:val="center"/>
            <w:hideMark/>
          </w:tcPr>
          <w:p w14:paraId="640D54F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10</w:t>
            </w:r>
          </w:p>
        </w:tc>
        <w:tc>
          <w:tcPr>
            <w:tcW w:w="1276" w:type="dxa"/>
            <w:shd w:val="clear" w:color="auto" w:fill="auto"/>
            <w:noWrap/>
            <w:vAlign w:val="center"/>
            <w:hideMark/>
          </w:tcPr>
          <w:p w14:paraId="6E82584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CASA REAL</w:t>
            </w:r>
          </w:p>
        </w:tc>
        <w:tc>
          <w:tcPr>
            <w:tcW w:w="1134" w:type="dxa"/>
            <w:shd w:val="clear" w:color="auto" w:fill="auto"/>
            <w:noWrap/>
            <w:vAlign w:val="center"/>
            <w:hideMark/>
          </w:tcPr>
          <w:p w14:paraId="1982A5D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44210C89"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Calle del Cuartel #36-122</w:t>
            </w:r>
          </w:p>
        </w:tc>
        <w:tc>
          <w:tcPr>
            <w:tcW w:w="2410" w:type="dxa"/>
            <w:shd w:val="clear" w:color="auto" w:fill="auto"/>
            <w:vAlign w:val="center"/>
            <w:hideMark/>
          </w:tcPr>
          <w:p w14:paraId="42EABF0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Cadenas de televisión para niños</w:t>
            </w:r>
            <w:r w:rsidRPr="006F0F8F">
              <w:rPr>
                <w:rFonts w:eastAsia="Times New Roman" w:cstheme="minorHAnsi"/>
                <w:sz w:val="18"/>
                <w:szCs w:val="18"/>
              </w:rPr>
              <w:br/>
              <w:t>Servicio de traslado en autobús</w:t>
            </w:r>
            <w:r w:rsidRPr="006F0F8F">
              <w:rPr>
                <w:rFonts w:eastAsia="Times New Roman" w:cstheme="minorHAnsi"/>
                <w:sz w:val="18"/>
                <w:szCs w:val="18"/>
              </w:rPr>
              <w:br/>
              <w:t>Almacenamiento de equipaje</w:t>
            </w:r>
            <w:r w:rsidRPr="006F0F8F">
              <w:rPr>
                <w:rFonts w:eastAsia="Times New Roman" w:cstheme="minorHAnsi"/>
                <w:sz w:val="18"/>
                <w:szCs w:val="18"/>
              </w:rPr>
              <w:br/>
              <w:t>Conserje</w:t>
            </w:r>
            <w:r w:rsidRPr="006F0F8F">
              <w:rPr>
                <w:rFonts w:eastAsia="Times New Roman" w:cstheme="minorHAnsi"/>
                <w:sz w:val="18"/>
                <w:szCs w:val="18"/>
              </w:rPr>
              <w:br/>
              <w:t>Recepción disponible las 24 horas</w:t>
            </w:r>
          </w:p>
        </w:tc>
        <w:tc>
          <w:tcPr>
            <w:tcW w:w="1134" w:type="dxa"/>
            <w:shd w:val="clear" w:color="auto" w:fill="auto"/>
            <w:noWrap/>
            <w:vAlign w:val="center"/>
            <w:hideMark/>
          </w:tcPr>
          <w:p w14:paraId="42AF78E3" w14:textId="77777777" w:rsidR="00B53E25" w:rsidRPr="006F0F8F" w:rsidRDefault="00B53E25" w:rsidP="0068102A">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1</w:t>
            </w:r>
            <w:r w:rsidR="00976738" w:rsidRPr="006F0F8F">
              <w:rPr>
                <w:rFonts w:eastAsia="Times New Roman" w:cstheme="minorHAnsi"/>
                <w:sz w:val="18"/>
                <w:szCs w:val="18"/>
              </w:rPr>
              <w:t>.</w:t>
            </w:r>
            <w:r w:rsidRPr="006F0F8F">
              <w:rPr>
                <w:rFonts w:eastAsia="Times New Roman" w:cstheme="minorHAnsi"/>
                <w:sz w:val="18"/>
                <w:szCs w:val="18"/>
              </w:rPr>
              <w:t>500</w:t>
            </w:r>
            <w:r w:rsidR="00976738" w:rsidRPr="006F0F8F">
              <w:rPr>
                <w:rFonts w:eastAsia="Times New Roman" w:cstheme="minorHAnsi"/>
                <w:sz w:val="18"/>
                <w:szCs w:val="18"/>
              </w:rPr>
              <w:t>.</w:t>
            </w:r>
            <w:r w:rsidRPr="006F0F8F">
              <w:rPr>
                <w:rFonts w:eastAsia="Times New Roman" w:cstheme="minorHAnsi"/>
                <w:sz w:val="18"/>
                <w:szCs w:val="18"/>
              </w:rPr>
              <w:t>000-2</w:t>
            </w:r>
            <w:r w:rsidR="00976738" w:rsidRPr="006F0F8F">
              <w:rPr>
                <w:rFonts w:eastAsia="Times New Roman" w:cstheme="minorHAnsi"/>
                <w:sz w:val="18"/>
                <w:szCs w:val="18"/>
              </w:rPr>
              <w:t>.</w:t>
            </w:r>
            <w:r w:rsidRPr="006F0F8F">
              <w:rPr>
                <w:rFonts w:eastAsia="Times New Roman" w:cstheme="minorHAnsi"/>
                <w:sz w:val="18"/>
                <w:szCs w:val="18"/>
              </w:rPr>
              <w:t>000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60BD7447"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Desayuno con fruta fresca, zumos, café, chocolate y bocadillos. Recepción 24 horas, wi-fi, piscina descubierta, jacuzzi y solárium. El aeropuerto de Rafael Núñez está a poco más de 3 km, mientras que las playas de Boca grande se encuentran a unos 2 km. </w:t>
            </w:r>
          </w:p>
        </w:tc>
        <w:tc>
          <w:tcPr>
            <w:tcW w:w="709" w:type="dxa"/>
            <w:shd w:val="clear" w:color="auto" w:fill="auto"/>
            <w:noWrap/>
            <w:vAlign w:val="center"/>
            <w:hideMark/>
          </w:tcPr>
          <w:p w14:paraId="5F22C37F"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10</w:t>
            </w:r>
          </w:p>
        </w:tc>
        <w:tc>
          <w:tcPr>
            <w:tcW w:w="1134" w:type="dxa"/>
            <w:shd w:val="clear" w:color="auto" w:fill="auto"/>
            <w:noWrap/>
            <w:vAlign w:val="center"/>
            <w:hideMark/>
          </w:tcPr>
          <w:p w14:paraId="53B2DB1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 y Suite</w:t>
            </w:r>
          </w:p>
        </w:tc>
      </w:tr>
      <w:tr w:rsidR="00B53E25" w:rsidRPr="006F0F8F" w14:paraId="781BC4D6" w14:textId="77777777" w:rsidTr="00D51475">
        <w:trPr>
          <w:trHeight w:val="1273"/>
        </w:trPr>
        <w:tc>
          <w:tcPr>
            <w:tcW w:w="567" w:type="dxa"/>
            <w:shd w:val="clear" w:color="auto" w:fill="auto"/>
            <w:noWrap/>
            <w:vAlign w:val="center"/>
            <w:hideMark/>
          </w:tcPr>
          <w:p w14:paraId="63648F6A"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11</w:t>
            </w:r>
          </w:p>
        </w:tc>
        <w:tc>
          <w:tcPr>
            <w:tcW w:w="1276" w:type="dxa"/>
            <w:shd w:val="clear" w:color="auto" w:fill="auto"/>
            <w:noWrap/>
            <w:vAlign w:val="center"/>
            <w:hideMark/>
          </w:tcPr>
          <w:p w14:paraId="23DEB4B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MONTEREY</w:t>
            </w:r>
          </w:p>
        </w:tc>
        <w:tc>
          <w:tcPr>
            <w:tcW w:w="1134" w:type="dxa"/>
            <w:shd w:val="clear" w:color="auto" w:fill="auto"/>
            <w:noWrap/>
            <w:vAlign w:val="center"/>
            <w:hideMark/>
          </w:tcPr>
          <w:p w14:paraId="31C8B1B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7B55B6E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Cra. 8b #25-100, La Matuna</w:t>
            </w:r>
          </w:p>
        </w:tc>
        <w:tc>
          <w:tcPr>
            <w:tcW w:w="2410" w:type="dxa"/>
            <w:shd w:val="clear" w:color="auto" w:fill="auto"/>
            <w:vAlign w:val="center"/>
            <w:hideMark/>
          </w:tcPr>
          <w:p w14:paraId="2255BEF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Cadenas de televisión para niños</w:t>
            </w:r>
            <w:r w:rsidRPr="006F0F8F">
              <w:rPr>
                <w:rFonts w:eastAsia="Times New Roman" w:cstheme="minorHAnsi"/>
                <w:sz w:val="18"/>
                <w:szCs w:val="18"/>
              </w:rPr>
              <w:br/>
              <w:t>Servicio de traslado en autobús</w:t>
            </w:r>
          </w:p>
        </w:tc>
        <w:tc>
          <w:tcPr>
            <w:tcW w:w="1134" w:type="dxa"/>
            <w:shd w:val="clear" w:color="auto" w:fill="auto"/>
            <w:noWrap/>
            <w:vAlign w:val="center"/>
            <w:hideMark/>
          </w:tcPr>
          <w:p w14:paraId="4E8AD7ED" w14:textId="77777777" w:rsidR="00B53E25" w:rsidRPr="006F0F8F" w:rsidRDefault="00B53E25" w:rsidP="0068102A">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603</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3F8A77AA" w14:textId="77777777" w:rsidR="00B53E25" w:rsidRPr="006F0F8F" w:rsidRDefault="00B53E25" w:rsidP="0068102A">
            <w:pPr>
              <w:spacing w:after="0" w:line="240" w:lineRule="auto"/>
              <w:ind w:firstLineChars="74" w:firstLine="133"/>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3E1D830F" w14:textId="77777777" w:rsidR="00B53E25" w:rsidRPr="006F0F8F" w:rsidRDefault="00B53E25" w:rsidP="00026755">
            <w:pPr>
              <w:spacing w:after="0" w:line="240" w:lineRule="auto"/>
              <w:ind w:firstLineChars="200" w:firstLine="360"/>
              <w:jc w:val="center"/>
              <w:rPr>
                <w:rFonts w:eastAsia="Times New Roman" w:cstheme="minorHAnsi"/>
                <w:sz w:val="18"/>
                <w:szCs w:val="18"/>
              </w:rPr>
            </w:pPr>
          </w:p>
        </w:tc>
        <w:tc>
          <w:tcPr>
            <w:tcW w:w="1134" w:type="dxa"/>
            <w:shd w:val="clear" w:color="auto" w:fill="auto"/>
            <w:noWrap/>
            <w:vAlign w:val="center"/>
            <w:hideMark/>
          </w:tcPr>
          <w:p w14:paraId="0D39A92C"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w:t>
            </w:r>
          </w:p>
        </w:tc>
      </w:tr>
      <w:tr w:rsidR="00B53E25" w:rsidRPr="006F0F8F" w14:paraId="3C63DE48" w14:textId="77777777" w:rsidTr="00D51475">
        <w:trPr>
          <w:trHeight w:val="4950"/>
        </w:trPr>
        <w:tc>
          <w:tcPr>
            <w:tcW w:w="567" w:type="dxa"/>
            <w:shd w:val="clear" w:color="auto" w:fill="auto"/>
            <w:noWrap/>
            <w:vAlign w:val="center"/>
            <w:hideMark/>
          </w:tcPr>
          <w:p w14:paraId="5C5B4D5C"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lastRenderedPageBreak/>
              <w:t>12</w:t>
            </w:r>
          </w:p>
        </w:tc>
        <w:tc>
          <w:tcPr>
            <w:tcW w:w="1276" w:type="dxa"/>
            <w:shd w:val="clear" w:color="auto" w:fill="auto"/>
            <w:vAlign w:val="center"/>
            <w:hideMark/>
          </w:tcPr>
          <w:p w14:paraId="35B3B9EF"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 xml:space="preserve">HOTEL </w:t>
            </w:r>
            <w:r w:rsidRPr="006F0F8F">
              <w:rPr>
                <w:rFonts w:eastAsia="Times New Roman" w:cstheme="minorHAnsi"/>
                <w:sz w:val="18"/>
                <w:szCs w:val="18"/>
              </w:rPr>
              <w:br w:type="page"/>
              <w:t>CUADRIFOLIO</w:t>
            </w:r>
          </w:p>
        </w:tc>
        <w:tc>
          <w:tcPr>
            <w:tcW w:w="1134" w:type="dxa"/>
            <w:shd w:val="clear" w:color="auto" w:fill="auto"/>
            <w:noWrap/>
            <w:vAlign w:val="center"/>
            <w:hideMark/>
          </w:tcPr>
          <w:p w14:paraId="4AF0D4CC" w14:textId="77777777" w:rsidR="00B53E25" w:rsidRPr="006F0F8F" w:rsidRDefault="00B53E25" w:rsidP="0068102A">
            <w:pPr>
              <w:spacing w:after="0" w:line="240" w:lineRule="auto"/>
              <w:ind w:firstLineChars="1" w:firstLine="2"/>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420812F"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Calle del Cuartel No 36-118</w:t>
            </w:r>
          </w:p>
        </w:tc>
        <w:tc>
          <w:tcPr>
            <w:tcW w:w="2410" w:type="dxa"/>
            <w:shd w:val="clear" w:color="auto" w:fill="auto"/>
            <w:vAlign w:val="center"/>
            <w:hideMark/>
          </w:tcPr>
          <w:p w14:paraId="3E08B13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Estacionamiento público gratuito cercano</w:t>
            </w:r>
            <w:r w:rsidRPr="006F0F8F">
              <w:rPr>
                <w:rFonts w:eastAsia="Times New Roman" w:cstheme="minorHAnsi"/>
                <w:sz w:val="18"/>
                <w:szCs w:val="18"/>
              </w:rPr>
              <w:br w:type="page"/>
              <w:t>Internet de alta velocidad gratuito (Wifi)</w:t>
            </w:r>
            <w:r w:rsidRPr="006F0F8F">
              <w:rPr>
                <w:rFonts w:eastAsia="Times New Roman" w:cstheme="minorHAnsi"/>
                <w:sz w:val="18"/>
                <w:szCs w:val="18"/>
              </w:rPr>
              <w:br w:type="page"/>
              <w:t>Piscina</w:t>
            </w:r>
            <w:r w:rsidRPr="006F0F8F">
              <w:rPr>
                <w:rFonts w:eastAsia="Times New Roman" w:cstheme="minorHAnsi"/>
                <w:sz w:val="18"/>
                <w:szCs w:val="18"/>
              </w:rPr>
              <w:br w:type="page"/>
              <w:t>Desayuno gratis</w:t>
            </w:r>
            <w:r w:rsidRPr="006F0F8F">
              <w:rPr>
                <w:rFonts w:eastAsia="Times New Roman" w:cstheme="minorHAnsi"/>
                <w:sz w:val="18"/>
                <w:szCs w:val="18"/>
              </w:rPr>
              <w:br w:type="page"/>
              <w:t>Transporte al aeropuerto</w:t>
            </w:r>
            <w:r w:rsidRPr="006F0F8F">
              <w:rPr>
                <w:rFonts w:eastAsia="Times New Roman" w:cstheme="minorHAnsi"/>
                <w:sz w:val="18"/>
                <w:szCs w:val="18"/>
              </w:rPr>
              <w:br w:type="page"/>
              <w:t>Salas de reuniones</w:t>
            </w:r>
            <w:r w:rsidRPr="006F0F8F">
              <w:rPr>
                <w:rFonts w:eastAsia="Times New Roman" w:cstheme="minorHAnsi"/>
                <w:sz w:val="18"/>
                <w:szCs w:val="18"/>
              </w:rPr>
              <w:br w:type="page"/>
              <w:t>Masaje de cuerpo completo</w:t>
            </w:r>
            <w:r w:rsidRPr="006F0F8F">
              <w:rPr>
                <w:rFonts w:eastAsia="Times New Roman" w:cstheme="minorHAnsi"/>
                <w:sz w:val="18"/>
                <w:szCs w:val="18"/>
              </w:rPr>
              <w:br w:type="page"/>
              <w:t>Terraza en la azotea</w:t>
            </w:r>
          </w:p>
        </w:tc>
        <w:tc>
          <w:tcPr>
            <w:tcW w:w="1134" w:type="dxa"/>
            <w:shd w:val="clear" w:color="auto" w:fill="auto"/>
            <w:noWrap/>
            <w:vAlign w:val="center"/>
            <w:hideMark/>
          </w:tcPr>
          <w:p w14:paraId="6E82FC84" w14:textId="77777777" w:rsidR="00B53E25" w:rsidRPr="006F0F8F" w:rsidRDefault="00B53E25" w:rsidP="0068102A">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600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321E51FC" w14:textId="77777777" w:rsidR="00B53E25" w:rsidRPr="006F0F8F" w:rsidRDefault="00B53E25" w:rsidP="0068102A">
            <w:pPr>
              <w:spacing w:after="0" w:line="240" w:lineRule="auto"/>
              <w:ind w:firstLineChars="74" w:firstLine="133"/>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503BF81A" w14:textId="77777777" w:rsidR="00B53E25" w:rsidRPr="006F0F8F" w:rsidRDefault="00B53E25" w:rsidP="00026755">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8</w:t>
            </w:r>
          </w:p>
        </w:tc>
        <w:tc>
          <w:tcPr>
            <w:tcW w:w="1134" w:type="dxa"/>
            <w:shd w:val="clear" w:color="auto" w:fill="auto"/>
            <w:vAlign w:val="center"/>
            <w:hideMark/>
          </w:tcPr>
          <w:p w14:paraId="27A9E93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Junior Suite</w:t>
            </w:r>
            <w:r w:rsidRPr="006F0F8F">
              <w:rPr>
                <w:rFonts w:eastAsia="Times New Roman" w:cstheme="minorHAnsi"/>
                <w:sz w:val="18"/>
                <w:szCs w:val="18"/>
              </w:rPr>
              <w:br w:type="page"/>
              <w:t>Habitaciones para no fumadores</w:t>
            </w:r>
            <w:r w:rsidRPr="006F0F8F">
              <w:rPr>
                <w:rFonts w:eastAsia="Times New Roman" w:cstheme="minorHAnsi"/>
                <w:sz w:val="18"/>
                <w:szCs w:val="18"/>
              </w:rPr>
              <w:br w:type="page"/>
              <w:t>Suites</w:t>
            </w:r>
          </w:p>
        </w:tc>
      </w:tr>
      <w:tr w:rsidR="00B53E25" w:rsidRPr="006F0F8F" w14:paraId="68D62386" w14:textId="77777777" w:rsidTr="00D51475">
        <w:trPr>
          <w:trHeight w:val="4425"/>
        </w:trPr>
        <w:tc>
          <w:tcPr>
            <w:tcW w:w="567" w:type="dxa"/>
            <w:shd w:val="clear" w:color="auto" w:fill="auto"/>
            <w:noWrap/>
            <w:vAlign w:val="center"/>
            <w:hideMark/>
          </w:tcPr>
          <w:p w14:paraId="5E53560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13</w:t>
            </w:r>
          </w:p>
        </w:tc>
        <w:tc>
          <w:tcPr>
            <w:tcW w:w="1276" w:type="dxa"/>
            <w:shd w:val="clear" w:color="auto" w:fill="auto"/>
            <w:vAlign w:val="center"/>
            <w:hideMark/>
          </w:tcPr>
          <w:p w14:paraId="3E19587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NICOLO LA PERLA DEL MARE</w:t>
            </w:r>
          </w:p>
        </w:tc>
        <w:tc>
          <w:tcPr>
            <w:tcW w:w="1134" w:type="dxa"/>
            <w:shd w:val="clear" w:color="auto" w:fill="auto"/>
            <w:vAlign w:val="center"/>
            <w:hideMark/>
          </w:tcPr>
          <w:p w14:paraId="6D64817C"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GHL Arsenal Hotel Cartagena</w:t>
            </w:r>
          </w:p>
        </w:tc>
        <w:tc>
          <w:tcPr>
            <w:tcW w:w="1559" w:type="dxa"/>
            <w:shd w:val="clear" w:color="auto" w:fill="auto"/>
            <w:vAlign w:val="center"/>
            <w:hideMark/>
          </w:tcPr>
          <w:p w14:paraId="43C8563A"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Cl. 24 #8B-58, Getsemani</w:t>
            </w:r>
          </w:p>
        </w:tc>
        <w:tc>
          <w:tcPr>
            <w:tcW w:w="2410" w:type="dxa"/>
            <w:shd w:val="clear" w:color="auto" w:fill="auto"/>
            <w:vAlign w:val="center"/>
            <w:hideMark/>
          </w:tcPr>
          <w:p w14:paraId="77A0C35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Servicio de habitaciones</w:t>
            </w:r>
            <w:r w:rsidRPr="006F0F8F">
              <w:rPr>
                <w:rFonts w:eastAsia="Times New Roman" w:cstheme="minorHAnsi"/>
                <w:sz w:val="18"/>
                <w:szCs w:val="18"/>
              </w:rPr>
              <w:br/>
              <w:t>Servicio de lavandería</w:t>
            </w:r>
            <w:r w:rsidRPr="006F0F8F">
              <w:rPr>
                <w:rFonts w:eastAsia="Times New Roman" w:cstheme="minorHAnsi"/>
                <w:sz w:val="18"/>
                <w:szCs w:val="18"/>
              </w:rPr>
              <w:br/>
              <w:t>ire acondicionado</w:t>
            </w:r>
            <w:r w:rsidRPr="006F0F8F">
              <w:rPr>
                <w:rFonts w:eastAsia="Times New Roman" w:cstheme="minorHAnsi"/>
                <w:sz w:val="18"/>
                <w:szCs w:val="18"/>
              </w:rPr>
              <w:br/>
              <w:t>Servicio a la habitación</w:t>
            </w:r>
            <w:r w:rsidRPr="006F0F8F">
              <w:rPr>
                <w:rFonts w:eastAsia="Times New Roman" w:cstheme="minorHAnsi"/>
                <w:sz w:val="18"/>
                <w:szCs w:val="18"/>
              </w:rPr>
              <w:br/>
              <w:t>Las habitaciones sofisticadas cuentan con Wifi gratis, Smart TV, frigobar, tetera y cafetera.. Las suites mejoradas tienen sala de estar. Se ofrece servicio a la habitación.</w:t>
            </w:r>
            <w:r w:rsidRPr="006F0F8F">
              <w:rPr>
                <w:rFonts w:eastAsia="Times New Roman" w:cstheme="minorHAnsi"/>
                <w:sz w:val="18"/>
                <w:szCs w:val="18"/>
              </w:rPr>
              <w:br/>
              <w:t>Las comodidades incluyen un restobar de vinos rústico y elegante, además de una terraza en la azotea con piscina infinita y un bar con ambiente amigable. También hay un gimnasio.</w:t>
            </w:r>
          </w:p>
        </w:tc>
        <w:tc>
          <w:tcPr>
            <w:tcW w:w="1134" w:type="dxa"/>
            <w:shd w:val="clear" w:color="auto" w:fill="auto"/>
            <w:noWrap/>
            <w:vAlign w:val="center"/>
            <w:hideMark/>
          </w:tcPr>
          <w:p w14:paraId="6D73ADE2" w14:textId="77777777" w:rsidR="00B53E25" w:rsidRPr="006F0F8F" w:rsidRDefault="00B53E25" w:rsidP="00976738">
            <w:pPr>
              <w:spacing w:after="0" w:line="240" w:lineRule="auto"/>
              <w:rPr>
                <w:rFonts w:eastAsia="Times New Roman" w:cstheme="minorHAnsi"/>
                <w:sz w:val="18"/>
                <w:szCs w:val="18"/>
              </w:rPr>
            </w:pPr>
            <w:r w:rsidRPr="006F0F8F">
              <w:rPr>
                <w:rFonts w:eastAsia="Times New Roman" w:cstheme="minorHAnsi"/>
                <w:sz w:val="18"/>
                <w:szCs w:val="18"/>
              </w:rPr>
              <w:t>128</w:t>
            </w:r>
            <w:r w:rsidR="00976738" w:rsidRPr="006F0F8F">
              <w:rPr>
                <w:rFonts w:eastAsia="Times New Roman" w:cstheme="minorHAnsi"/>
                <w:sz w:val="18"/>
                <w:szCs w:val="18"/>
              </w:rPr>
              <w:t>.</w:t>
            </w:r>
            <w:r w:rsidRPr="006F0F8F">
              <w:rPr>
                <w:rFonts w:eastAsia="Times New Roman" w:cstheme="minorHAnsi"/>
                <w:sz w:val="18"/>
                <w:szCs w:val="18"/>
              </w:rPr>
              <w:t>000-216</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09E2B4E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TIPOS DE COMIDA</w:t>
            </w:r>
            <w:r w:rsidRPr="006F0F8F">
              <w:rPr>
                <w:rFonts w:eastAsia="Times New Roman" w:cstheme="minorHAnsi"/>
                <w:sz w:val="18"/>
                <w:szCs w:val="18"/>
              </w:rPr>
              <w:br/>
              <w:t>Italiana, Mariscos, Mediterránea, Sopas, Siciliana, Del sur italiano</w:t>
            </w:r>
          </w:p>
        </w:tc>
        <w:tc>
          <w:tcPr>
            <w:tcW w:w="709" w:type="dxa"/>
            <w:shd w:val="clear" w:color="auto" w:fill="auto"/>
            <w:noWrap/>
            <w:vAlign w:val="center"/>
            <w:hideMark/>
          </w:tcPr>
          <w:p w14:paraId="59430138"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7A92B27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Suites y suites Jr.</w:t>
            </w:r>
          </w:p>
        </w:tc>
      </w:tr>
      <w:tr w:rsidR="00B53E25" w:rsidRPr="006F0F8F" w14:paraId="1CEEE46F" w14:textId="77777777" w:rsidTr="00D51475">
        <w:trPr>
          <w:trHeight w:val="670"/>
        </w:trPr>
        <w:tc>
          <w:tcPr>
            <w:tcW w:w="567" w:type="dxa"/>
            <w:shd w:val="clear" w:color="auto" w:fill="auto"/>
            <w:noWrap/>
            <w:vAlign w:val="center"/>
            <w:hideMark/>
          </w:tcPr>
          <w:p w14:paraId="7A1DBBD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w:t>
            </w:r>
            <w:r w:rsidR="0068102A" w:rsidRPr="006F0F8F">
              <w:rPr>
                <w:rFonts w:eastAsia="Times New Roman" w:cstheme="minorHAnsi"/>
                <w:sz w:val="18"/>
                <w:szCs w:val="18"/>
              </w:rPr>
              <w:t>4</w:t>
            </w:r>
          </w:p>
        </w:tc>
        <w:tc>
          <w:tcPr>
            <w:tcW w:w="1276" w:type="dxa"/>
            <w:shd w:val="clear" w:color="auto" w:fill="auto"/>
            <w:noWrap/>
            <w:vAlign w:val="center"/>
            <w:hideMark/>
          </w:tcPr>
          <w:p w14:paraId="61BC4A73"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LA MERCED</w:t>
            </w:r>
          </w:p>
        </w:tc>
        <w:tc>
          <w:tcPr>
            <w:tcW w:w="1134" w:type="dxa"/>
            <w:shd w:val="clear" w:color="auto" w:fill="auto"/>
            <w:vAlign w:val="center"/>
            <w:hideMark/>
          </w:tcPr>
          <w:p w14:paraId="0F80F6B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6185BB9F"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Cl. de Don Sancho #36 -</w:t>
            </w:r>
            <w:r w:rsidRPr="006F0F8F">
              <w:rPr>
                <w:rFonts w:eastAsia="Times New Roman" w:cstheme="minorHAnsi"/>
                <w:sz w:val="18"/>
                <w:szCs w:val="18"/>
              </w:rPr>
              <w:br/>
              <w:t xml:space="preserve"> 165, San Diego</w:t>
            </w:r>
          </w:p>
        </w:tc>
        <w:tc>
          <w:tcPr>
            <w:tcW w:w="2410" w:type="dxa"/>
            <w:shd w:val="clear" w:color="auto" w:fill="auto"/>
            <w:vAlign w:val="center"/>
            <w:hideMark/>
          </w:tcPr>
          <w:p w14:paraId="627BA73D" w14:textId="77777777" w:rsidR="00B53E25" w:rsidRPr="006F0F8F" w:rsidRDefault="00B53E25" w:rsidP="0068102A">
            <w:pPr>
              <w:spacing w:after="0" w:line="240" w:lineRule="auto"/>
              <w:ind w:firstLineChars="11" w:firstLine="20"/>
              <w:rPr>
                <w:rFonts w:eastAsia="Times New Roman" w:cstheme="minorHAnsi"/>
                <w:sz w:val="18"/>
                <w:szCs w:val="18"/>
              </w:rPr>
            </w:pPr>
            <w:r w:rsidRPr="006F0F8F">
              <w:rPr>
                <w:rFonts w:eastAsia="Times New Roman" w:cstheme="minorHAnsi"/>
                <w:sz w:val="18"/>
                <w:szCs w:val="18"/>
              </w:rPr>
              <w:t>Wifi Desayuno incluido</w:t>
            </w:r>
          </w:p>
          <w:p w14:paraId="3CCBBF4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Piscina</w:t>
            </w:r>
          </w:p>
          <w:p w14:paraId="6F74F04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Aire acondicionado</w:t>
            </w:r>
          </w:p>
          <w:p w14:paraId="7432176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Servicio de lavandería</w:t>
            </w:r>
          </w:p>
          <w:p w14:paraId="40B894F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Se permiten mascotas</w:t>
            </w:r>
          </w:p>
        </w:tc>
        <w:tc>
          <w:tcPr>
            <w:tcW w:w="1134" w:type="dxa"/>
            <w:shd w:val="clear" w:color="auto" w:fill="auto"/>
            <w:noWrap/>
            <w:vAlign w:val="center"/>
            <w:hideMark/>
          </w:tcPr>
          <w:p w14:paraId="0437E41C"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noWrap/>
            <w:vAlign w:val="center"/>
            <w:hideMark/>
          </w:tcPr>
          <w:p w14:paraId="6F36BCD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21F8816B"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5589A795"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r>
      <w:tr w:rsidR="00B53E25" w:rsidRPr="006F0F8F" w14:paraId="69C72C41" w14:textId="77777777" w:rsidTr="00D51475">
        <w:trPr>
          <w:trHeight w:val="2387"/>
        </w:trPr>
        <w:tc>
          <w:tcPr>
            <w:tcW w:w="567" w:type="dxa"/>
            <w:shd w:val="clear" w:color="auto" w:fill="auto"/>
            <w:noWrap/>
            <w:vAlign w:val="center"/>
            <w:hideMark/>
          </w:tcPr>
          <w:p w14:paraId="13BE3FF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w:t>
            </w:r>
            <w:r w:rsidR="0068102A" w:rsidRPr="006F0F8F">
              <w:rPr>
                <w:rFonts w:eastAsia="Times New Roman" w:cstheme="minorHAnsi"/>
                <w:sz w:val="18"/>
                <w:szCs w:val="18"/>
              </w:rPr>
              <w:t>5</w:t>
            </w:r>
          </w:p>
        </w:tc>
        <w:tc>
          <w:tcPr>
            <w:tcW w:w="1276" w:type="dxa"/>
            <w:shd w:val="clear" w:color="auto" w:fill="auto"/>
            <w:vAlign w:val="center"/>
            <w:hideMark/>
          </w:tcPr>
          <w:p w14:paraId="04A948D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HOTEL LOUNGE </w:t>
            </w:r>
            <w:r w:rsidRPr="006F0F8F">
              <w:rPr>
                <w:rFonts w:eastAsia="Times New Roman" w:cstheme="minorHAnsi"/>
                <w:sz w:val="18"/>
                <w:szCs w:val="18"/>
              </w:rPr>
              <w:br/>
              <w:t>LA PASION</w:t>
            </w:r>
          </w:p>
        </w:tc>
        <w:tc>
          <w:tcPr>
            <w:tcW w:w="1134" w:type="dxa"/>
            <w:shd w:val="clear" w:color="auto" w:fill="auto"/>
            <w:noWrap/>
            <w:vAlign w:val="center"/>
            <w:hideMark/>
          </w:tcPr>
          <w:p w14:paraId="6D5D2777" w14:textId="77777777" w:rsidR="00B53E25" w:rsidRPr="006F0F8F" w:rsidRDefault="0068102A" w:rsidP="0068102A">
            <w:pPr>
              <w:spacing w:after="0" w:line="240" w:lineRule="auto"/>
              <w:rPr>
                <w:rFonts w:eastAsia="Times New Roman" w:cstheme="minorHAnsi"/>
                <w:sz w:val="18"/>
                <w:szCs w:val="18"/>
              </w:rPr>
            </w:pPr>
            <w:r w:rsidRPr="006F0F8F">
              <w:rPr>
                <w:rFonts w:eastAsia="Times New Roman" w:cstheme="minorHAnsi"/>
                <w:sz w:val="18"/>
                <w:szCs w:val="18"/>
              </w:rPr>
              <w:t>La Passion by Masaya</w:t>
            </w:r>
          </w:p>
        </w:tc>
        <w:tc>
          <w:tcPr>
            <w:tcW w:w="1559" w:type="dxa"/>
            <w:shd w:val="clear" w:color="auto" w:fill="auto"/>
            <w:vAlign w:val="center"/>
            <w:hideMark/>
          </w:tcPr>
          <w:p w14:paraId="29BFF0A0"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Cra. 5 #35-81, Centro</w:t>
            </w:r>
          </w:p>
        </w:tc>
        <w:tc>
          <w:tcPr>
            <w:tcW w:w="2410" w:type="dxa"/>
            <w:shd w:val="clear" w:color="auto" w:fill="auto"/>
            <w:vAlign w:val="center"/>
            <w:hideMark/>
          </w:tcPr>
          <w:p w14:paraId="437EEF4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(Wifi),,Desayuno Transporte al aeropuerto,</w:t>
            </w:r>
            <w:r w:rsidRPr="006F0F8F">
              <w:rPr>
                <w:rFonts w:eastAsia="Times New Roman" w:cstheme="minorHAnsi"/>
                <w:sz w:val="18"/>
                <w:szCs w:val="18"/>
              </w:rPr>
              <w:br/>
              <w:t>Terraza en la azotea, Conserje</w:t>
            </w:r>
            <w:r w:rsidRPr="006F0F8F">
              <w:rPr>
                <w:rFonts w:eastAsia="Times New Roman" w:cstheme="minorHAnsi"/>
                <w:sz w:val="18"/>
                <w:szCs w:val="18"/>
              </w:rPr>
              <w:br/>
              <w:t>Servicio de lavandería</w:t>
            </w:r>
            <w:r w:rsidRPr="006F0F8F">
              <w:rPr>
                <w:rFonts w:eastAsia="Times New Roman" w:cstheme="minorHAnsi"/>
                <w:sz w:val="18"/>
                <w:szCs w:val="18"/>
              </w:rPr>
              <w:br/>
              <w:t>Wifi, Piscina al aire libre, Bar junto a la piscina</w:t>
            </w:r>
          </w:p>
        </w:tc>
        <w:tc>
          <w:tcPr>
            <w:tcW w:w="1134" w:type="dxa"/>
            <w:shd w:val="clear" w:color="auto" w:fill="auto"/>
            <w:noWrap/>
            <w:vAlign w:val="center"/>
            <w:hideMark/>
          </w:tcPr>
          <w:p w14:paraId="77AE9018" w14:textId="77777777" w:rsidR="00B53E25" w:rsidRPr="006F0F8F" w:rsidRDefault="00B53E25" w:rsidP="00976738">
            <w:pPr>
              <w:spacing w:after="0" w:line="240" w:lineRule="auto"/>
              <w:jc w:val="center"/>
              <w:rPr>
                <w:rFonts w:eastAsia="Times New Roman" w:cstheme="minorHAnsi"/>
                <w:sz w:val="18"/>
                <w:szCs w:val="18"/>
              </w:rPr>
            </w:pPr>
            <w:r w:rsidRPr="006F0F8F">
              <w:rPr>
                <w:rFonts w:eastAsia="Times New Roman" w:cstheme="minorHAnsi"/>
                <w:sz w:val="18"/>
                <w:szCs w:val="18"/>
              </w:rPr>
              <w:t>575</w:t>
            </w:r>
            <w:r w:rsidR="00976738" w:rsidRPr="006F0F8F">
              <w:rPr>
                <w:rFonts w:eastAsia="Times New Roman" w:cstheme="minorHAnsi"/>
                <w:sz w:val="18"/>
                <w:szCs w:val="18"/>
              </w:rPr>
              <w:t>.</w:t>
            </w:r>
            <w:r w:rsidRPr="006F0F8F">
              <w:rPr>
                <w:rFonts w:eastAsia="Times New Roman" w:cstheme="minorHAnsi"/>
                <w:sz w:val="18"/>
                <w:szCs w:val="18"/>
              </w:rPr>
              <w:t>215</w:t>
            </w:r>
          </w:p>
        </w:tc>
        <w:tc>
          <w:tcPr>
            <w:tcW w:w="1559" w:type="dxa"/>
            <w:shd w:val="clear" w:color="auto" w:fill="auto"/>
            <w:vAlign w:val="center"/>
            <w:hideMark/>
          </w:tcPr>
          <w:p w14:paraId="7EDADAF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Restaurante Menús para dietas especiales,Vino/Champagne, Bar en la terraza, Hotel para no fumadores, Terraza solárium,Servicio de planchado</w:t>
            </w:r>
          </w:p>
        </w:tc>
        <w:tc>
          <w:tcPr>
            <w:tcW w:w="709" w:type="dxa"/>
            <w:shd w:val="clear" w:color="auto" w:fill="auto"/>
            <w:noWrap/>
            <w:vAlign w:val="center"/>
            <w:hideMark/>
          </w:tcPr>
          <w:p w14:paraId="2D0FCF8A"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52999A7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Habitaciones para no fumadores</w:t>
            </w:r>
            <w:r w:rsidRPr="006F0F8F">
              <w:rPr>
                <w:rFonts w:eastAsia="Times New Roman" w:cstheme="minorHAnsi"/>
                <w:sz w:val="18"/>
                <w:szCs w:val="18"/>
              </w:rPr>
              <w:br/>
              <w:t>Suites</w:t>
            </w:r>
          </w:p>
        </w:tc>
      </w:tr>
      <w:tr w:rsidR="00B53E25" w:rsidRPr="006F0F8F" w14:paraId="046568A6" w14:textId="77777777" w:rsidTr="00D51475">
        <w:trPr>
          <w:trHeight w:val="1416"/>
        </w:trPr>
        <w:tc>
          <w:tcPr>
            <w:tcW w:w="567" w:type="dxa"/>
            <w:shd w:val="clear" w:color="auto" w:fill="auto"/>
            <w:noWrap/>
            <w:vAlign w:val="center"/>
            <w:hideMark/>
          </w:tcPr>
          <w:p w14:paraId="18F9AAD5" w14:textId="77777777" w:rsidR="00B53E25" w:rsidRPr="006F0F8F" w:rsidRDefault="0068102A" w:rsidP="0068102A">
            <w:pPr>
              <w:spacing w:after="0" w:line="240" w:lineRule="auto"/>
              <w:rPr>
                <w:rFonts w:eastAsia="Times New Roman" w:cstheme="minorHAnsi"/>
                <w:sz w:val="18"/>
                <w:szCs w:val="18"/>
              </w:rPr>
            </w:pPr>
            <w:r w:rsidRPr="006F0F8F">
              <w:rPr>
                <w:rFonts w:eastAsia="Times New Roman" w:cstheme="minorHAnsi"/>
                <w:sz w:val="18"/>
                <w:szCs w:val="18"/>
              </w:rPr>
              <w:lastRenderedPageBreak/>
              <w:t>16</w:t>
            </w:r>
          </w:p>
        </w:tc>
        <w:tc>
          <w:tcPr>
            <w:tcW w:w="1276" w:type="dxa"/>
            <w:shd w:val="clear" w:color="auto" w:fill="auto"/>
            <w:vAlign w:val="center"/>
            <w:hideMark/>
          </w:tcPr>
          <w:p w14:paraId="3D1B7277"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HOTEL PUERTAS DE CARTAGENA</w:t>
            </w:r>
          </w:p>
        </w:tc>
        <w:tc>
          <w:tcPr>
            <w:tcW w:w="1134" w:type="dxa"/>
            <w:shd w:val="clear" w:color="auto" w:fill="auto"/>
            <w:vAlign w:val="center"/>
            <w:hideMark/>
          </w:tcPr>
          <w:p w14:paraId="610304D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4BDD7C21"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Esquina Sargento Mayor, Cl. 38 #6-05,</w:t>
            </w:r>
          </w:p>
        </w:tc>
        <w:tc>
          <w:tcPr>
            <w:tcW w:w="2410" w:type="dxa"/>
            <w:shd w:val="clear" w:color="auto" w:fill="auto"/>
            <w:vAlign w:val="center"/>
            <w:hideMark/>
          </w:tcPr>
          <w:p w14:paraId="0AEFD78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Wifi</w:t>
            </w:r>
            <w:r w:rsidRPr="006F0F8F">
              <w:rPr>
                <w:rFonts w:eastAsia="Times New Roman" w:cstheme="minorHAnsi"/>
                <w:sz w:val="18"/>
                <w:szCs w:val="18"/>
              </w:rPr>
              <w:br/>
              <w:t>Desayuno gratis</w:t>
            </w:r>
            <w:r w:rsidRPr="006F0F8F">
              <w:rPr>
                <w:rFonts w:eastAsia="Times New Roman" w:cstheme="minorHAnsi"/>
                <w:sz w:val="18"/>
                <w:szCs w:val="18"/>
              </w:rPr>
              <w:br/>
              <w:t>Almacenamiento de equipaje</w:t>
            </w:r>
            <w:r w:rsidRPr="006F0F8F">
              <w:rPr>
                <w:rFonts w:eastAsia="Times New Roman" w:cstheme="minorHAnsi"/>
                <w:sz w:val="18"/>
                <w:szCs w:val="18"/>
              </w:rPr>
              <w:br/>
              <w:t>Conserje</w:t>
            </w:r>
            <w:r w:rsidRPr="006F0F8F">
              <w:rPr>
                <w:rFonts w:eastAsia="Times New Roman" w:cstheme="minorHAnsi"/>
                <w:sz w:val="18"/>
                <w:szCs w:val="18"/>
              </w:rPr>
              <w:br/>
              <w:t>Recepción disponible las 24 horas</w:t>
            </w:r>
            <w:r w:rsidRPr="006F0F8F">
              <w:rPr>
                <w:rFonts w:eastAsia="Times New Roman" w:cstheme="minorHAnsi"/>
                <w:sz w:val="18"/>
                <w:szCs w:val="18"/>
              </w:rPr>
              <w:br/>
              <w:t>Check-in y check-out exprés</w:t>
            </w:r>
            <w:r w:rsidRPr="006F0F8F">
              <w:rPr>
                <w:rFonts w:eastAsia="Times New Roman" w:cstheme="minorHAnsi"/>
                <w:sz w:val="18"/>
                <w:szCs w:val="18"/>
              </w:rPr>
              <w:br/>
              <w:t>Servicio de planchad</w:t>
            </w:r>
          </w:p>
        </w:tc>
        <w:tc>
          <w:tcPr>
            <w:tcW w:w="1134" w:type="dxa"/>
            <w:shd w:val="clear" w:color="auto" w:fill="auto"/>
            <w:noWrap/>
            <w:vAlign w:val="center"/>
            <w:hideMark/>
          </w:tcPr>
          <w:p w14:paraId="2E2C3235" w14:textId="77777777" w:rsidR="00B53E25" w:rsidRPr="006F0F8F" w:rsidRDefault="00B53E25" w:rsidP="0068102A">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vAlign w:val="center"/>
            <w:hideMark/>
          </w:tcPr>
          <w:p w14:paraId="708EDEC3"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Mitsuki Restaurant, Rosa Mezcal y Los Tacos de Mexico, que son restaurantes de comida mexicana conocidos por residentes y viajeros.</w:t>
            </w:r>
          </w:p>
        </w:tc>
        <w:tc>
          <w:tcPr>
            <w:tcW w:w="709" w:type="dxa"/>
            <w:shd w:val="clear" w:color="auto" w:fill="auto"/>
            <w:noWrap/>
            <w:vAlign w:val="center"/>
            <w:hideMark/>
          </w:tcPr>
          <w:p w14:paraId="3404D1EE" w14:textId="77777777" w:rsidR="00B53E25" w:rsidRPr="006F0F8F" w:rsidRDefault="00B53E25" w:rsidP="00026755">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37F6714D"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br/>
              <w:t>Habitaciones para no fumadores</w:t>
            </w:r>
            <w:r w:rsidRPr="006F0F8F">
              <w:rPr>
                <w:rFonts w:eastAsia="Times New Roman" w:cstheme="minorHAnsi"/>
                <w:sz w:val="18"/>
                <w:szCs w:val="18"/>
              </w:rPr>
              <w:br/>
              <w:t>Habitaciones para familias</w:t>
            </w:r>
          </w:p>
        </w:tc>
      </w:tr>
      <w:tr w:rsidR="00B53E25" w:rsidRPr="006F0F8F" w14:paraId="62AD617B" w14:textId="77777777" w:rsidTr="00D51475">
        <w:trPr>
          <w:trHeight w:val="424"/>
        </w:trPr>
        <w:tc>
          <w:tcPr>
            <w:tcW w:w="567" w:type="dxa"/>
            <w:shd w:val="clear" w:color="auto" w:fill="auto"/>
            <w:noWrap/>
            <w:vAlign w:val="center"/>
            <w:hideMark/>
          </w:tcPr>
          <w:p w14:paraId="416C5B55"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w:t>
            </w:r>
            <w:r w:rsidR="0068102A" w:rsidRPr="006F0F8F">
              <w:rPr>
                <w:rFonts w:eastAsia="Times New Roman" w:cstheme="minorHAnsi"/>
                <w:sz w:val="18"/>
                <w:szCs w:val="18"/>
              </w:rPr>
              <w:t>7</w:t>
            </w:r>
          </w:p>
        </w:tc>
        <w:tc>
          <w:tcPr>
            <w:tcW w:w="1276" w:type="dxa"/>
            <w:shd w:val="clear" w:color="auto" w:fill="auto"/>
            <w:vAlign w:val="center"/>
            <w:hideMark/>
          </w:tcPr>
          <w:p w14:paraId="74F89A1A"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CALAMARI HOTEL BOUTIQUE</w:t>
            </w:r>
          </w:p>
        </w:tc>
        <w:tc>
          <w:tcPr>
            <w:tcW w:w="1134" w:type="dxa"/>
            <w:shd w:val="clear" w:color="auto" w:fill="auto"/>
            <w:vAlign w:val="center"/>
            <w:hideMark/>
          </w:tcPr>
          <w:p w14:paraId="003CC991" w14:textId="77777777" w:rsidR="00B53E25" w:rsidRPr="006F0F8F" w:rsidRDefault="00B53E25" w:rsidP="0068102A">
            <w:pPr>
              <w:spacing w:after="0" w:line="240" w:lineRule="auto"/>
              <w:ind w:leftChars="-63" w:left="-36" w:hangingChars="57" w:hanging="103"/>
              <w:rPr>
                <w:rFonts w:eastAsia="Times New Roman" w:cstheme="minorHAnsi"/>
                <w:bCs/>
                <w:sz w:val="18"/>
                <w:szCs w:val="18"/>
              </w:rPr>
            </w:pPr>
            <w:r w:rsidRPr="006F0F8F">
              <w:rPr>
                <w:rFonts w:eastAsia="Times New Roman" w:cstheme="minorHAnsi"/>
                <w:bCs/>
                <w:sz w:val="18"/>
                <w:szCs w:val="18"/>
              </w:rPr>
              <w:t>Particular</w:t>
            </w:r>
          </w:p>
        </w:tc>
        <w:tc>
          <w:tcPr>
            <w:tcW w:w="1559" w:type="dxa"/>
            <w:shd w:val="clear" w:color="auto" w:fill="auto"/>
            <w:vAlign w:val="center"/>
            <w:hideMark/>
          </w:tcPr>
          <w:p w14:paraId="370D655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tumbamuertos # 38-91</w:t>
            </w:r>
          </w:p>
        </w:tc>
        <w:tc>
          <w:tcPr>
            <w:tcW w:w="2410" w:type="dxa"/>
            <w:shd w:val="clear" w:color="auto" w:fill="auto"/>
            <w:vAlign w:val="center"/>
            <w:hideMark/>
          </w:tcPr>
          <w:p w14:paraId="17F688A4" w14:textId="77777777" w:rsidR="00B53E25" w:rsidRPr="006F0F8F" w:rsidRDefault="00B53E25" w:rsidP="0068102A">
            <w:pPr>
              <w:spacing w:after="0" w:line="240" w:lineRule="auto"/>
              <w:ind w:firstLineChars="70" w:firstLine="126"/>
              <w:rPr>
                <w:rFonts w:eastAsia="Times New Roman" w:cstheme="minorHAnsi"/>
                <w:sz w:val="18"/>
                <w:szCs w:val="18"/>
              </w:rPr>
            </w:pPr>
            <w:r w:rsidRPr="006F0F8F">
              <w:rPr>
                <w:rFonts w:eastAsia="Times New Roman" w:cstheme="minorHAnsi"/>
                <w:sz w:val="18"/>
                <w:szCs w:val="18"/>
              </w:rPr>
              <w:t>Internet Piscina</w:t>
            </w:r>
            <w:r w:rsidRPr="006F0F8F">
              <w:rPr>
                <w:rFonts w:eastAsia="Times New Roman" w:cstheme="minorHAnsi"/>
                <w:sz w:val="18"/>
                <w:szCs w:val="18"/>
              </w:rPr>
              <w:br/>
              <w:t>Bar/Salón</w:t>
            </w:r>
            <w:r w:rsidRPr="006F0F8F">
              <w:rPr>
                <w:rFonts w:eastAsia="Times New Roman" w:cstheme="minorHAnsi"/>
                <w:sz w:val="18"/>
                <w:szCs w:val="18"/>
              </w:rPr>
              <w:br/>
              <w:t>bicicletas</w:t>
            </w:r>
            <w:r w:rsidRPr="006F0F8F">
              <w:rPr>
                <w:rFonts w:eastAsia="Times New Roman" w:cstheme="minorHAnsi"/>
                <w:sz w:val="18"/>
                <w:szCs w:val="18"/>
              </w:rPr>
              <w:br/>
              <w:t>Transporte aeropuerto</w:t>
            </w:r>
            <w:r w:rsidRPr="006F0F8F">
              <w:rPr>
                <w:rFonts w:eastAsia="Times New Roman" w:cstheme="minorHAnsi"/>
                <w:sz w:val="18"/>
                <w:szCs w:val="18"/>
              </w:rPr>
              <w:br/>
              <w:t>Guardado de equipaje</w:t>
            </w:r>
          </w:p>
        </w:tc>
        <w:tc>
          <w:tcPr>
            <w:tcW w:w="1134" w:type="dxa"/>
            <w:shd w:val="clear" w:color="auto" w:fill="auto"/>
            <w:noWrap/>
            <w:vAlign w:val="center"/>
            <w:hideMark/>
          </w:tcPr>
          <w:p w14:paraId="67E4B3FF" w14:textId="77777777" w:rsidR="00B53E25" w:rsidRPr="006F0F8F" w:rsidRDefault="00B53E25" w:rsidP="0068102A">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noWrap/>
            <w:vAlign w:val="center"/>
            <w:hideMark/>
          </w:tcPr>
          <w:p w14:paraId="4BDA3539"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0D38A1A7"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509E4441"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Dobles</w:t>
            </w:r>
          </w:p>
        </w:tc>
      </w:tr>
      <w:tr w:rsidR="00B53E25" w:rsidRPr="006F0F8F" w14:paraId="23EBBE22" w14:textId="77777777" w:rsidTr="00D51475">
        <w:trPr>
          <w:trHeight w:val="1841"/>
        </w:trPr>
        <w:tc>
          <w:tcPr>
            <w:tcW w:w="567" w:type="dxa"/>
            <w:shd w:val="clear" w:color="auto" w:fill="auto"/>
            <w:noWrap/>
            <w:vAlign w:val="center"/>
            <w:hideMark/>
          </w:tcPr>
          <w:p w14:paraId="30818CC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1</w:t>
            </w:r>
            <w:r w:rsidR="0068102A" w:rsidRPr="006F0F8F">
              <w:rPr>
                <w:rFonts w:eastAsia="Times New Roman" w:cstheme="minorHAnsi"/>
                <w:sz w:val="18"/>
                <w:szCs w:val="18"/>
              </w:rPr>
              <w:t>8</w:t>
            </w:r>
          </w:p>
        </w:tc>
        <w:tc>
          <w:tcPr>
            <w:tcW w:w="1276" w:type="dxa"/>
            <w:shd w:val="clear" w:color="auto" w:fill="auto"/>
            <w:vAlign w:val="center"/>
            <w:hideMark/>
          </w:tcPr>
          <w:p w14:paraId="75030ACE"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CASA MAKONDO BOUTIQUE</w:t>
            </w:r>
          </w:p>
        </w:tc>
        <w:tc>
          <w:tcPr>
            <w:tcW w:w="1134" w:type="dxa"/>
            <w:shd w:val="clear" w:color="auto" w:fill="auto"/>
            <w:vAlign w:val="center"/>
            <w:hideMark/>
          </w:tcPr>
          <w:p w14:paraId="10C2707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0E61EB0A"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Carrera. 7 #38 - 161, San Diego</w:t>
            </w:r>
          </w:p>
        </w:tc>
        <w:tc>
          <w:tcPr>
            <w:tcW w:w="2410" w:type="dxa"/>
            <w:shd w:val="clear" w:color="auto" w:fill="auto"/>
            <w:vAlign w:val="center"/>
            <w:hideMark/>
          </w:tcPr>
          <w:p w14:paraId="5D8295A1"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Las habitaciones disponen de aire acondicionado, minibar, TV LED por satélite y baño privado con ducha.</w:t>
            </w:r>
            <w:r w:rsidRPr="006F0F8F">
              <w:rPr>
                <w:rFonts w:eastAsia="Times New Roman" w:cstheme="minorHAnsi"/>
                <w:sz w:val="18"/>
                <w:szCs w:val="18"/>
              </w:rPr>
              <w:br w:type="page"/>
              <w:t>Aire acondicionado en zonas comunes</w:t>
            </w:r>
            <w:r w:rsidRPr="006F0F8F">
              <w:rPr>
                <w:rFonts w:eastAsia="Times New Roman" w:cstheme="minorHAnsi"/>
                <w:sz w:val="18"/>
                <w:szCs w:val="18"/>
              </w:rPr>
              <w:br w:type="page"/>
            </w:r>
          </w:p>
          <w:p w14:paraId="75B327C3"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Wifi gratis en zonas comunes</w:t>
            </w:r>
            <w:r w:rsidRPr="006F0F8F">
              <w:rPr>
                <w:rFonts w:eastAsia="Times New Roman" w:cstheme="minorHAnsi"/>
                <w:sz w:val="18"/>
                <w:szCs w:val="18"/>
              </w:rPr>
              <w:br w:type="page"/>
              <w:t>Servicio a la habitación</w:t>
            </w:r>
            <w:r w:rsidRPr="006F0F8F">
              <w:rPr>
                <w:rFonts w:eastAsia="Times New Roman" w:cstheme="minorHAnsi"/>
                <w:sz w:val="18"/>
                <w:szCs w:val="18"/>
              </w:rPr>
              <w:br w:type="page"/>
              <w:t>Desayuno</w:t>
            </w:r>
            <w:r w:rsidRPr="006F0F8F">
              <w:rPr>
                <w:rFonts w:eastAsia="Times New Roman" w:cstheme="minorHAnsi"/>
                <w:sz w:val="18"/>
                <w:szCs w:val="18"/>
              </w:rPr>
              <w:br w:type="page"/>
              <w:t xml:space="preserve"> Servicio de traslado en los alrededores con costo adicional</w:t>
            </w:r>
            <w:r w:rsidRPr="006F0F8F">
              <w:rPr>
                <w:rFonts w:eastAsia="Times New Roman" w:cstheme="minorHAnsi"/>
                <w:sz w:val="18"/>
                <w:szCs w:val="18"/>
              </w:rPr>
              <w:br w:type="page"/>
            </w:r>
          </w:p>
        </w:tc>
        <w:tc>
          <w:tcPr>
            <w:tcW w:w="1134" w:type="dxa"/>
            <w:shd w:val="clear" w:color="auto" w:fill="auto"/>
            <w:noWrap/>
            <w:vAlign w:val="center"/>
            <w:hideMark/>
          </w:tcPr>
          <w:p w14:paraId="750961B7" w14:textId="77777777" w:rsidR="00B53E25" w:rsidRPr="006F0F8F" w:rsidRDefault="00B53E25" w:rsidP="0068102A">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vAlign w:val="center"/>
            <w:hideMark/>
          </w:tcPr>
          <w:p w14:paraId="03F6AFA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br w:type="page"/>
              <w:t>El restaurante ofrece platos típicos e internacionales a la carta. Diariamente se sirve un desayuno con café de Colombia y frutas tropicales. También hay servicio de habitaciones.</w:t>
            </w:r>
            <w:r w:rsidRPr="006F0F8F">
              <w:rPr>
                <w:rFonts w:eastAsia="Times New Roman" w:cstheme="minorHAnsi"/>
                <w:sz w:val="18"/>
                <w:szCs w:val="18"/>
              </w:rPr>
              <w:br w:type="page"/>
            </w:r>
          </w:p>
        </w:tc>
        <w:tc>
          <w:tcPr>
            <w:tcW w:w="709" w:type="dxa"/>
            <w:shd w:val="clear" w:color="auto" w:fill="auto"/>
            <w:noWrap/>
            <w:vAlign w:val="center"/>
            <w:hideMark/>
          </w:tcPr>
          <w:p w14:paraId="29BE65FA"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085AF167"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Dobles</w:t>
            </w:r>
          </w:p>
        </w:tc>
      </w:tr>
      <w:tr w:rsidR="00B53E25" w:rsidRPr="006F0F8F" w14:paraId="0B58DDEF" w14:textId="77777777" w:rsidTr="00D51475">
        <w:trPr>
          <w:trHeight w:val="2955"/>
        </w:trPr>
        <w:tc>
          <w:tcPr>
            <w:tcW w:w="567" w:type="dxa"/>
            <w:shd w:val="clear" w:color="auto" w:fill="auto"/>
            <w:noWrap/>
            <w:vAlign w:val="center"/>
            <w:hideMark/>
          </w:tcPr>
          <w:p w14:paraId="25E9DD4B" w14:textId="77777777" w:rsidR="00B53E25" w:rsidRPr="006F0F8F" w:rsidRDefault="0068102A" w:rsidP="0068102A">
            <w:pPr>
              <w:spacing w:after="0" w:line="240" w:lineRule="auto"/>
              <w:rPr>
                <w:rFonts w:eastAsia="Times New Roman" w:cstheme="minorHAnsi"/>
                <w:sz w:val="18"/>
                <w:szCs w:val="18"/>
              </w:rPr>
            </w:pPr>
            <w:r w:rsidRPr="006F0F8F">
              <w:rPr>
                <w:rFonts w:eastAsia="Times New Roman" w:cstheme="minorHAnsi"/>
                <w:sz w:val="18"/>
                <w:szCs w:val="18"/>
              </w:rPr>
              <w:t>19</w:t>
            </w:r>
          </w:p>
        </w:tc>
        <w:tc>
          <w:tcPr>
            <w:tcW w:w="1276" w:type="dxa"/>
            <w:shd w:val="clear" w:color="auto" w:fill="auto"/>
            <w:vAlign w:val="center"/>
            <w:hideMark/>
          </w:tcPr>
          <w:p w14:paraId="17DB4FE7"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BOUTIQUE</w:t>
            </w:r>
            <w:r w:rsidRPr="006F0F8F">
              <w:rPr>
                <w:rFonts w:eastAsia="Times New Roman" w:cstheme="minorHAnsi"/>
                <w:sz w:val="18"/>
                <w:szCs w:val="18"/>
              </w:rPr>
              <w:br/>
              <w:t>CASA DEL ARSENAL</w:t>
            </w:r>
          </w:p>
        </w:tc>
        <w:tc>
          <w:tcPr>
            <w:tcW w:w="1134" w:type="dxa"/>
            <w:shd w:val="clear" w:color="auto" w:fill="auto"/>
            <w:noWrap/>
            <w:vAlign w:val="center"/>
            <w:hideMark/>
          </w:tcPr>
          <w:p w14:paraId="5395199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A03E3C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Cl. 24 #10-57, Getsemani</w:t>
            </w:r>
          </w:p>
        </w:tc>
        <w:tc>
          <w:tcPr>
            <w:tcW w:w="2410" w:type="dxa"/>
            <w:shd w:val="clear" w:color="auto" w:fill="auto"/>
            <w:vAlign w:val="center"/>
            <w:hideMark/>
          </w:tcPr>
          <w:p w14:paraId="2245A03C"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Piscina en la terraza, WIFI sin costo, business center, restaurante y bar.</w:t>
            </w:r>
            <w:r w:rsidRPr="006F0F8F">
              <w:rPr>
                <w:rFonts w:eastAsia="Times New Roman" w:cstheme="minorHAnsi"/>
                <w:sz w:val="18"/>
                <w:szCs w:val="18"/>
              </w:rPr>
              <w:br/>
              <w:t xml:space="preserve"> Caja de seguridad</w:t>
            </w:r>
            <w:r w:rsidRPr="006F0F8F">
              <w:rPr>
                <w:rFonts w:eastAsia="Times New Roman" w:cstheme="minorHAnsi"/>
                <w:sz w:val="18"/>
                <w:szCs w:val="18"/>
              </w:rPr>
              <w:br/>
              <w:t xml:space="preserve"> Bar</w:t>
            </w:r>
          </w:p>
        </w:tc>
        <w:tc>
          <w:tcPr>
            <w:tcW w:w="1134" w:type="dxa"/>
            <w:shd w:val="clear" w:color="auto" w:fill="auto"/>
            <w:noWrap/>
            <w:vAlign w:val="center"/>
            <w:hideMark/>
          </w:tcPr>
          <w:p w14:paraId="6420E2F4" w14:textId="77777777" w:rsidR="00B53E25" w:rsidRPr="006F0F8F" w:rsidRDefault="00B53E25" w:rsidP="00976738">
            <w:pPr>
              <w:spacing w:after="0" w:line="240" w:lineRule="auto"/>
              <w:jc w:val="center"/>
              <w:rPr>
                <w:rFonts w:eastAsia="Times New Roman" w:cstheme="minorHAnsi"/>
                <w:sz w:val="18"/>
                <w:szCs w:val="18"/>
              </w:rPr>
            </w:pPr>
            <w:r w:rsidRPr="006F0F8F">
              <w:rPr>
                <w:rFonts w:eastAsia="Times New Roman" w:cstheme="minorHAnsi"/>
                <w:sz w:val="18"/>
                <w:szCs w:val="18"/>
              </w:rPr>
              <w:t>519</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5CAF9D94"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 </w:t>
            </w:r>
          </w:p>
        </w:tc>
        <w:tc>
          <w:tcPr>
            <w:tcW w:w="709" w:type="dxa"/>
            <w:shd w:val="clear" w:color="auto" w:fill="auto"/>
            <w:noWrap/>
            <w:vAlign w:val="center"/>
            <w:hideMark/>
          </w:tcPr>
          <w:p w14:paraId="583D2908" w14:textId="77777777" w:rsidR="00B53E25" w:rsidRPr="006F0F8F" w:rsidRDefault="00B53E25" w:rsidP="00026755">
            <w:pPr>
              <w:spacing w:after="0" w:line="240" w:lineRule="auto"/>
              <w:ind w:firstLineChars="200" w:firstLine="360"/>
              <w:jc w:val="center"/>
              <w:rPr>
                <w:rFonts w:eastAsia="Times New Roman" w:cstheme="minorHAnsi"/>
                <w:sz w:val="18"/>
                <w:szCs w:val="18"/>
              </w:rPr>
            </w:pPr>
          </w:p>
        </w:tc>
        <w:tc>
          <w:tcPr>
            <w:tcW w:w="1134" w:type="dxa"/>
            <w:shd w:val="clear" w:color="auto" w:fill="auto"/>
            <w:vAlign w:val="center"/>
            <w:hideMark/>
          </w:tcPr>
          <w:p w14:paraId="3D5BF1D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Suite nupcial</w:t>
            </w:r>
            <w:r w:rsidRPr="006F0F8F">
              <w:rPr>
                <w:rFonts w:eastAsia="Times New Roman" w:cstheme="minorHAnsi"/>
                <w:sz w:val="18"/>
                <w:szCs w:val="18"/>
              </w:rPr>
              <w:br/>
              <w:t>Habitaciones para no fumadores</w:t>
            </w:r>
            <w:r w:rsidRPr="006F0F8F">
              <w:rPr>
                <w:rFonts w:eastAsia="Times New Roman" w:cstheme="minorHAnsi"/>
                <w:sz w:val="18"/>
                <w:szCs w:val="18"/>
              </w:rPr>
              <w:br/>
              <w:t>Suites</w:t>
            </w:r>
            <w:r w:rsidRPr="006F0F8F">
              <w:rPr>
                <w:rFonts w:eastAsia="Times New Roman" w:cstheme="minorHAnsi"/>
                <w:sz w:val="18"/>
                <w:szCs w:val="18"/>
              </w:rPr>
              <w:br/>
              <w:t>Habitaciones para familias</w:t>
            </w:r>
            <w:r w:rsidRPr="006F0F8F">
              <w:rPr>
                <w:rFonts w:eastAsia="Times New Roman" w:cstheme="minorHAnsi"/>
                <w:sz w:val="18"/>
                <w:szCs w:val="18"/>
              </w:rPr>
              <w:br/>
              <w:t>Habitaciones para fumadores disponibles</w:t>
            </w:r>
          </w:p>
        </w:tc>
      </w:tr>
      <w:tr w:rsidR="00B53E25" w:rsidRPr="006F0F8F" w14:paraId="4A553F32" w14:textId="77777777" w:rsidTr="00D51475">
        <w:trPr>
          <w:trHeight w:val="1318"/>
        </w:trPr>
        <w:tc>
          <w:tcPr>
            <w:tcW w:w="567" w:type="dxa"/>
            <w:shd w:val="clear" w:color="auto" w:fill="auto"/>
            <w:noWrap/>
            <w:vAlign w:val="center"/>
            <w:hideMark/>
          </w:tcPr>
          <w:p w14:paraId="6B46C8BA"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2</w:t>
            </w:r>
            <w:r w:rsidR="0068102A" w:rsidRPr="006F0F8F">
              <w:rPr>
                <w:rFonts w:eastAsia="Times New Roman" w:cstheme="minorHAnsi"/>
                <w:sz w:val="18"/>
                <w:szCs w:val="18"/>
              </w:rPr>
              <w:t>0</w:t>
            </w:r>
          </w:p>
        </w:tc>
        <w:tc>
          <w:tcPr>
            <w:tcW w:w="1276" w:type="dxa"/>
            <w:shd w:val="clear" w:color="auto" w:fill="auto"/>
            <w:vAlign w:val="center"/>
            <w:hideMark/>
          </w:tcPr>
          <w:p w14:paraId="158F7C89"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HOTEL BOUTIQUE SANTO DOMINGO</w:t>
            </w:r>
          </w:p>
        </w:tc>
        <w:tc>
          <w:tcPr>
            <w:tcW w:w="1134" w:type="dxa"/>
            <w:shd w:val="clear" w:color="auto" w:fill="auto"/>
            <w:noWrap/>
            <w:vAlign w:val="center"/>
            <w:hideMark/>
          </w:tcPr>
          <w:p w14:paraId="3CA95C13"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483E299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CALLE SANTO DOMINGO N </w:t>
            </w:r>
            <w:r w:rsidRPr="006F0F8F">
              <w:rPr>
                <w:rFonts w:eastAsia="Times New Roman" w:cstheme="minorHAnsi"/>
                <w:sz w:val="18"/>
                <w:szCs w:val="18"/>
              </w:rPr>
              <w:br/>
              <w:t>3 - 47</w:t>
            </w:r>
          </w:p>
        </w:tc>
        <w:tc>
          <w:tcPr>
            <w:tcW w:w="2410" w:type="dxa"/>
            <w:shd w:val="clear" w:color="auto" w:fill="auto"/>
            <w:vAlign w:val="center"/>
            <w:hideMark/>
          </w:tcPr>
          <w:p w14:paraId="13CEFDF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Aire acondicionado en zonas comunes</w:t>
            </w:r>
            <w:r w:rsidRPr="006F0F8F">
              <w:rPr>
                <w:rFonts w:eastAsia="Times New Roman" w:cstheme="minorHAnsi"/>
                <w:sz w:val="18"/>
                <w:szCs w:val="18"/>
              </w:rPr>
              <w:br/>
              <w:t>Piscina</w:t>
            </w:r>
            <w:r w:rsidRPr="006F0F8F">
              <w:rPr>
                <w:rFonts w:eastAsia="Times New Roman" w:cstheme="minorHAnsi"/>
                <w:sz w:val="18"/>
                <w:szCs w:val="18"/>
              </w:rPr>
              <w:br/>
              <w:t>Wifi gratis en zonas comunes, Servicio de guarda-equipaje gratis</w:t>
            </w:r>
            <w:r w:rsidRPr="006F0F8F">
              <w:rPr>
                <w:rFonts w:eastAsia="Times New Roman" w:cstheme="minorHAnsi"/>
                <w:sz w:val="18"/>
                <w:szCs w:val="18"/>
              </w:rPr>
              <w:br/>
              <w:t xml:space="preserve">Servicio a la habitación, Seguridad </w:t>
            </w:r>
          </w:p>
        </w:tc>
        <w:tc>
          <w:tcPr>
            <w:tcW w:w="1134" w:type="dxa"/>
            <w:shd w:val="clear" w:color="auto" w:fill="auto"/>
            <w:noWrap/>
            <w:vAlign w:val="center"/>
            <w:hideMark/>
          </w:tcPr>
          <w:p w14:paraId="06F0F034" w14:textId="77777777" w:rsidR="00B53E25" w:rsidRPr="006F0F8F" w:rsidRDefault="00B53E25" w:rsidP="0068102A">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noWrap/>
            <w:vAlign w:val="center"/>
            <w:hideMark/>
          </w:tcPr>
          <w:p w14:paraId="643BB2B6"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6143D651"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0281D857"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SUITES</w:t>
            </w:r>
          </w:p>
        </w:tc>
      </w:tr>
      <w:tr w:rsidR="00B53E25" w:rsidRPr="006F0F8F" w14:paraId="25EC8337" w14:textId="77777777" w:rsidTr="00D51475">
        <w:trPr>
          <w:trHeight w:val="2955"/>
        </w:trPr>
        <w:tc>
          <w:tcPr>
            <w:tcW w:w="567" w:type="dxa"/>
            <w:shd w:val="clear" w:color="auto" w:fill="auto"/>
            <w:noWrap/>
            <w:vAlign w:val="center"/>
            <w:hideMark/>
          </w:tcPr>
          <w:p w14:paraId="436646D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lastRenderedPageBreak/>
              <w:t>2</w:t>
            </w:r>
            <w:r w:rsidR="0068102A" w:rsidRPr="006F0F8F">
              <w:rPr>
                <w:rFonts w:eastAsia="Times New Roman" w:cstheme="minorHAnsi"/>
                <w:sz w:val="18"/>
                <w:szCs w:val="18"/>
              </w:rPr>
              <w:t>1</w:t>
            </w:r>
          </w:p>
        </w:tc>
        <w:tc>
          <w:tcPr>
            <w:tcW w:w="1276" w:type="dxa"/>
            <w:shd w:val="clear" w:color="auto" w:fill="auto"/>
            <w:vAlign w:val="center"/>
            <w:hideMark/>
          </w:tcPr>
          <w:p w14:paraId="45B8A99B"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AGUA MARINA HOTEL BOUTQUE LTDA</w:t>
            </w:r>
          </w:p>
        </w:tc>
        <w:tc>
          <w:tcPr>
            <w:tcW w:w="1134" w:type="dxa"/>
            <w:shd w:val="clear" w:color="auto" w:fill="auto"/>
            <w:noWrap/>
            <w:vAlign w:val="center"/>
            <w:hideMark/>
          </w:tcPr>
          <w:p w14:paraId="584F70A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7AA2A71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Cabrero Calle Real # 42-67,</w:t>
            </w:r>
          </w:p>
        </w:tc>
        <w:tc>
          <w:tcPr>
            <w:tcW w:w="2410" w:type="dxa"/>
            <w:shd w:val="clear" w:color="auto" w:fill="auto"/>
            <w:vAlign w:val="center"/>
            <w:hideMark/>
          </w:tcPr>
          <w:p w14:paraId="4CF0FC10"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 xml:space="preserve">TV por cable, minibar y baño privado decorado con azulejos. </w:t>
            </w:r>
            <w:r w:rsidRPr="006F0F8F">
              <w:rPr>
                <w:rFonts w:eastAsia="Times New Roman" w:cstheme="minorHAnsi"/>
                <w:sz w:val="18"/>
                <w:szCs w:val="18"/>
              </w:rPr>
              <w:br/>
              <w:t>Algunas incluyen patio privado y cama extragrande.</w:t>
            </w:r>
            <w:r w:rsidRPr="006F0F8F">
              <w:rPr>
                <w:rFonts w:eastAsia="Times New Roman" w:cstheme="minorHAnsi"/>
                <w:sz w:val="18"/>
                <w:szCs w:val="18"/>
              </w:rPr>
              <w:br/>
              <w:t>Piscina al aire libre</w:t>
            </w:r>
            <w:r w:rsidRPr="006F0F8F">
              <w:rPr>
                <w:rFonts w:eastAsia="Times New Roman" w:cstheme="minorHAnsi"/>
                <w:sz w:val="18"/>
                <w:szCs w:val="18"/>
              </w:rPr>
              <w:br/>
              <w:t>Habitaciones sin humo</w:t>
            </w:r>
            <w:r w:rsidRPr="006F0F8F">
              <w:rPr>
                <w:rFonts w:eastAsia="Times New Roman" w:cstheme="minorHAnsi"/>
                <w:sz w:val="18"/>
                <w:szCs w:val="18"/>
              </w:rPr>
              <w:br/>
              <w:t>Adaptado personas de movilidad reducida</w:t>
            </w:r>
            <w:r w:rsidRPr="006F0F8F">
              <w:rPr>
                <w:rFonts w:eastAsia="Times New Roman" w:cstheme="minorHAnsi"/>
                <w:sz w:val="18"/>
                <w:szCs w:val="18"/>
              </w:rPr>
              <w:br/>
              <w:t>Wifi gratis</w:t>
            </w:r>
            <w:r w:rsidRPr="006F0F8F">
              <w:rPr>
                <w:rFonts w:eastAsia="Times New Roman" w:cstheme="minorHAnsi"/>
                <w:sz w:val="18"/>
                <w:szCs w:val="18"/>
              </w:rPr>
              <w:br/>
              <w:t>Habitaciones familiares</w:t>
            </w:r>
            <w:r w:rsidRPr="006F0F8F">
              <w:rPr>
                <w:rFonts w:eastAsia="Times New Roman" w:cstheme="minorHAnsi"/>
                <w:sz w:val="18"/>
                <w:szCs w:val="18"/>
              </w:rPr>
              <w:br/>
              <w:t>Recepción 24 horas</w:t>
            </w:r>
            <w:r w:rsidRPr="006F0F8F">
              <w:rPr>
                <w:rFonts w:eastAsia="Times New Roman" w:cstheme="minorHAnsi"/>
                <w:sz w:val="18"/>
                <w:szCs w:val="18"/>
              </w:rPr>
              <w:br/>
              <w:t>Terraza</w:t>
            </w:r>
          </w:p>
        </w:tc>
        <w:tc>
          <w:tcPr>
            <w:tcW w:w="1134" w:type="dxa"/>
            <w:shd w:val="clear" w:color="auto" w:fill="auto"/>
            <w:noWrap/>
            <w:vAlign w:val="center"/>
            <w:hideMark/>
          </w:tcPr>
          <w:p w14:paraId="5402E26E"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426</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0DB57007"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 xml:space="preserve">NI </w:t>
            </w:r>
          </w:p>
        </w:tc>
        <w:tc>
          <w:tcPr>
            <w:tcW w:w="709" w:type="dxa"/>
            <w:shd w:val="clear" w:color="auto" w:fill="auto"/>
            <w:noWrap/>
            <w:vAlign w:val="center"/>
            <w:hideMark/>
          </w:tcPr>
          <w:p w14:paraId="04977CC3"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4299EB8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Dobles y suites</w:t>
            </w:r>
          </w:p>
        </w:tc>
      </w:tr>
      <w:tr w:rsidR="00B53E25" w:rsidRPr="006F0F8F" w14:paraId="1F0645BB" w14:textId="77777777" w:rsidTr="00D51475">
        <w:trPr>
          <w:trHeight w:val="64"/>
        </w:trPr>
        <w:tc>
          <w:tcPr>
            <w:tcW w:w="567" w:type="dxa"/>
            <w:shd w:val="clear" w:color="auto" w:fill="auto"/>
            <w:noWrap/>
            <w:vAlign w:val="center"/>
            <w:hideMark/>
          </w:tcPr>
          <w:p w14:paraId="7D72962A" w14:textId="77777777" w:rsidR="00B53E25" w:rsidRPr="006F0F8F" w:rsidRDefault="0068102A" w:rsidP="0068102A">
            <w:pPr>
              <w:spacing w:after="0" w:line="240" w:lineRule="auto"/>
              <w:rPr>
                <w:rFonts w:eastAsia="Times New Roman" w:cstheme="minorHAnsi"/>
                <w:sz w:val="18"/>
                <w:szCs w:val="18"/>
              </w:rPr>
            </w:pPr>
            <w:r w:rsidRPr="006F0F8F">
              <w:rPr>
                <w:rFonts w:eastAsia="Times New Roman" w:cstheme="minorHAnsi"/>
                <w:sz w:val="18"/>
                <w:szCs w:val="18"/>
              </w:rPr>
              <w:t>22</w:t>
            </w:r>
          </w:p>
        </w:tc>
        <w:tc>
          <w:tcPr>
            <w:tcW w:w="1276" w:type="dxa"/>
            <w:shd w:val="clear" w:color="auto" w:fill="auto"/>
            <w:vAlign w:val="center"/>
            <w:hideMark/>
          </w:tcPr>
          <w:p w14:paraId="2FF7CA83" w14:textId="77777777" w:rsidR="00B53E25" w:rsidRPr="006F0F8F" w:rsidRDefault="00B53E25" w:rsidP="0068102A">
            <w:pPr>
              <w:spacing w:after="0" w:line="240" w:lineRule="auto"/>
              <w:ind w:firstLineChars="24" w:firstLine="43"/>
              <w:rPr>
                <w:rFonts w:eastAsia="Times New Roman" w:cstheme="minorHAnsi"/>
                <w:sz w:val="18"/>
                <w:szCs w:val="18"/>
              </w:rPr>
            </w:pPr>
            <w:r w:rsidRPr="006F0F8F">
              <w:rPr>
                <w:rFonts w:eastAsia="Times New Roman" w:cstheme="minorHAnsi"/>
                <w:sz w:val="18"/>
                <w:szCs w:val="18"/>
              </w:rPr>
              <w:t>HOTEL BOUTIQUE CASA 7 INFANTES S.A.S.</w:t>
            </w:r>
          </w:p>
        </w:tc>
        <w:tc>
          <w:tcPr>
            <w:tcW w:w="1134" w:type="dxa"/>
            <w:shd w:val="clear" w:color="auto" w:fill="auto"/>
            <w:noWrap/>
            <w:vAlign w:val="center"/>
            <w:hideMark/>
          </w:tcPr>
          <w:p w14:paraId="5020C3CD"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40482D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Cl. 38 #9-94 9-94, San Diego</w:t>
            </w:r>
          </w:p>
        </w:tc>
        <w:tc>
          <w:tcPr>
            <w:tcW w:w="2410" w:type="dxa"/>
            <w:shd w:val="clear" w:color="auto" w:fill="auto"/>
            <w:vAlign w:val="center"/>
            <w:hideMark/>
          </w:tcPr>
          <w:p w14:paraId="0C1D27A3"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 xml:space="preserve">TV por cable, minibar y baño privado decorado con azulejos. </w:t>
            </w:r>
            <w:r w:rsidRPr="006F0F8F">
              <w:rPr>
                <w:rFonts w:eastAsia="Times New Roman" w:cstheme="minorHAnsi"/>
                <w:sz w:val="18"/>
                <w:szCs w:val="18"/>
              </w:rPr>
              <w:br/>
              <w:t>Algunas incluyen patio privado y cama extragrande.</w:t>
            </w:r>
            <w:r w:rsidRPr="006F0F8F">
              <w:rPr>
                <w:rFonts w:eastAsia="Times New Roman" w:cstheme="minorHAnsi"/>
                <w:sz w:val="18"/>
                <w:szCs w:val="18"/>
              </w:rPr>
              <w:br/>
              <w:t>Recepción 24 horas</w:t>
            </w:r>
            <w:r w:rsidRPr="006F0F8F">
              <w:rPr>
                <w:rFonts w:eastAsia="Times New Roman" w:cstheme="minorHAnsi"/>
                <w:sz w:val="18"/>
                <w:szCs w:val="18"/>
              </w:rPr>
              <w:br/>
              <w:t>Terraza</w:t>
            </w:r>
          </w:p>
        </w:tc>
        <w:tc>
          <w:tcPr>
            <w:tcW w:w="1134" w:type="dxa"/>
            <w:shd w:val="clear" w:color="auto" w:fill="auto"/>
            <w:noWrap/>
            <w:vAlign w:val="center"/>
            <w:hideMark/>
          </w:tcPr>
          <w:p w14:paraId="55865967" w14:textId="77777777" w:rsidR="00B53E25" w:rsidRPr="006F0F8F" w:rsidRDefault="00B53E25" w:rsidP="0068102A">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noWrap/>
            <w:vAlign w:val="center"/>
            <w:hideMark/>
          </w:tcPr>
          <w:p w14:paraId="1E209F4F"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648C59D6"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775F5329"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Dobles</w:t>
            </w:r>
          </w:p>
        </w:tc>
      </w:tr>
      <w:tr w:rsidR="00B53E25" w:rsidRPr="006F0F8F" w14:paraId="5D0EE78B" w14:textId="77777777" w:rsidTr="00D51475">
        <w:trPr>
          <w:trHeight w:val="566"/>
        </w:trPr>
        <w:tc>
          <w:tcPr>
            <w:tcW w:w="567" w:type="dxa"/>
            <w:shd w:val="clear" w:color="auto" w:fill="auto"/>
            <w:noWrap/>
            <w:vAlign w:val="center"/>
            <w:hideMark/>
          </w:tcPr>
          <w:p w14:paraId="4EADD7E5"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2</w:t>
            </w:r>
            <w:r w:rsidR="00026755" w:rsidRPr="006F0F8F">
              <w:rPr>
                <w:rFonts w:eastAsia="Times New Roman" w:cstheme="minorHAnsi"/>
                <w:sz w:val="18"/>
                <w:szCs w:val="18"/>
              </w:rPr>
              <w:t>3</w:t>
            </w:r>
          </w:p>
        </w:tc>
        <w:tc>
          <w:tcPr>
            <w:tcW w:w="1276" w:type="dxa"/>
            <w:shd w:val="clear" w:color="auto" w:fill="auto"/>
            <w:vAlign w:val="center"/>
            <w:hideMark/>
          </w:tcPr>
          <w:p w14:paraId="7E405889"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HOTELS BOUTIQUE LAS CARRETAS S.A.S</w:t>
            </w:r>
          </w:p>
        </w:tc>
        <w:tc>
          <w:tcPr>
            <w:tcW w:w="1134" w:type="dxa"/>
            <w:shd w:val="clear" w:color="auto" w:fill="auto"/>
            <w:noWrap/>
            <w:vAlign w:val="center"/>
            <w:hideMark/>
          </w:tcPr>
          <w:p w14:paraId="059172A3"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37E79C3A"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Cra. 7 #34-28</w:t>
            </w:r>
          </w:p>
        </w:tc>
        <w:tc>
          <w:tcPr>
            <w:tcW w:w="2410" w:type="dxa"/>
            <w:shd w:val="clear" w:color="auto" w:fill="auto"/>
            <w:vAlign w:val="center"/>
            <w:hideMark/>
          </w:tcPr>
          <w:p w14:paraId="4B611BB6"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A</w:t>
            </w:r>
            <w:r w:rsidR="00B53E25" w:rsidRPr="006F0F8F">
              <w:rPr>
                <w:rFonts w:eastAsia="Times New Roman" w:cstheme="minorHAnsi"/>
                <w:sz w:val="18"/>
                <w:szCs w:val="18"/>
              </w:rPr>
              <w:t>ire acondicionado, TV de pantalla plana, minibar y baño moderno privado con ducha y albornoces.</w:t>
            </w:r>
          </w:p>
        </w:tc>
        <w:tc>
          <w:tcPr>
            <w:tcW w:w="1134" w:type="dxa"/>
            <w:shd w:val="clear" w:color="auto" w:fill="auto"/>
            <w:noWrap/>
            <w:vAlign w:val="center"/>
            <w:hideMark/>
          </w:tcPr>
          <w:p w14:paraId="6770E942"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4</w:t>
            </w:r>
            <w:r w:rsidR="00976738" w:rsidRPr="006F0F8F">
              <w:rPr>
                <w:rFonts w:eastAsia="Times New Roman" w:cstheme="minorHAnsi"/>
                <w:sz w:val="18"/>
                <w:szCs w:val="18"/>
              </w:rPr>
              <w:t>.</w:t>
            </w:r>
            <w:r w:rsidRPr="006F0F8F">
              <w:rPr>
                <w:rFonts w:eastAsia="Times New Roman" w:cstheme="minorHAnsi"/>
                <w:sz w:val="18"/>
                <w:szCs w:val="18"/>
              </w:rPr>
              <w:t>770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71B18880"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42CE9C8C"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0B587F0E" w14:textId="77777777" w:rsidR="00B53E25" w:rsidRPr="006F0F8F" w:rsidRDefault="00B53E25" w:rsidP="0068102A">
            <w:pPr>
              <w:spacing w:after="0" w:line="240" w:lineRule="auto"/>
              <w:jc w:val="center"/>
              <w:rPr>
                <w:rFonts w:eastAsia="Times New Roman" w:cstheme="minorHAnsi"/>
                <w:sz w:val="18"/>
                <w:szCs w:val="18"/>
              </w:rPr>
            </w:pPr>
            <w:r w:rsidRPr="006F0F8F">
              <w:rPr>
                <w:rFonts w:eastAsia="Times New Roman" w:cstheme="minorHAnsi"/>
                <w:sz w:val="18"/>
                <w:szCs w:val="18"/>
              </w:rPr>
              <w:t>Dobles y suites</w:t>
            </w:r>
          </w:p>
        </w:tc>
      </w:tr>
      <w:tr w:rsidR="00B53E25" w:rsidRPr="006F0F8F" w14:paraId="0033093F" w14:textId="77777777" w:rsidTr="00D51475">
        <w:trPr>
          <w:trHeight w:val="1312"/>
        </w:trPr>
        <w:tc>
          <w:tcPr>
            <w:tcW w:w="567" w:type="dxa"/>
            <w:shd w:val="clear" w:color="auto" w:fill="auto"/>
            <w:noWrap/>
            <w:vAlign w:val="center"/>
            <w:hideMark/>
          </w:tcPr>
          <w:p w14:paraId="1FD5A6D3"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2</w:t>
            </w:r>
            <w:r w:rsidR="00026755" w:rsidRPr="006F0F8F">
              <w:rPr>
                <w:rFonts w:eastAsia="Times New Roman" w:cstheme="minorHAnsi"/>
                <w:sz w:val="18"/>
                <w:szCs w:val="18"/>
              </w:rPr>
              <w:t>4</w:t>
            </w:r>
          </w:p>
        </w:tc>
        <w:tc>
          <w:tcPr>
            <w:tcW w:w="1276" w:type="dxa"/>
            <w:shd w:val="clear" w:color="auto" w:fill="auto"/>
            <w:vAlign w:val="center"/>
            <w:hideMark/>
          </w:tcPr>
          <w:p w14:paraId="626DB2A2"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CASA BOUTIQUE VERANERA</w:t>
            </w:r>
          </w:p>
        </w:tc>
        <w:tc>
          <w:tcPr>
            <w:tcW w:w="1134" w:type="dxa"/>
            <w:shd w:val="clear" w:color="auto" w:fill="auto"/>
            <w:noWrap/>
            <w:vAlign w:val="center"/>
            <w:hideMark/>
          </w:tcPr>
          <w:p w14:paraId="256AE3B8"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0AECEC8"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Cl. 37, Centro, Cartagena de Indias</w:t>
            </w:r>
          </w:p>
        </w:tc>
        <w:tc>
          <w:tcPr>
            <w:tcW w:w="2410" w:type="dxa"/>
            <w:shd w:val="clear" w:color="auto" w:fill="auto"/>
            <w:vAlign w:val="center"/>
            <w:hideMark/>
          </w:tcPr>
          <w:p w14:paraId="1D3F8655"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Playa</w:t>
            </w:r>
            <w:r w:rsidRPr="006F0F8F">
              <w:rPr>
                <w:rFonts w:eastAsia="Times New Roman" w:cstheme="minorHAnsi"/>
                <w:sz w:val="18"/>
                <w:szCs w:val="18"/>
              </w:rPr>
              <w:br/>
              <w:t>Se admiten mascotas (Se aceptan perros / mascotas)</w:t>
            </w:r>
            <w:r w:rsidRPr="006F0F8F">
              <w:rPr>
                <w:rFonts w:eastAsia="Times New Roman" w:cstheme="minorHAnsi"/>
                <w:sz w:val="18"/>
                <w:szCs w:val="18"/>
              </w:rPr>
              <w:br/>
              <w:t>Spa</w:t>
            </w:r>
            <w:r w:rsidRPr="006F0F8F">
              <w:rPr>
                <w:rFonts w:eastAsia="Times New Roman" w:cstheme="minorHAnsi"/>
                <w:sz w:val="18"/>
                <w:szCs w:val="18"/>
              </w:rPr>
              <w:br/>
              <w:t>Terraza en la azotea</w:t>
            </w:r>
            <w:r w:rsidRPr="006F0F8F">
              <w:rPr>
                <w:rFonts w:eastAsia="Times New Roman" w:cstheme="minorHAnsi"/>
                <w:sz w:val="18"/>
                <w:szCs w:val="18"/>
              </w:rPr>
              <w:br/>
              <w:t>Hotel para no fumadores</w:t>
            </w:r>
          </w:p>
        </w:tc>
        <w:tc>
          <w:tcPr>
            <w:tcW w:w="1134" w:type="dxa"/>
            <w:shd w:val="clear" w:color="auto" w:fill="auto"/>
            <w:noWrap/>
            <w:vAlign w:val="center"/>
            <w:hideMark/>
          </w:tcPr>
          <w:p w14:paraId="29111CC8" w14:textId="77777777" w:rsidR="00B53E25" w:rsidRPr="006F0F8F" w:rsidRDefault="00B53E25" w:rsidP="00976738">
            <w:pPr>
              <w:spacing w:after="0" w:line="240" w:lineRule="auto"/>
              <w:jc w:val="center"/>
              <w:rPr>
                <w:rFonts w:eastAsia="Times New Roman" w:cstheme="minorHAnsi"/>
                <w:sz w:val="18"/>
                <w:szCs w:val="18"/>
              </w:rPr>
            </w:pPr>
            <w:r w:rsidRPr="006F0F8F">
              <w:rPr>
                <w:rFonts w:eastAsia="Times New Roman" w:cstheme="minorHAnsi"/>
                <w:sz w:val="18"/>
                <w:szCs w:val="18"/>
              </w:rPr>
              <w:t>730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1089FD73"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18CCE19F"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06F85720"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Habitaciones para no fumadores</w:t>
            </w:r>
            <w:r w:rsidRPr="006F0F8F">
              <w:rPr>
                <w:rFonts w:eastAsia="Times New Roman" w:cstheme="minorHAnsi"/>
                <w:sz w:val="18"/>
                <w:szCs w:val="18"/>
              </w:rPr>
              <w:br/>
              <w:t>Suites</w:t>
            </w:r>
          </w:p>
        </w:tc>
      </w:tr>
      <w:tr w:rsidR="00B53E25" w:rsidRPr="006F0F8F" w14:paraId="6070245A" w14:textId="77777777" w:rsidTr="00D51475">
        <w:trPr>
          <w:trHeight w:val="3165"/>
        </w:trPr>
        <w:tc>
          <w:tcPr>
            <w:tcW w:w="567" w:type="dxa"/>
            <w:shd w:val="clear" w:color="auto" w:fill="auto"/>
            <w:noWrap/>
            <w:vAlign w:val="center"/>
            <w:hideMark/>
          </w:tcPr>
          <w:p w14:paraId="40F66637"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25</w:t>
            </w:r>
          </w:p>
        </w:tc>
        <w:tc>
          <w:tcPr>
            <w:tcW w:w="1276" w:type="dxa"/>
            <w:shd w:val="clear" w:color="auto" w:fill="auto"/>
            <w:vAlign w:val="center"/>
            <w:hideMark/>
          </w:tcPr>
          <w:p w14:paraId="47BC2BE4"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CASA CANABAL HOTEL BOUTIQUE S.A.S</w:t>
            </w:r>
          </w:p>
        </w:tc>
        <w:tc>
          <w:tcPr>
            <w:tcW w:w="1134" w:type="dxa"/>
            <w:shd w:val="clear" w:color="auto" w:fill="auto"/>
            <w:noWrap/>
            <w:vAlign w:val="center"/>
            <w:hideMark/>
          </w:tcPr>
          <w:p w14:paraId="18EC9EE0"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4897B112"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Calle Tripita Y Media Cra 10. # 31-39</w:t>
            </w:r>
          </w:p>
        </w:tc>
        <w:tc>
          <w:tcPr>
            <w:tcW w:w="2410" w:type="dxa"/>
            <w:shd w:val="clear" w:color="auto" w:fill="auto"/>
            <w:vAlign w:val="center"/>
            <w:hideMark/>
          </w:tcPr>
          <w:p w14:paraId="7E70D421"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ype="page"/>
              <w:t>Piscina</w:t>
            </w:r>
            <w:r w:rsidRPr="006F0F8F">
              <w:rPr>
                <w:rFonts w:eastAsia="Times New Roman" w:cstheme="minorHAnsi"/>
                <w:sz w:val="18"/>
                <w:szCs w:val="18"/>
              </w:rPr>
              <w:br w:type="page"/>
              <w:t>Desayuno gratis</w:t>
            </w:r>
            <w:r w:rsidRPr="006F0F8F">
              <w:rPr>
                <w:rFonts w:eastAsia="Times New Roman" w:cstheme="minorHAnsi"/>
                <w:sz w:val="18"/>
                <w:szCs w:val="18"/>
              </w:rPr>
              <w:br w:type="page"/>
              <w:t>Spa</w:t>
            </w:r>
            <w:r w:rsidRPr="006F0F8F">
              <w:rPr>
                <w:rFonts w:eastAsia="Times New Roman" w:cstheme="minorHAnsi"/>
                <w:sz w:val="18"/>
                <w:szCs w:val="18"/>
              </w:rPr>
              <w:br w:type="page"/>
              <w:t>Terraza en la azotea</w:t>
            </w:r>
            <w:r w:rsidRPr="006F0F8F">
              <w:rPr>
                <w:rFonts w:eastAsia="Times New Roman" w:cstheme="minorHAnsi"/>
                <w:sz w:val="18"/>
                <w:szCs w:val="18"/>
              </w:rPr>
              <w:br w:type="page"/>
              <w:t>Conserje</w:t>
            </w:r>
            <w:r w:rsidRPr="006F0F8F">
              <w:rPr>
                <w:rFonts w:eastAsia="Times New Roman" w:cstheme="minorHAnsi"/>
                <w:sz w:val="18"/>
                <w:szCs w:val="18"/>
              </w:rPr>
              <w:br w:type="page"/>
              <w:t>Recepción disponible las 24 horas</w:t>
            </w:r>
            <w:r w:rsidRPr="006F0F8F">
              <w:rPr>
                <w:rFonts w:eastAsia="Times New Roman" w:cstheme="minorHAnsi"/>
                <w:sz w:val="18"/>
                <w:szCs w:val="18"/>
              </w:rPr>
              <w:br w:type="page"/>
              <w:t>Limpieza en seco</w:t>
            </w:r>
          </w:p>
        </w:tc>
        <w:tc>
          <w:tcPr>
            <w:tcW w:w="1134" w:type="dxa"/>
            <w:shd w:val="clear" w:color="auto" w:fill="auto"/>
            <w:noWrap/>
            <w:vAlign w:val="center"/>
            <w:hideMark/>
          </w:tcPr>
          <w:p w14:paraId="4986F8F6" w14:textId="77777777" w:rsidR="00B53E25" w:rsidRPr="006F0F8F" w:rsidRDefault="00B53E25" w:rsidP="00976738">
            <w:pPr>
              <w:spacing w:after="0" w:line="240" w:lineRule="auto"/>
              <w:jc w:val="center"/>
              <w:rPr>
                <w:rFonts w:eastAsia="Times New Roman" w:cstheme="minorHAnsi"/>
                <w:sz w:val="18"/>
                <w:szCs w:val="18"/>
              </w:rPr>
            </w:pPr>
            <w:r w:rsidRPr="006F0F8F">
              <w:rPr>
                <w:rFonts w:eastAsia="Times New Roman" w:cstheme="minorHAnsi"/>
                <w:sz w:val="18"/>
                <w:szCs w:val="18"/>
              </w:rPr>
              <w:t>737</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5A09E2B0"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484A544D"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18</w:t>
            </w:r>
          </w:p>
        </w:tc>
        <w:tc>
          <w:tcPr>
            <w:tcW w:w="1134" w:type="dxa"/>
            <w:shd w:val="clear" w:color="auto" w:fill="auto"/>
            <w:vAlign w:val="center"/>
            <w:hideMark/>
          </w:tcPr>
          <w:p w14:paraId="6690EA0F"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Habitaciones para no fumadores</w:t>
            </w:r>
            <w:r w:rsidRPr="006F0F8F">
              <w:rPr>
                <w:rFonts w:eastAsia="Times New Roman" w:cstheme="minorHAnsi"/>
                <w:sz w:val="18"/>
                <w:szCs w:val="18"/>
              </w:rPr>
              <w:br w:type="page"/>
              <w:t>Suites</w:t>
            </w:r>
            <w:r w:rsidRPr="006F0F8F">
              <w:rPr>
                <w:rFonts w:eastAsia="Times New Roman" w:cstheme="minorHAnsi"/>
                <w:sz w:val="18"/>
                <w:szCs w:val="18"/>
              </w:rPr>
              <w:br w:type="page"/>
              <w:t>Habitaciones para familias</w:t>
            </w:r>
          </w:p>
        </w:tc>
      </w:tr>
      <w:tr w:rsidR="00B53E25" w:rsidRPr="006F0F8F" w14:paraId="640135D2" w14:textId="77777777" w:rsidTr="00D51475">
        <w:trPr>
          <w:trHeight w:val="1129"/>
        </w:trPr>
        <w:tc>
          <w:tcPr>
            <w:tcW w:w="567" w:type="dxa"/>
            <w:shd w:val="clear" w:color="auto" w:fill="auto"/>
            <w:noWrap/>
            <w:vAlign w:val="center"/>
            <w:hideMark/>
          </w:tcPr>
          <w:p w14:paraId="492F87E8"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26</w:t>
            </w:r>
          </w:p>
        </w:tc>
        <w:tc>
          <w:tcPr>
            <w:tcW w:w="1276" w:type="dxa"/>
            <w:shd w:val="clear" w:color="auto" w:fill="auto"/>
            <w:vAlign w:val="center"/>
            <w:hideMark/>
          </w:tcPr>
          <w:p w14:paraId="3F7DA8BF"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NACAR HOTEL</w:t>
            </w:r>
          </w:p>
        </w:tc>
        <w:tc>
          <w:tcPr>
            <w:tcW w:w="1134" w:type="dxa"/>
            <w:shd w:val="clear" w:color="auto" w:fill="auto"/>
            <w:vAlign w:val="center"/>
            <w:hideMark/>
          </w:tcPr>
          <w:p w14:paraId="52BF7C94" w14:textId="77777777" w:rsidR="00B53E25" w:rsidRPr="006F0F8F" w:rsidRDefault="00B53E25" w:rsidP="00026755">
            <w:pPr>
              <w:spacing w:after="0" w:line="240" w:lineRule="auto"/>
              <w:rPr>
                <w:rFonts w:eastAsia="Times New Roman" w:cstheme="minorHAnsi"/>
                <w:i/>
                <w:iCs/>
                <w:sz w:val="18"/>
                <w:szCs w:val="18"/>
              </w:rPr>
            </w:pPr>
            <w:r w:rsidRPr="006F0F8F">
              <w:rPr>
                <w:rFonts w:eastAsia="Times New Roman" w:cstheme="minorHAnsi"/>
                <w:i/>
                <w:iCs/>
                <w:sz w:val="18"/>
                <w:szCs w:val="18"/>
              </w:rPr>
              <w:t>Curio Collection By Hilton</w:t>
            </w:r>
          </w:p>
        </w:tc>
        <w:tc>
          <w:tcPr>
            <w:tcW w:w="1559" w:type="dxa"/>
            <w:shd w:val="clear" w:color="auto" w:fill="auto"/>
            <w:vAlign w:val="center"/>
            <w:hideMark/>
          </w:tcPr>
          <w:p w14:paraId="171B27C3"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del Curato</w:t>
            </w:r>
            <w:r w:rsidRPr="006F0F8F">
              <w:rPr>
                <w:rFonts w:eastAsia="Times New Roman" w:cstheme="minorHAnsi"/>
                <w:sz w:val="18"/>
                <w:szCs w:val="18"/>
              </w:rPr>
              <w:br/>
              <w:t xml:space="preserve"> No. 38-99</w:t>
            </w:r>
          </w:p>
        </w:tc>
        <w:tc>
          <w:tcPr>
            <w:tcW w:w="2410" w:type="dxa"/>
            <w:shd w:val="clear" w:color="auto" w:fill="auto"/>
            <w:vAlign w:val="center"/>
            <w:hideMark/>
          </w:tcPr>
          <w:p w14:paraId="07D13032" w14:textId="77777777" w:rsidR="00B53E25" w:rsidRPr="006F0F8F" w:rsidRDefault="00B53E25" w:rsidP="00026755">
            <w:pPr>
              <w:spacing w:after="0" w:line="240" w:lineRule="auto"/>
              <w:rPr>
                <w:rFonts w:eastAsia="Times New Roman" w:cstheme="minorHAnsi"/>
                <w:i/>
                <w:iCs/>
                <w:sz w:val="18"/>
                <w:szCs w:val="18"/>
              </w:rPr>
            </w:pPr>
            <w:r w:rsidRPr="006F0F8F">
              <w:rPr>
                <w:rFonts w:eastAsia="Times New Roman" w:cstheme="minorHAnsi"/>
                <w:i/>
                <w:iCs/>
                <w:sz w:val="18"/>
                <w:szCs w:val="18"/>
              </w:rPr>
              <w:t>Caja fuerte para portátiles, un refrigerador mini bar y TV de pantalla plana con canales vía satélite. Las unidades están diseñadas con decoración luminosa.</w:t>
            </w:r>
          </w:p>
        </w:tc>
        <w:tc>
          <w:tcPr>
            <w:tcW w:w="1134" w:type="dxa"/>
            <w:shd w:val="clear" w:color="auto" w:fill="auto"/>
            <w:noWrap/>
            <w:vAlign w:val="center"/>
            <w:hideMark/>
          </w:tcPr>
          <w:p w14:paraId="7F32A528" w14:textId="77777777" w:rsidR="00B53E25" w:rsidRPr="006F0F8F" w:rsidRDefault="00B53E25" w:rsidP="00976738">
            <w:pPr>
              <w:spacing w:after="0" w:line="240" w:lineRule="auto"/>
              <w:jc w:val="center"/>
              <w:rPr>
                <w:rFonts w:eastAsia="Times New Roman" w:cstheme="minorHAnsi"/>
                <w:sz w:val="18"/>
                <w:szCs w:val="18"/>
              </w:rPr>
            </w:pPr>
            <w:r w:rsidRPr="006F0F8F">
              <w:rPr>
                <w:rFonts w:eastAsia="Times New Roman" w:cstheme="minorHAnsi"/>
                <w:sz w:val="18"/>
                <w:szCs w:val="18"/>
              </w:rPr>
              <w:t>2</w:t>
            </w:r>
            <w:r w:rsidR="00976738" w:rsidRPr="006F0F8F">
              <w:rPr>
                <w:rFonts w:eastAsia="Times New Roman" w:cstheme="minorHAnsi"/>
                <w:sz w:val="18"/>
                <w:szCs w:val="18"/>
              </w:rPr>
              <w:t>.</w:t>
            </w:r>
            <w:r w:rsidRPr="006F0F8F">
              <w:rPr>
                <w:rFonts w:eastAsia="Times New Roman" w:cstheme="minorHAnsi"/>
                <w:sz w:val="18"/>
                <w:szCs w:val="18"/>
              </w:rPr>
              <w:t>000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54F6FC2C" w14:textId="77777777" w:rsidR="00B53E25" w:rsidRPr="006F0F8F" w:rsidRDefault="00B53E25" w:rsidP="0068102A">
            <w:pPr>
              <w:spacing w:after="0" w:line="240" w:lineRule="auto"/>
              <w:ind w:firstLineChars="13" w:firstLine="23"/>
              <w:rPr>
                <w:rFonts w:eastAsia="Times New Roman" w:cstheme="minorHAnsi"/>
                <w:i/>
                <w:iCs/>
                <w:sz w:val="18"/>
                <w:szCs w:val="18"/>
              </w:rPr>
            </w:pPr>
            <w:r w:rsidRPr="006F0F8F">
              <w:rPr>
                <w:rFonts w:eastAsia="Times New Roman" w:cstheme="minorHAnsi"/>
                <w:i/>
                <w:iCs/>
                <w:sz w:val="18"/>
                <w:szCs w:val="18"/>
              </w:rPr>
              <w:t>Hotel diseñado por Silvia Tcherassi</w:t>
            </w:r>
          </w:p>
        </w:tc>
        <w:tc>
          <w:tcPr>
            <w:tcW w:w="709" w:type="dxa"/>
            <w:shd w:val="clear" w:color="auto" w:fill="auto"/>
            <w:noWrap/>
            <w:vAlign w:val="center"/>
            <w:hideMark/>
          </w:tcPr>
          <w:p w14:paraId="2234FB94"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42</w:t>
            </w:r>
          </w:p>
        </w:tc>
        <w:tc>
          <w:tcPr>
            <w:tcW w:w="1134" w:type="dxa"/>
            <w:shd w:val="clear" w:color="auto" w:fill="auto"/>
            <w:vAlign w:val="center"/>
            <w:hideMark/>
          </w:tcPr>
          <w:p w14:paraId="65A41D34" w14:textId="77777777" w:rsidR="00B53E25" w:rsidRPr="006F0F8F" w:rsidRDefault="00B53E25" w:rsidP="00026755">
            <w:pPr>
              <w:spacing w:after="0" w:line="240" w:lineRule="auto"/>
              <w:rPr>
                <w:rFonts w:eastAsia="Times New Roman" w:cstheme="minorHAnsi"/>
                <w:i/>
                <w:iCs/>
                <w:sz w:val="18"/>
                <w:szCs w:val="18"/>
              </w:rPr>
            </w:pPr>
            <w:r w:rsidRPr="006F0F8F">
              <w:rPr>
                <w:rFonts w:eastAsia="Times New Roman" w:cstheme="minorHAnsi"/>
                <w:i/>
                <w:iCs/>
                <w:sz w:val="18"/>
                <w:szCs w:val="18"/>
              </w:rPr>
              <w:t>Dobles cada una con capacidad para 2 personas</w:t>
            </w:r>
          </w:p>
        </w:tc>
      </w:tr>
      <w:tr w:rsidR="00B53E25" w:rsidRPr="006F0F8F" w14:paraId="60856A66" w14:textId="77777777" w:rsidTr="00D51475">
        <w:trPr>
          <w:trHeight w:val="1554"/>
        </w:trPr>
        <w:tc>
          <w:tcPr>
            <w:tcW w:w="567" w:type="dxa"/>
            <w:shd w:val="clear" w:color="auto" w:fill="auto"/>
            <w:noWrap/>
            <w:vAlign w:val="center"/>
            <w:hideMark/>
          </w:tcPr>
          <w:p w14:paraId="1D7AA2A4"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lastRenderedPageBreak/>
              <w:t>2</w:t>
            </w:r>
            <w:r w:rsidR="00026755" w:rsidRPr="006F0F8F">
              <w:rPr>
                <w:rFonts w:eastAsia="Times New Roman" w:cstheme="minorHAnsi"/>
                <w:sz w:val="18"/>
                <w:szCs w:val="18"/>
              </w:rPr>
              <w:t>7</w:t>
            </w:r>
          </w:p>
        </w:tc>
        <w:tc>
          <w:tcPr>
            <w:tcW w:w="1276" w:type="dxa"/>
            <w:shd w:val="clear" w:color="auto" w:fill="auto"/>
            <w:vAlign w:val="center"/>
            <w:hideMark/>
          </w:tcPr>
          <w:p w14:paraId="04BE2FE5"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Baluarte Cartagena Casa Hotel Boutique</w:t>
            </w:r>
          </w:p>
        </w:tc>
        <w:tc>
          <w:tcPr>
            <w:tcW w:w="1134" w:type="dxa"/>
            <w:shd w:val="clear" w:color="auto" w:fill="auto"/>
            <w:noWrap/>
            <w:vAlign w:val="center"/>
            <w:hideMark/>
          </w:tcPr>
          <w:p w14:paraId="0F400E28" w14:textId="77777777" w:rsidR="00B53E25" w:rsidRPr="006F0F8F" w:rsidRDefault="00B53E25" w:rsidP="0068102A">
            <w:pPr>
              <w:spacing w:after="0" w:line="240" w:lineRule="auto"/>
              <w:ind w:firstLineChars="60" w:firstLine="108"/>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276BBD38"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Kra 3A No 4-101</w:t>
            </w:r>
          </w:p>
        </w:tc>
        <w:tc>
          <w:tcPr>
            <w:tcW w:w="2410" w:type="dxa"/>
            <w:shd w:val="clear" w:color="auto" w:fill="auto"/>
            <w:vAlign w:val="center"/>
            <w:hideMark/>
          </w:tcPr>
          <w:p w14:paraId="6B46D905" w14:textId="77777777" w:rsidR="00B53E25" w:rsidRPr="006F0F8F" w:rsidRDefault="00B53E25" w:rsidP="0068102A">
            <w:pPr>
              <w:spacing w:after="0" w:line="240" w:lineRule="auto"/>
              <w:ind w:firstLineChars="11" w:firstLine="20"/>
              <w:rPr>
                <w:rFonts w:eastAsia="Times New Roman" w:cstheme="minorHAnsi"/>
                <w:iCs/>
                <w:sz w:val="18"/>
                <w:szCs w:val="18"/>
              </w:rPr>
            </w:pPr>
            <w:r w:rsidRPr="006F0F8F">
              <w:rPr>
                <w:rFonts w:eastAsia="Times New Roman" w:cstheme="minorHAnsi"/>
                <w:iCs/>
                <w:sz w:val="18"/>
                <w:szCs w:val="18"/>
              </w:rPr>
              <w:t>Habitaciones y apartamentos de servicio completo con Wifi gratuita y alberga una terraza tropical en la azotea con bañera de hidromasaje. Desayuno continental Da Pietro. Para la cena, se elaboran platos italianos y colombianos con una carta de vinos selecto.</w:t>
            </w:r>
            <w:r w:rsidRPr="006F0F8F">
              <w:rPr>
                <w:rFonts w:eastAsia="Times New Roman" w:cstheme="minorHAnsi"/>
                <w:iCs/>
                <w:sz w:val="18"/>
                <w:szCs w:val="18"/>
              </w:rPr>
              <w:br/>
              <w:t>Visitas guiadas a la ciudad y excursiones a las islas del Rosario, entre otros lugares turísticos de la zona.</w:t>
            </w:r>
          </w:p>
        </w:tc>
        <w:tc>
          <w:tcPr>
            <w:tcW w:w="1134" w:type="dxa"/>
            <w:shd w:val="clear" w:color="auto" w:fill="auto"/>
            <w:noWrap/>
            <w:vAlign w:val="center"/>
            <w:hideMark/>
          </w:tcPr>
          <w:p w14:paraId="18008031" w14:textId="77777777" w:rsidR="00B53E25" w:rsidRPr="006F0F8F" w:rsidRDefault="00B53E25" w:rsidP="00976738">
            <w:pPr>
              <w:spacing w:after="0" w:line="240" w:lineRule="auto"/>
              <w:jc w:val="center"/>
              <w:rPr>
                <w:rFonts w:eastAsia="Times New Roman" w:cstheme="minorHAnsi"/>
                <w:sz w:val="18"/>
                <w:szCs w:val="18"/>
              </w:rPr>
            </w:pPr>
            <w:r w:rsidRPr="006F0F8F">
              <w:rPr>
                <w:rFonts w:eastAsia="Times New Roman" w:cstheme="minorHAnsi"/>
                <w:sz w:val="18"/>
                <w:szCs w:val="18"/>
              </w:rPr>
              <w:t>800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66429684"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El establecimiento se encuentra en el centro histórico de Bocagrande, a poca distancia del mar Caribe.</w:t>
            </w:r>
            <w:r w:rsidRPr="006F0F8F">
              <w:rPr>
                <w:rFonts w:eastAsia="Times New Roman" w:cstheme="minorHAnsi"/>
                <w:sz w:val="18"/>
                <w:szCs w:val="18"/>
              </w:rPr>
              <w:br/>
              <w:t>Por las mañanas se sirve un desayuno continental gratuito en el restaurante Da Pietro. Para la cena, se elaboran platos italianos y colombianos con una carta de vinos selecto.</w:t>
            </w:r>
          </w:p>
        </w:tc>
        <w:tc>
          <w:tcPr>
            <w:tcW w:w="709" w:type="dxa"/>
            <w:shd w:val="clear" w:color="auto" w:fill="auto"/>
            <w:noWrap/>
            <w:vAlign w:val="center"/>
            <w:hideMark/>
          </w:tcPr>
          <w:p w14:paraId="23952111"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2B225E39" w14:textId="77777777" w:rsidR="00B53E25" w:rsidRPr="006F0F8F" w:rsidRDefault="00B53E25" w:rsidP="0068102A">
            <w:pPr>
              <w:spacing w:after="0" w:line="240" w:lineRule="auto"/>
              <w:ind w:firstLineChars="200" w:firstLine="360"/>
              <w:rPr>
                <w:rFonts w:eastAsia="Times New Roman" w:cstheme="minorHAnsi"/>
                <w:i/>
                <w:iCs/>
                <w:sz w:val="18"/>
                <w:szCs w:val="18"/>
              </w:rPr>
            </w:pPr>
            <w:r w:rsidRPr="006F0F8F">
              <w:rPr>
                <w:rFonts w:eastAsia="Times New Roman" w:cstheme="minorHAnsi"/>
                <w:i/>
                <w:iCs/>
                <w:sz w:val="18"/>
                <w:szCs w:val="18"/>
              </w:rPr>
              <w:t>Dobles</w:t>
            </w:r>
          </w:p>
        </w:tc>
      </w:tr>
      <w:tr w:rsidR="00B53E25" w:rsidRPr="006F0F8F" w14:paraId="5BFFDA9F" w14:textId="77777777" w:rsidTr="00D51475">
        <w:trPr>
          <w:trHeight w:val="703"/>
        </w:trPr>
        <w:tc>
          <w:tcPr>
            <w:tcW w:w="567" w:type="dxa"/>
            <w:shd w:val="clear" w:color="auto" w:fill="auto"/>
            <w:noWrap/>
            <w:vAlign w:val="center"/>
            <w:hideMark/>
          </w:tcPr>
          <w:p w14:paraId="794FC602"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2</w:t>
            </w:r>
            <w:r w:rsidR="00026755" w:rsidRPr="006F0F8F">
              <w:rPr>
                <w:rFonts w:eastAsia="Times New Roman" w:cstheme="minorHAnsi"/>
                <w:sz w:val="18"/>
                <w:szCs w:val="18"/>
              </w:rPr>
              <w:t>8</w:t>
            </w:r>
          </w:p>
        </w:tc>
        <w:tc>
          <w:tcPr>
            <w:tcW w:w="1276" w:type="dxa"/>
            <w:shd w:val="clear" w:color="auto" w:fill="auto"/>
            <w:noWrap/>
            <w:vAlign w:val="center"/>
            <w:hideMark/>
          </w:tcPr>
          <w:p w14:paraId="046C3DB5" w14:textId="77777777" w:rsidR="00B53E25" w:rsidRPr="006F0F8F" w:rsidRDefault="00B53E25" w:rsidP="0068102A">
            <w:pPr>
              <w:spacing w:after="0" w:line="240" w:lineRule="auto"/>
              <w:ind w:leftChars="-37" w:left="-20" w:hangingChars="34" w:hanging="61"/>
              <w:rPr>
                <w:rFonts w:eastAsia="Times New Roman" w:cstheme="minorHAnsi"/>
                <w:sz w:val="18"/>
                <w:szCs w:val="18"/>
              </w:rPr>
            </w:pPr>
            <w:r w:rsidRPr="006F0F8F">
              <w:rPr>
                <w:rFonts w:eastAsia="Times New Roman" w:cstheme="minorHAnsi"/>
                <w:sz w:val="18"/>
                <w:szCs w:val="18"/>
              </w:rPr>
              <w:t>HOTEL LA MERCED</w:t>
            </w:r>
          </w:p>
        </w:tc>
        <w:tc>
          <w:tcPr>
            <w:tcW w:w="1134" w:type="dxa"/>
            <w:shd w:val="clear" w:color="auto" w:fill="auto"/>
            <w:vAlign w:val="center"/>
            <w:hideMark/>
          </w:tcPr>
          <w:p w14:paraId="4787E959" w14:textId="77777777" w:rsidR="00B53E25" w:rsidRPr="006F0F8F" w:rsidRDefault="00B53E25" w:rsidP="0068102A">
            <w:pPr>
              <w:spacing w:after="0" w:line="240" w:lineRule="auto"/>
              <w:ind w:firstLineChars="200" w:firstLine="360"/>
              <w:rPr>
                <w:rFonts w:eastAsia="Times New Roman" w:cstheme="minorHAnsi"/>
                <w:bCs/>
                <w:sz w:val="18"/>
                <w:szCs w:val="18"/>
              </w:rPr>
            </w:pPr>
            <w:r w:rsidRPr="006F0F8F">
              <w:rPr>
                <w:rFonts w:eastAsia="Times New Roman" w:cstheme="minorHAnsi"/>
                <w:bCs/>
                <w:sz w:val="18"/>
                <w:szCs w:val="18"/>
              </w:rPr>
              <w:t>NH Collection Cartagena</w:t>
            </w:r>
          </w:p>
        </w:tc>
        <w:tc>
          <w:tcPr>
            <w:tcW w:w="1559" w:type="dxa"/>
            <w:shd w:val="clear" w:color="auto" w:fill="auto"/>
            <w:noWrap/>
            <w:vAlign w:val="center"/>
            <w:hideMark/>
          </w:tcPr>
          <w:p w14:paraId="440FD5B2"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Don Sancho No. 36 -</w:t>
            </w:r>
          </w:p>
        </w:tc>
        <w:tc>
          <w:tcPr>
            <w:tcW w:w="2410" w:type="dxa"/>
            <w:shd w:val="clear" w:color="auto" w:fill="auto"/>
            <w:vAlign w:val="center"/>
            <w:hideMark/>
          </w:tcPr>
          <w:p w14:paraId="2E85E9C1"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Transporte al aeropuerto</w:t>
            </w:r>
            <w:r w:rsidRPr="006F0F8F">
              <w:rPr>
                <w:rFonts w:eastAsia="Times New Roman" w:cstheme="minorHAnsi"/>
                <w:sz w:val="18"/>
                <w:szCs w:val="18"/>
              </w:rPr>
              <w:br/>
              <w:t>Salas de reuniones</w:t>
            </w:r>
            <w:r w:rsidRPr="006F0F8F">
              <w:rPr>
                <w:rFonts w:eastAsia="Times New Roman" w:cstheme="minorHAnsi"/>
                <w:sz w:val="18"/>
                <w:szCs w:val="18"/>
              </w:rPr>
              <w:br/>
              <w:t>Spa</w:t>
            </w:r>
            <w:r w:rsidRPr="006F0F8F">
              <w:rPr>
                <w:rFonts w:eastAsia="Times New Roman" w:cstheme="minorHAnsi"/>
                <w:sz w:val="18"/>
                <w:szCs w:val="18"/>
              </w:rPr>
              <w:br/>
              <w:t>Terraza en la azotea</w:t>
            </w:r>
            <w:r w:rsidRPr="006F0F8F">
              <w:rPr>
                <w:rFonts w:eastAsia="Times New Roman" w:cstheme="minorHAnsi"/>
                <w:sz w:val="18"/>
                <w:szCs w:val="18"/>
              </w:rPr>
              <w:br/>
              <w:t>Almacenamiento de equipaje</w:t>
            </w:r>
          </w:p>
        </w:tc>
        <w:tc>
          <w:tcPr>
            <w:tcW w:w="1134" w:type="dxa"/>
            <w:shd w:val="clear" w:color="auto" w:fill="auto"/>
            <w:noWrap/>
            <w:vAlign w:val="center"/>
            <w:hideMark/>
          </w:tcPr>
          <w:p w14:paraId="62654DA7"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2</w:t>
            </w:r>
            <w:r w:rsidR="00976738" w:rsidRPr="006F0F8F">
              <w:rPr>
                <w:rFonts w:eastAsia="Times New Roman" w:cstheme="minorHAnsi"/>
                <w:sz w:val="18"/>
                <w:szCs w:val="18"/>
              </w:rPr>
              <w:t>.</w:t>
            </w:r>
            <w:r w:rsidRPr="006F0F8F">
              <w:rPr>
                <w:rFonts w:eastAsia="Times New Roman" w:cstheme="minorHAnsi"/>
                <w:sz w:val="18"/>
                <w:szCs w:val="18"/>
              </w:rPr>
              <w:t>000</w:t>
            </w:r>
            <w:r w:rsidR="00976738"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6360F6E1" w14:textId="77777777" w:rsidR="00B53E25" w:rsidRPr="006F0F8F" w:rsidRDefault="00B53E25" w:rsidP="0068102A">
            <w:pPr>
              <w:spacing w:after="0" w:line="240" w:lineRule="auto"/>
              <w:ind w:firstLineChars="13" w:firstLine="23"/>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19EBEF35"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0B44731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Habitaciones para no fumadores</w:t>
            </w:r>
            <w:r w:rsidRPr="006F0F8F">
              <w:rPr>
                <w:rFonts w:eastAsia="Times New Roman" w:cstheme="minorHAnsi"/>
                <w:sz w:val="18"/>
                <w:szCs w:val="18"/>
              </w:rPr>
              <w:br/>
              <w:t>Suites</w:t>
            </w:r>
          </w:p>
        </w:tc>
      </w:tr>
      <w:tr w:rsidR="00B53E25" w:rsidRPr="006F0F8F" w14:paraId="0265C42E" w14:textId="77777777" w:rsidTr="00D51475">
        <w:trPr>
          <w:trHeight w:val="1215"/>
        </w:trPr>
        <w:tc>
          <w:tcPr>
            <w:tcW w:w="567" w:type="dxa"/>
            <w:shd w:val="clear" w:color="auto" w:fill="auto"/>
            <w:noWrap/>
            <w:vAlign w:val="center"/>
            <w:hideMark/>
          </w:tcPr>
          <w:p w14:paraId="0172F87B"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29</w:t>
            </w:r>
          </w:p>
        </w:tc>
        <w:tc>
          <w:tcPr>
            <w:tcW w:w="1276" w:type="dxa"/>
            <w:shd w:val="clear" w:color="auto" w:fill="auto"/>
            <w:vAlign w:val="center"/>
            <w:hideMark/>
          </w:tcPr>
          <w:p w14:paraId="32B33DAF" w14:textId="77777777" w:rsidR="00B53E25" w:rsidRPr="00406453" w:rsidRDefault="00B53E25" w:rsidP="00026755">
            <w:pPr>
              <w:spacing w:after="0" w:line="240" w:lineRule="auto"/>
              <w:rPr>
                <w:rFonts w:eastAsia="Times New Roman" w:cstheme="minorHAnsi"/>
                <w:sz w:val="18"/>
                <w:szCs w:val="18"/>
                <w:lang w:val="en-US"/>
              </w:rPr>
            </w:pPr>
            <w:r w:rsidRPr="00406453">
              <w:rPr>
                <w:rFonts w:eastAsia="Times New Roman" w:cstheme="minorHAnsi"/>
                <w:sz w:val="18"/>
                <w:szCs w:val="18"/>
                <w:lang w:val="en-US"/>
              </w:rPr>
              <w:t xml:space="preserve">Hotel Boutique </w:t>
            </w:r>
            <w:r w:rsidRPr="00406453">
              <w:rPr>
                <w:rFonts w:eastAsia="Times New Roman" w:cstheme="minorHAnsi"/>
                <w:sz w:val="18"/>
                <w:szCs w:val="18"/>
                <w:lang w:val="en-US"/>
              </w:rPr>
              <w:br/>
              <w:t>Art at the Park</w:t>
            </w:r>
          </w:p>
        </w:tc>
        <w:tc>
          <w:tcPr>
            <w:tcW w:w="1134" w:type="dxa"/>
            <w:shd w:val="clear" w:color="auto" w:fill="auto"/>
            <w:noWrap/>
            <w:vAlign w:val="center"/>
            <w:hideMark/>
          </w:tcPr>
          <w:p w14:paraId="2152227E" w14:textId="77777777" w:rsidR="00B53E25" w:rsidRPr="006F0F8F" w:rsidRDefault="00B53E25" w:rsidP="0068102A">
            <w:pPr>
              <w:spacing w:after="0" w:line="240" w:lineRule="auto"/>
              <w:ind w:firstLineChars="60" w:firstLine="108"/>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noWrap/>
            <w:vAlign w:val="center"/>
            <w:hideMark/>
          </w:tcPr>
          <w:p w14:paraId="6701F86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 La Tablada #7-26</w:t>
            </w:r>
          </w:p>
        </w:tc>
        <w:tc>
          <w:tcPr>
            <w:tcW w:w="2410" w:type="dxa"/>
            <w:shd w:val="clear" w:color="auto" w:fill="auto"/>
            <w:vAlign w:val="center"/>
            <w:hideMark/>
          </w:tcPr>
          <w:p w14:paraId="51A45C14"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TV de pantalla plana y minibar Bar/Salón</w:t>
            </w:r>
            <w:r w:rsidRPr="006F0F8F">
              <w:rPr>
                <w:rFonts w:eastAsia="Times New Roman" w:cstheme="minorHAnsi"/>
                <w:sz w:val="18"/>
                <w:szCs w:val="18"/>
              </w:rPr>
              <w:br/>
              <w:t>servicio de habitaciones</w:t>
            </w:r>
            <w:r w:rsidRPr="006F0F8F">
              <w:rPr>
                <w:rFonts w:eastAsia="Times New Roman" w:cstheme="minorHAnsi"/>
                <w:sz w:val="18"/>
                <w:szCs w:val="18"/>
              </w:rPr>
              <w:br/>
              <w:t>Servicio de lavandería</w:t>
            </w:r>
          </w:p>
        </w:tc>
        <w:tc>
          <w:tcPr>
            <w:tcW w:w="1134" w:type="dxa"/>
            <w:shd w:val="clear" w:color="auto" w:fill="auto"/>
            <w:noWrap/>
            <w:vAlign w:val="center"/>
            <w:hideMark/>
          </w:tcPr>
          <w:p w14:paraId="296D51C5" w14:textId="77777777" w:rsidR="00B53E25" w:rsidRPr="006F0F8F" w:rsidRDefault="00B53E25" w:rsidP="0068102A">
            <w:pPr>
              <w:spacing w:after="0" w:line="240" w:lineRule="auto"/>
              <w:jc w:val="center"/>
              <w:rPr>
                <w:rFonts w:eastAsia="Times New Roman" w:cstheme="minorHAnsi"/>
                <w:sz w:val="18"/>
                <w:szCs w:val="18"/>
              </w:rPr>
            </w:pPr>
            <w:r w:rsidRPr="006F0F8F">
              <w:rPr>
                <w:rFonts w:eastAsia="Times New Roman" w:cstheme="minorHAnsi"/>
                <w:sz w:val="18"/>
                <w:szCs w:val="18"/>
              </w:rPr>
              <w:t>526</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61E6B89F" w14:textId="77777777" w:rsidR="00B53E25" w:rsidRPr="006F0F8F" w:rsidRDefault="00B53E25" w:rsidP="0068102A">
            <w:pPr>
              <w:spacing w:after="0" w:line="240" w:lineRule="auto"/>
              <w:ind w:firstLineChars="13" w:firstLine="23"/>
              <w:rPr>
                <w:rFonts w:eastAsia="Times New Roman" w:cstheme="minorHAnsi"/>
                <w:sz w:val="18"/>
                <w:szCs w:val="18"/>
              </w:rPr>
            </w:pPr>
            <w:r w:rsidRPr="006F0F8F">
              <w:rPr>
                <w:rFonts w:eastAsia="Times New Roman" w:cstheme="minorHAnsi"/>
                <w:sz w:val="18"/>
                <w:szCs w:val="18"/>
              </w:rPr>
              <w:t>Actividades infantiles (Ideal para niños / familias)</w:t>
            </w:r>
          </w:p>
        </w:tc>
        <w:tc>
          <w:tcPr>
            <w:tcW w:w="709" w:type="dxa"/>
            <w:shd w:val="clear" w:color="auto" w:fill="auto"/>
            <w:noWrap/>
            <w:vAlign w:val="center"/>
            <w:hideMark/>
          </w:tcPr>
          <w:p w14:paraId="6B45A598"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69EE9F65"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Habitaciones Dobles</w:t>
            </w:r>
          </w:p>
        </w:tc>
      </w:tr>
      <w:tr w:rsidR="00B53E25" w:rsidRPr="006F0F8F" w14:paraId="6028DF64" w14:textId="77777777" w:rsidTr="00D51475">
        <w:trPr>
          <w:trHeight w:val="2546"/>
        </w:trPr>
        <w:tc>
          <w:tcPr>
            <w:tcW w:w="567" w:type="dxa"/>
            <w:shd w:val="clear" w:color="auto" w:fill="auto"/>
            <w:noWrap/>
            <w:vAlign w:val="center"/>
            <w:hideMark/>
          </w:tcPr>
          <w:p w14:paraId="1523CE10"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0</w:t>
            </w:r>
          </w:p>
        </w:tc>
        <w:tc>
          <w:tcPr>
            <w:tcW w:w="1276" w:type="dxa"/>
            <w:shd w:val="clear" w:color="auto" w:fill="auto"/>
            <w:noWrap/>
            <w:vAlign w:val="center"/>
            <w:hideMark/>
          </w:tcPr>
          <w:p w14:paraId="19A4FBE2"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Madisson Boutique Hotel</w:t>
            </w:r>
          </w:p>
        </w:tc>
        <w:tc>
          <w:tcPr>
            <w:tcW w:w="1134" w:type="dxa"/>
            <w:shd w:val="clear" w:color="auto" w:fill="auto"/>
            <w:noWrap/>
            <w:vAlign w:val="center"/>
            <w:hideMark/>
          </w:tcPr>
          <w:p w14:paraId="695FBCD4"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8DC05E8"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Avenida San Martin</w:t>
            </w:r>
            <w:r w:rsidRPr="006F0F8F">
              <w:rPr>
                <w:rFonts w:eastAsia="Times New Roman" w:cstheme="minorHAnsi"/>
                <w:sz w:val="18"/>
                <w:szCs w:val="18"/>
              </w:rPr>
              <w:br/>
              <w:t xml:space="preserve"> No. 7-135 Bocagrande</w:t>
            </w:r>
          </w:p>
        </w:tc>
        <w:tc>
          <w:tcPr>
            <w:tcW w:w="2410" w:type="dxa"/>
            <w:shd w:val="clear" w:color="auto" w:fill="auto"/>
            <w:vAlign w:val="center"/>
            <w:hideMark/>
          </w:tcPr>
          <w:p w14:paraId="4BDB568B"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Estacionamiento gratis</w:t>
            </w:r>
            <w:r w:rsidRPr="006F0F8F">
              <w:rPr>
                <w:rFonts w:eastAsia="Times New Roman" w:cstheme="minorHAnsi"/>
                <w:sz w:val="18"/>
                <w:szCs w:val="18"/>
              </w:rPr>
              <w:br/>
              <w:t>Internet de alta velocidad gratuito (Wifi)</w:t>
            </w:r>
            <w:r w:rsidRPr="006F0F8F">
              <w:rPr>
                <w:rFonts w:eastAsia="Times New Roman" w:cstheme="minorHAnsi"/>
                <w:sz w:val="18"/>
                <w:szCs w:val="18"/>
              </w:rPr>
              <w:br/>
              <w:t>Piscina</w:t>
            </w:r>
            <w:r w:rsidRPr="006F0F8F">
              <w:rPr>
                <w:rFonts w:eastAsia="Times New Roman" w:cstheme="minorHAnsi"/>
                <w:sz w:val="18"/>
                <w:szCs w:val="18"/>
              </w:rPr>
              <w:br/>
              <w:t>Gimnasio / Sala de entrenamiento</w:t>
            </w:r>
            <w:r w:rsidRPr="006F0F8F">
              <w:rPr>
                <w:rFonts w:eastAsia="Times New Roman" w:cstheme="minorHAnsi"/>
                <w:sz w:val="18"/>
                <w:szCs w:val="18"/>
              </w:rPr>
              <w:br/>
              <w:t>Desayuno gratis</w:t>
            </w:r>
            <w:r w:rsidRPr="006F0F8F">
              <w:rPr>
                <w:rFonts w:eastAsia="Times New Roman" w:cstheme="minorHAnsi"/>
                <w:sz w:val="18"/>
                <w:szCs w:val="18"/>
              </w:rPr>
              <w:br/>
              <w:t>Actividades infantiles (Ideal para niños / familias)</w:t>
            </w:r>
            <w:r w:rsidRPr="006F0F8F">
              <w:rPr>
                <w:rFonts w:eastAsia="Times New Roman" w:cstheme="minorHAnsi"/>
                <w:sz w:val="18"/>
                <w:szCs w:val="18"/>
              </w:rPr>
              <w:br/>
              <w:t>Instalaciones para conferencias</w:t>
            </w:r>
            <w:r w:rsidRPr="006F0F8F">
              <w:rPr>
                <w:rFonts w:eastAsia="Times New Roman" w:cstheme="minorHAnsi"/>
                <w:sz w:val="18"/>
                <w:szCs w:val="18"/>
              </w:rPr>
              <w:br/>
              <w:t>Salas de reuniones</w:t>
            </w:r>
          </w:p>
        </w:tc>
        <w:tc>
          <w:tcPr>
            <w:tcW w:w="1134" w:type="dxa"/>
            <w:shd w:val="clear" w:color="auto" w:fill="auto"/>
            <w:noWrap/>
            <w:vAlign w:val="center"/>
            <w:hideMark/>
          </w:tcPr>
          <w:p w14:paraId="3893F45A" w14:textId="77777777" w:rsidR="00B53E25" w:rsidRPr="006F0F8F" w:rsidRDefault="00B53E25" w:rsidP="0068102A">
            <w:pPr>
              <w:spacing w:after="0" w:line="240" w:lineRule="auto"/>
              <w:ind w:firstLineChars="74" w:firstLine="133"/>
              <w:jc w:val="center"/>
              <w:rPr>
                <w:rFonts w:eastAsia="Times New Roman" w:cstheme="minorHAnsi"/>
                <w:sz w:val="18"/>
                <w:szCs w:val="18"/>
              </w:rPr>
            </w:pPr>
            <w:r w:rsidRPr="006F0F8F">
              <w:rPr>
                <w:rFonts w:eastAsia="Times New Roman" w:cstheme="minorHAnsi"/>
                <w:sz w:val="18"/>
                <w:szCs w:val="18"/>
              </w:rPr>
              <w:t>524</w:t>
            </w:r>
            <w:r w:rsidR="008E07FE" w:rsidRPr="006F0F8F">
              <w:rPr>
                <w:rFonts w:eastAsia="Times New Roman" w:cstheme="minorHAnsi"/>
                <w:sz w:val="18"/>
                <w:szCs w:val="18"/>
              </w:rPr>
              <w:t>.</w:t>
            </w:r>
            <w:r w:rsidRPr="006F0F8F">
              <w:rPr>
                <w:rFonts w:eastAsia="Times New Roman" w:cstheme="minorHAnsi"/>
                <w:sz w:val="18"/>
                <w:szCs w:val="18"/>
              </w:rPr>
              <w:t>600</w:t>
            </w:r>
          </w:p>
        </w:tc>
        <w:tc>
          <w:tcPr>
            <w:tcW w:w="1559" w:type="dxa"/>
            <w:shd w:val="clear" w:color="auto" w:fill="auto"/>
            <w:noWrap/>
            <w:vAlign w:val="center"/>
            <w:hideMark/>
          </w:tcPr>
          <w:p w14:paraId="1F120314"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110CDCB4"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357B8EFA" w14:textId="77777777" w:rsidR="00B53E25" w:rsidRPr="006F0F8F" w:rsidRDefault="00B53E25" w:rsidP="0068102A">
            <w:pPr>
              <w:spacing w:after="0" w:line="240" w:lineRule="auto"/>
              <w:ind w:firstLineChars="13" w:firstLine="23"/>
              <w:rPr>
                <w:rFonts w:eastAsia="Times New Roman" w:cstheme="minorHAnsi"/>
                <w:sz w:val="18"/>
                <w:szCs w:val="18"/>
              </w:rPr>
            </w:pPr>
            <w:r w:rsidRPr="006F0F8F">
              <w:rPr>
                <w:rFonts w:eastAsia="Times New Roman" w:cstheme="minorHAnsi"/>
                <w:sz w:val="18"/>
                <w:szCs w:val="18"/>
              </w:rPr>
              <w:t>Dobles insonorizadas</w:t>
            </w:r>
          </w:p>
        </w:tc>
      </w:tr>
      <w:tr w:rsidR="00B53E25" w:rsidRPr="006F0F8F" w14:paraId="1A0C1D5F" w14:textId="77777777" w:rsidTr="00D51475">
        <w:trPr>
          <w:trHeight w:val="2076"/>
        </w:trPr>
        <w:tc>
          <w:tcPr>
            <w:tcW w:w="567" w:type="dxa"/>
            <w:shd w:val="clear" w:color="auto" w:fill="auto"/>
            <w:noWrap/>
            <w:vAlign w:val="center"/>
            <w:hideMark/>
          </w:tcPr>
          <w:p w14:paraId="1B0EDF9D"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1</w:t>
            </w:r>
          </w:p>
        </w:tc>
        <w:tc>
          <w:tcPr>
            <w:tcW w:w="1276" w:type="dxa"/>
            <w:shd w:val="clear" w:color="auto" w:fill="auto"/>
            <w:noWrap/>
            <w:vAlign w:val="center"/>
            <w:hideMark/>
          </w:tcPr>
          <w:p w14:paraId="24A54D2C"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Ananda Hotel Boutique</w:t>
            </w:r>
          </w:p>
        </w:tc>
        <w:tc>
          <w:tcPr>
            <w:tcW w:w="1134" w:type="dxa"/>
            <w:shd w:val="clear" w:color="auto" w:fill="auto"/>
            <w:noWrap/>
            <w:vAlign w:val="center"/>
            <w:hideMark/>
          </w:tcPr>
          <w:p w14:paraId="748E613B"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COSMOS</w:t>
            </w:r>
          </w:p>
        </w:tc>
        <w:tc>
          <w:tcPr>
            <w:tcW w:w="1559" w:type="dxa"/>
            <w:shd w:val="clear" w:color="auto" w:fill="auto"/>
            <w:noWrap/>
            <w:vAlign w:val="center"/>
            <w:hideMark/>
          </w:tcPr>
          <w:p w14:paraId="153502E1"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Calle del Cuartel, 36-77</w:t>
            </w:r>
          </w:p>
        </w:tc>
        <w:tc>
          <w:tcPr>
            <w:tcW w:w="2410" w:type="dxa"/>
            <w:shd w:val="clear" w:color="auto" w:fill="auto"/>
            <w:vAlign w:val="center"/>
            <w:hideMark/>
          </w:tcPr>
          <w:p w14:paraId="2DBC41B0" w14:textId="77777777" w:rsidR="00B53E25" w:rsidRPr="006F0F8F" w:rsidRDefault="00B53E25" w:rsidP="0068102A">
            <w:pPr>
              <w:spacing w:after="0" w:line="240" w:lineRule="auto"/>
              <w:ind w:firstLineChars="11" w:firstLine="20"/>
              <w:rPr>
                <w:rFonts w:eastAsia="Times New Roman" w:cstheme="minorHAnsi"/>
                <w:sz w:val="18"/>
                <w:szCs w:val="18"/>
              </w:rPr>
            </w:pPr>
            <w:r w:rsidRPr="006F0F8F">
              <w:rPr>
                <w:rFonts w:eastAsia="Times New Roman" w:cstheme="minorHAnsi"/>
                <w:sz w:val="18"/>
                <w:szCs w:val="18"/>
              </w:rPr>
              <w:t xml:space="preserve">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t>Bicicletas disponibles</w:t>
            </w:r>
            <w:r w:rsidRPr="006F0F8F">
              <w:rPr>
                <w:rFonts w:eastAsia="Times New Roman" w:cstheme="minorHAnsi"/>
                <w:sz w:val="18"/>
                <w:szCs w:val="18"/>
              </w:rPr>
              <w:br/>
              <w:t>Transporte al aeropuerto</w:t>
            </w:r>
            <w:r w:rsidRPr="006F0F8F">
              <w:rPr>
                <w:rFonts w:eastAsia="Times New Roman" w:cstheme="minorHAnsi"/>
                <w:sz w:val="18"/>
                <w:szCs w:val="18"/>
              </w:rPr>
              <w:br/>
              <w:t>Salas de reuniones</w:t>
            </w:r>
            <w:r w:rsidRPr="006F0F8F">
              <w:rPr>
                <w:rFonts w:eastAsia="Times New Roman" w:cstheme="minorHAnsi"/>
                <w:sz w:val="18"/>
                <w:szCs w:val="18"/>
              </w:rPr>
              <w:br/>
              <w:t>Spa</w:t>
            </w:r>
            <w:r w:rsidRPr="006F0F8F">
              <w:rPr>
                <w:rFonts w:eastAsia="Times New Roman" w:cstheme="minorHAnsi"/>
                <w:sz w:val="18"/>
                <w:szCs w:val="18"/>
              </w:rPr>
              <w:br/>
              <w:t>Terraza en la azotea</w:t>
            </w:r>
          </w:p>
        </w:tc>
        <w:tc>
          <w:tcPr>
            <w:tcW w:w="1134" w:type="dxa"/>
            <w:shd w:val="clear" w:color="auto" w:fill="auto"/>
            <w:noWrap/>
            <w:vAlign w:val="center"/>
            <w:hideMark/>
          </w:tcPr>
          <w:p w14:paraId="2A30CF83"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1</w:t>
            </w:r>
            <w:r w:rsidR="008E07FE" w:rsidRPr="006F0F8F">
              <w:rPr>
                <w:rFonts w:eastAsia="Times New Roman" w:cstheme="minorHAnsi"/>
                <w:sz w:val="18"/>
                <w:szCs w:val="18"/>
              </w:rPr>
              <w:t>.</w:t>
            </w:r>
            <w:r w:rsidRPr="006F0F8F">
              <w:rPr>
                <w:rFonts w:eastAsia="Times New Roman" w:cstheme="minorHAnsi"/>
                <w:sz w:val="18"/>
                <w:szCs w:val="18"/>
              </w:rPr>
              <w:t>568</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2D958E83"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5D88FAB9"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6B0781D1"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Suite nupcial</w:t>
            </w:r>
            <w:r w:rsidRPr="006F0F8F">
              <w:rPr>
                <w:rFonts w:eastAsia="Times New Roman" w:cstheme="minorHAnsi"/>
                <w:sz w:val="18"/>
                <w:szCs w:val="18"/>
              </w:rPr>
              <w:br/>
              <w:t>Habitaciones para no fumadores</w:t>
            </w:r>
            <w:r w:rsidRPr="006F0F8F">
              <w:rPr>
                <w:rFonts w:eastAsia="Times New Roman" w:cstheme="minorHAnsi"/>
                <w:sz w:val="18"/>
                <w:szCs w:val="18"/>
              </w:rPr>
              <w:br/>
              <w:t>Suites</w:t>
            </w:r>
            <w:r w:rsidRPr="006F0F8F">
              <w:rPr>
                <w:rFonts w:eastAsia="Times New Roman" w:cstheme="minorHAnsi"/>
                <w:sz w:val="18"/>
                <w:szCs w:val="18"/>
              </w:rPr>
              <w:br/>
              <w:t>Habitaciones para familias</w:t>
            </w:r>
          </w:p>
        </w:tc>
      </w:tr>
      <w:tr w:rsidR="00B53E25" w:rsidRPr="006F0F8F" w14:paraId="03C6B8CF" w14:textId="77777777" w:rsidTr="00D51475">
        <w:trPr>
          <w:trHeight w:val="702"/>
        </w:trPr>
        <w:tc>
          <w:tcPr>
            <w:tcW w:w="567" w:type="dxa"/>
            <w:shd w:val="clear" w:color="auto" w:fill="auto"/>
            <w:noWrap/>
            <w:vAlign w:val="center"/>
            <w:hideMark/>
          </w:tcPr>
          <w:p w14:paraId="5DCF9575"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2</w:t>
            </w:r>
          </w:p>
        </w:tc>
        <w:tc>
          <w:tcPr>
            <w:tcW w:w="1276" w:type="dxa"/>
            <w:shd w:val="clear" w:color="auto" w:fill="auto"/>
            <w:vAlign w:val="center"/>
            <w:hideMark/>
          </w:tcPr>
          <w:p w14:paraId="7FA5A26F"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 xml:space="preserve">Casa Bustamante </w:t>
            </w:r>
            <w:r w:rsidRPr="006F0F8F">
              <w:rPr>
                <w:rFonts w:eastAsia="Times New Roman" w:cstheme="minorHAnsi"/>
                <w:sz w:val="18"/>
                <w:szCs w:val="18"/>
              </w:rPr>
              <w:br/>
            </w:r>
            <w:r w:rsidRPr="006F0F8F">
              <w:rPr>
                <w:rFonts w:eastAsia="Times New Roman" w:cstheme="minorHAnsi"/>
                <w:sz w:val="18"/>
                <w:szCs w:val="18"/>
              </w:rPr>
              <w:lastRenderedPageBreak/>
              <w:t>Hotel Boutique</w:t>
            </w:r>
          </w:p>
        </w:tc>
        <w:tc>
          <w:tcPr>
            <w:tcW w:w="1134" w:type="dxa"/>
            <w:shd w:val="clear" w:color="auto" w:fill="auto"/>
            <w:noWrap/>
            <w:vAlign w:val="center"/>
            <w:hideMark/>
          </w:tcPr>
          <w:p w14:paraId="105582F9"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lastRenderedPageBreak/>
              <w:t>Particular</w:t>
            </w:r>
          </w:p>
        </w:tc>
        <w:tc>
          <w:tcPr>
            <w:tcW w:w="1559" w:type="dxa"/>
            <w:shd w:val="clear" w:color="auto" w:fill="auto"/>
            <w:vAlign w:val="center"/>
            <w:hideMark/>
          </w:tcPr>
          <w:p w14:paraId="3B8E4DAB" w14:textId="77777777" w:rsidR="00B53E25" w:rsidRPr="006F0F8F" w:rsidRDefault="00B53E25" w:rsidP="0068102A">
            <w:pPr>
              <w:spacing w:after="0" w:line="240" w:lineRule="auto"/>
              <w:ind w:left="1" w:firstLineChars="1" w:firstLine="2"/>
              <w:rPr>
                <w:rFonts w:eastAsia="Times New Roman" w:cstheme="minorHAnsi"/>
                <w:sz w:val="18"/>
                <w:szCs w:val="18"/>
              </w:rPr>
            </w:pPr>
            <w:r w:rsidRPr="006F0F8F">
              <w:rPr>
                <w:rFonts w:eastAsia="Times New Roman" w:cstheme="minorHAnsi"/>
                <w:sz w:val="18"/>
                <w:szCs w:val="18"/>
              </w:rPr>
              <w:t>Cr 2 #42-67 Calle Real del Cabrero</w:t>
            </w:r>
          </w:p>
        </w:tc>
        <w:tc>
          <w:tcPr>
            <w:tcW w:w="2410" w:type="dxa"/>
            <w:shd w:val="clear" w:color="auto" w:fill="auto"/>
            <w:vAlign w:val="center"/>
            <w:hideMark/>
          </w:tcPr>
          <w:p w14:paraId="5D467056" w14:textId="77777777" w:rsidR="00B53E25" w:rsidRPr="006F0F8F" w:rsidRDefault="00B53E25" w:rsidP="0068102A">
            <w:pPr>
              <w:spacing w:after="0" w:line="240" w:lineRule="auto"/>
              <w:ind w:firstLineChars="11" w:firstLine="20"/>
              <w:rPr>
                <w:rFonts w:eastAsia="Times New Roman" w:cstheme="minorHAnsi"/>
                <w:sz w:val="18"/>
                <w:szCs w:val="18"/>
              </w:rPr>
            </w:pPr>
            <w:r w:rsidRPr="006F0F8F">
              <w:rPr>
                <w:rFonts w:eastAsia="Times New Roman" w:cstheme="minorHAnsi"/>
                <w:sz w:val="18"/>
                <w:szCs w:val="18"/>
              </w:rPr>
              <w:t>Internet de (Wifi)</w:t>
            </w:r>
            <w:r w:rsidRPr="006F0F8F">
              <w:rPr>
                <w:rFonts w:eastAsia="Times New Roman" w:cstheme="minorHAnsi"/>
                <w:sz w:val="18"/>
                <w:szCs w:val="18"/>
              </w:rPr>
              <w:br/>
              <w:t>Piscina</w:t>
            </w:r>
            <w:r w:rsidRPr="006F0F8F">
              <w:rPr>
                <w:rFonts w:eastAsia="Times New Roman" w:cstheme="minorHAnsi"/>
                <w:sz w:val="18"/>
                <w:szCs w:val="18"/>
              </w:rPr>
              <w:br/>
              <w:t>Desayuno gratis</w:t>
            </w:r>
            <w:r w:rsidRPr="006F0F8F">
              <w:rPr>
                <w:rFonts w:eastAsia="Times New Roman" w:cstheme="minorHAnsi"/>
                <w:sz w:val="18"/>
                <w:szCs w:val="18"/>
              </w:rPr>
              <w:br/>
            </w:r>
            <w:r w:rsidRPr="006F0F8F">
              <w:rPr>
                <w:rFonts w:eastAsia="Times New Roman" w:cstheme="minorHAnsi"/>
                <w:sz w:val="18"/>
                <w:szCs w:val="18"/>
              </w:rPr>
              <w:lastRenderedPageBreak/>
              <w:t>Conserje</w:t>
            </w:r>
            <w:r w:rsidRPr="006F0F8F">
              <w:rPr>
                <w:rFonts w:eastAsia="Times New Roman" w:cstheme="minorHAnsi"/>
                <w:sz w:val="18"/>
                <w:szCs w:val="18"/>
              </w:rPr>
              <w:br/>
              <w:t>Recepción disponible las 24 horas</w:t>
            </w:r>
            <w:r w:rsidRPr="006F0F8F">
              <w:rPr>
                <w:rFonts w:eastAsia="Times New Roman" w:cstheme="minorHAnsi"/>
                <w:sz w:val="18"/>
                <w:szCs w:val="18"/>
              </w:rPr>
              <w:br/>
              <w:t>Servicio de lavandería</w:t>
            </w:r>
          </w:p>
        </w:tc>
        <w:tc>
          <w:tcPr>
            <w:tcW w:w="1134" w:type="dxa"/>
            <w:shd w:val="clear" w:color="auto" w:fill="auto"/>
            <w:noWrap/>
            <w:vAlign w:val="center"/>
            <w:hideMark/>
          </w:tcPr>
          <w:p w14:paraId="72507D90"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lastRenderedPageBreak/>
              <w:t>426</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14EDF3DA"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07B0B376"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20E1715D" w14:textId="77777777" w:rsidR="00B53E25" w:rsidRPr="006F0F8F" w:rsidRDefault="00B53E25" w:rsidP="0068102A">
            <w:pPr>
              <w:spacing w:after="0" w:line="240" w:lineRule="auto"/>
              <w:ind w:firstLineChars="13" w:firstLine="23"/>
              <w:jc w:val="center"/>
              <w:rPr>
                <w:rFonts w:eastAsia="Times New Roman" w:cstheme="minorHAnsi"/>
                <w:sz w:val="18"/>
                <w:szCs w:val="18"/>
              </w:rPr>
            </w:pPr>
            <w:r w:rsidRPr="006F0F8F">
              <w:rPr>
                <w:rFonts w:eastAsia="Times New Roman" w:cstheme="minorHAnsi"/>
                <w:sz w:val="18"/>
                <w:szCs w:val="18"/>
              </w:rPr>
              <w:t>Suite nupcial</w:t>
            </w:r>
            <w:r w:rsidRPr="006F0F8F">
              <w:rPr>
                <w:rFonts w:eastAsia="Times New Roman" w:cstheme="minorHAnsi"/>
                <w:sz w:val="18"/>
                <w:szCs w:val="18"/>
              </w:rPr>
              <w:br/>
              <w:t>Suites</w:t>
            </w:r>
          </w:p>
        </w:tc>
      </w:tr>
      <w:tr w:rsidR="00B53E25" w:rsidRPr="006F0F8F" w14:paraId="4F267F04" w14:textId="77777777" w:rsidTr="00D51475">
        <w:trPr>
          <w:trHeight w:val="1995"/>
        </w:trPr>
        <w:tc>
          <w:tcPr>
            <w:tcW w:w="567" w:type="dxa"/>
            <w:shd w:val="clear" w:color="auto" w:fill="auto"/>
            <w:noWrap/>
            <w:vAlign w:val="center"/>
            <w:hideMark/>
          </w:tcPr>
          <w:p w14:paraId="79AC7D44"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3</w:t>
            </w:r>
          </w:p>
        </w:tc>
        <w:tc>
          <w:tcPr>
            <w:tcW w:w="1276" w:type="dxa"/>
            <w:shd w:val="clear" w:color="auto" w:fill="auto"/>
            <w:vAlign w:val="center"/>
            <w:hideMark/>
          </w:tcPr>
          <w:p w14:paraId="694E9003"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 Boutique Casa Heredia</w:t>
            </w:r>
          </w:p>
        </w:tc>
        <w:tc>
          <w:tcPr>
            <w:tcW w:w="1134" w:type="dxa"/>
            <w:shd w:val="clear" w:color="auto" w:fill="auto"/>
            <w:vAlign w:val="center"/>
            <w:hideMark/>
          </w:tcPr>
          <w:p w14:paraId="05F7BC1A"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GB Collection </w:t>
            </w:r>
          </w:p>
        </w:tc>
        <w:tc>
          <w:tcPr>
            <w:tcW w:w="1559" w:type="dxa"/>
            <w:shd w:val="clear" w:color="auto" w:fill="auto"/>
            <w:vAlign w:val="center"/>
            <w:hideMark/>
          </w:tcPr>
          <w:p w14:paraId="0BF7F256"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Calle 38 (Calle 7 Infantes) #9-73, Centro, San Diego,</w:t>
            </w:r>
          </w:p>
        </w:tc>
        <w:tc>
          <w:tcPr>
            <w:tcW w:w="2410" w:type="dxa"/>
            <w:shd w:val="clear" w:color="auto" w:fill="auto"/>
            <w:vAlign w:val="center"/>
            <w:hideMark/>
          </w:tcPr>
          <w:p w14:paraId="42188C42"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Desayuno, Jardín, Piscina, servicio personalizado</w:t>
            </w:r>
          </w:p>
        </w:tc>
        <w:tc>
          <w:tcPr>
            <w:tcW w:w="1134" w:type="dxa"/>
            <w:shd w:val="clear" w:color="auto" w:fill="auto"/>
            <w:noWrap/>
            <w:vAlign w:val="center"/>
            <w:hideMark/>
          </w:tcPr>
          <w:p w14:paraId="42C99099"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1</w:t>
            </w:r>
            <w:r w:rsidR="008E07FE" w:rsidRPr="006F0F8F">
              <w:rPr>
                <w:rFonts w:eastAsia="Times New Roman" w:cstheme="minorHAnsi"/>
                <w:sz w:val="18"/>
                <w:szCs w:val="18"/>
              </w:rPr>
              <w:t>.</w:t>
            </w:r>
            <w:r w:rsidRPr="006F0F8F">
              <w:rPr>
                <w:rFonts w:eastAsia="Times New Roman" w:cstheme="minorHAnsi"/>
                <w:sz w:val="18"/>
                <w:szCs w:val="18"/>
              </w:rPr>
              <w:t>071</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49BD2881"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78C7BE6B" w14:textId="77777777" w:rsidR="00B53E25" w:rsidRPr="006F0F8F" w:rsidRDefault="00B53E25" w:rsidP="00026755">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5</w:t>
            </w:r>
          </w:p>
        </w:tc>
        <w:tc>
          <w:tcPr>
            <w:tcW w:w="1134" w:type="dxa"/>
            <w:shd w:val="clear" w:color="auto" w:fill="auto"/>
            <w:noWrap/>
            <w:vAlign w:val="center"/>
            <w:hideMark/>
          </w:tcPr>
          <w:p w14:paraId="21E0FBBE"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Suites</w:t>
            </w:r>
          </w:p>
        </w:tc>
      </w:tr>
      <w:tr w:rsidR="00B53E25" w:rsidRPr="006F0F8F" w14:paraId="7AF5FD61" w14:textId="77777777" w:rsidTr="00D51475">
        <w:trPr>
          <w:trHeight w:val="3555"/>
        </w:trPr>
        <w:tc>
          <w:tcPr>
            <w:tcW w:w="567" w:type="dxa"/>
            <w:shd w:val="clear" w:color="auto" w:fill="auto"/>
            <w:noWrap/>
            <w:vAlign w:val="center"/>
            <w:hideMark/>
          </w:tcPr>
          <w:p w14:paraId="12E391E0"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4</w:t>
            </w:r>
          </w:p>
        </w:tc>
        <w:tc>
          <w:tcPr>
            <w:tcW w:w="1276" w:type="dxa"/>
            <w:shd w:val="clear" w:color="auto" w:fill="auto"/>
            <w:vAlign w:val="center"/>
            <w:hideMark/>
          </w:tcPr>
          <w:p w14:paraId="3F5FF48C"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Privado Boutique Rooms</w:t>
            </w:r>
          </w:p>
        </w:tc>
        <w:tc>
          <w:tcPr>
            <w:tcW w:w="1134" w:type="dxa"/>
            <w:shd w:val="clear" w:color="auto" w:fill="auto"/>
            <w:noWrap/>
            <w:vAlign w:val="center"/>
            <w:hideMark/>
          </w:tcPr>
          <w:p w14:paraId="5F358536"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noWrap/>
            <w:vAlign w:val="center"/>
            <w:hideMark/>
          </w:tcPr>
          <w:p w14:paraId="2344471B"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Cra. 7, Calle Curato #38-48</w:t>
            </w:r>
          </w:p>
        </w:tc>
        <w:tc>
          <w:tcPr>
            <w:tcW w:w="2410" w:type="dxa"/>
            <w:shd w:val="clear" w:color="auto" w:fill="auto"/>
            <w:vAlign w:val="center"/>
            <w:hideMark/>
          </w:tcPr>
          <w:p w14:paraId="0D688C29" w14:textId="77777777" w:rsidR="00B53E25" w:rsidRPr="006F0F8F" w:rsidRDefault="00B53E25" w:rsidP="0068102A">
            <w:pPr>
              <w:spacing w:after="0" w:line="240" w:lineRule="auto"/>
              <w:ind w:firstLineChars="11" w:firstLine="20"/>
              <w:rPr>
                <w:rFonts w:eastAsia="Times New Roman" w:cstheme="minorHAnsi"/>
                <w:sz w:val="18"/>
                <w:szCs w:val="18"/>
              </w:rPr>
            </w:pPr>
            <w:r w:rsidRPr="006F0F8F">
              <w:rPr>
                <w:rFonts w:eastAsia="Times New Roman" w:cstheme="minorHAnsi"/>
                <w:sz w:val="18"/>
                <w:szCs w:val="18"/>
              </w:rPr>
              <w:t>Internet de alta velocidad gratuito (Wifi)</w:t>
            </w:r>
          </w:p>
          <w:p w14:paraId="7ED5C0F4" w14:textId="77777777" w:rsidR="00B53E25" w:rsidRPr="006F0F8F" w:rsidRDefault="00B53E25" w:rsidP="0068102A">
            <w:pPr>
              <w:spacing w:after="0" w:line="240" w:lineRule="auto"/>
              <w:ind w:firstLineChars="11" w:firstLine="20"/>
              <w:rPr>
                <w:rFonts w:eastAsia="Times New Roman" w:cstheme="minorHAnsi"/>
                <w:sz w:val="18"/>
                <w:szCs w:val="18"/>
              </w:rPr>
            </w:pPr>
            <w:r w:rsidRPr="006F0F8F">
              <w:rPr>
                <w:rFonts w:eastAsia="Times New Roman" w:cstheme="minorHAnsi"/>
                <w:sz w:val="18"/>
                <w:szCs w:val="18"/>
              </w:rPr>
              <w:br w:type="page"/>
              <w:t>Piscina,Desayuno, Bicicletas disponibles, Transporte al aeropuerto, Salas de reuniones, Spa,Terraza en la azotea</w:t>
            </w:r>
          </w:p>
        </w:tc>
        <w:tc>
          <w:tcPr>
            <w:tcW w:w="1134" w:type="dxa"/>
            <w:shd w:val="clear" w:color="auto" w:fill="auto"/>
            <w:noWrap/>
            <w:vAlign w:val="center"/>
            <w:hideMark/>
          </w:tcPr>
          <w:p w14:paraId="69585C74"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883</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7DDFCC3E"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El modelo self-service, un hotel de autogestión, reduce al mínimo la cantidad de personal y elimina servicios como restaurante, recepción y piscina, para ofrecer mejores tarifas en comparación con los hoteles de la misma categoría boutique de lujo del Centro Histórico.</w:t>
            </w:r>
          </w:p>
        </w:tc>
        <w:tc>
          <w:tcPr>
            <w:tcW w:w="709" w:type="dxa"/>
            <w:shd w:val="clear" w:color="auto" w:fill="auto"/>
            <w:noWrap/>
            <w:vAlign w:val="center"/>
            <w:hideMark/>
          </w:tcPr>
          <w:p w14:paraId="0DAB5B44"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01D8F32F"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Dobles y Suites</w:t>
            </w:r>
          </w:p>
        </w:tc>
      </w:tr>
      <w:tr w:rsidR="00B53E25" w:rsidRPr="006F0F8F" w14:paraId="663C973D" w14:textId="77777777" w:rsidTr="00D51475">
        <w:trPr>
          <w:trHeight w:val="1273"/>
        </w:trPr>
        <w:tc>
          <w:tcPr>
            <w:tcW w:w="567" w:type="dxa"/>
            <w:shd w:val="clear" w:color="auto" w:fill="auto"/>
            <w:noWrap/>
            <w:vAlign w:val="center"/>
            <w:hideMark/>
          </w:tcPr>
          <w:p w14:paraId="4A0671FE"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5</w:t>
            </w:r>
          </w:p>
        </w:tc>
        <w:tc>
          <w:tcPr>
            <w:tcW w:w="1276" w:type="dxa"/>
            <w:shd w:val="clear" w:color="auto" w:fill="auto"/>
            <w:vAlign w:val="center"/>
            <w:hideMark/>
          </w:tcPr>
          <w:p w14:paraId="74500280"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Hoteles</w:t>
            </w:r>
            <w:r w:rsidRPr="006F0F8F">
              <w:rPr>
                <w:rFonts w:eastAsia="Times New Roman" w:cstheme="minorHAnsi"/>
                <w:sz w:val="18"/>
                <w:szCs w:val="18"/>
              </w:rPr>
              <w:br/>
              <w:t>Zana Hotel Boutique</w:t>
            </w:r>
          </w:p>
        </w:tc>
        <w:tc>
          <w:tcPr>
            <w:tcW w:w="1134" w:type="dxa"/>
            <w:shd w:val="clear" w:color="auto" w:fill="auto"/>
            <w:noWrap/>
            <w:vAlign w:val="center"/>
            <w:hideMark/>
          </w:tcPr>
          <w:p w14:paraId="3C7CD18D"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1B7FDB2D"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 las Chancletas No 10 B – 51 Barrio Getsemani,</w:t>
            </w:r>
          </w:p>
        </w:tc>
        <w:tc>
          <w:tcPr>
            <w:tcW w:w="2410" w:type="dxa"/>
            <w:shd w:val="clear" w:color="auto" w:fill="auto"/>
            <w:vAlign w:val="center"/>
            <w:hideMark/>
          </w:tcPr>
          <w:p w14:paraId="130815BB" w14:textId="71317809"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 xml:space="preserve">Estacionamiento público pagado </w:t>
            </w:r>
            <w:r w:rsidRPr="006F0F8F">
              <w:rPr>
                <w:rFonts w:eastAsia="Times New Roman" w:cstheme="minorHAnsi"/>
                <w:sz w:val="18"/>
                <w:szCs w:val="18"/>
              </w:rPr>
              <w:br/>
              <w:t>Internet de alta</w:t>
            </w:r>
            <w:r w:rsidR="0068283F" w:rsidRPr="006F0F8F">
              <w:rPr>
                <w:rFonts w:eastAsia="Times New Roman" w:cstheme="minorHAnsi"/>
                <w:sz w:val="18"/>
                <w:szCs w:val="18"/>
              </w:rPr>
              <w:t xml:space="preserve"> </w:t>
            </w:r>
            <w:r w:rsidRPr="006F0F8F">
              <w:rPr>
                <w:rFonts w:eastAsia="Times New Roman" w:cstheme="minorHAnsi"/>
                <w:sz w:val="18"/>
                <w:szCs w:val="18"/>
              </w:rPr>
              <w:t>(Wifi)</w:t>
            </w:r>
            <w:r w:rsidRPr="006F0F8F">
              <w:rPr>
                <w:rFonts w:eastAsia="Times New Roman" w:cstheme="minorHAnsi"/>
                <w:sz w:val="18"/>
                <w:szCs w:val="18"/>
              </w:rPr>
              <w:br/>
              <w:t>Bañera de hidromasaje</w:t>
            </w:r>
            <w:r w:rsidRPr="006F0F8F">
              <w:rPr>
                <w:rFonts w:eastAsia="Times New Roman" w:cstheme="minorHAnsi"/>
                <w:sz w:val="18"/>
                <w:szCs w:val="18"/>
              </w:rPr>
              <w:br/>
              <w:t>Desayuno disponible</w:t>
            </w:r>
            <w:r w:rsidRPr="006F0F8F">
              <w:rPr>
                <w:rFonts w:eastAsia="Times New Roman" w:cstheme="minorHAnsi"/>
                <w:sz w:val="18"/>
                <w:szCs w:val="18"/>
              </w:rPr>
              <w:br/>
              <w:t>Alquiler de bicicletas</w:t>
            </w:r>
            <w:r w:rsidRPr="006F0F8F">
              <w:rPr>
                <w:rFonts w:eastAsia="Times New Roman" w:cstheme="minorHAnsi"/>
                <w:sz w:val="18"/>
                <w:szCs w:val="18"/>
              </w:rPr>
              <w:br/>
              <w:t>Buceo</w:t>
            </w:r>
            <w:r w:rsidRPr="006F0F8F">
              <w:rPr>
                <w:rFonts w:eastAsia="Times New Roman" w:cstheme="minorHAnsi"/>
                <w:sz w:val="18"/>
                <w:szCs w:val="18"/>
              </w:rPr>
              <w:br/>
              <w:t>Servicio de traslado en autobús</w:t>
            </w:r>
            <w:r w:rsidRPr="006F0F8F">
              <w:rPr>
                <w:rFonts w:eastAsia="Times New Roman" w:cstheme="minorHAnsi"/>
                <w:sz w:val="18"/>
                <w:szCs w:val="18"/>
              </w:rPr>
              <w:br/>
              <w:t>Masaje</w:t>
            </w:r>
          </w:p>
        </w:tc>
        <w:tc>
          <w:tcPr>
            <w:tcW w:w="1134" w:type="dxa"/>
            <w:shd w:val="clear" w:color="auto" w:fill="auto"/>
            <w:noWrap/>
            <w:vAlign w:val="center"/>
            <w:hideMark/>
          </w:tcPr>
          <w:p w14:paraId="38366C3E"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496</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1AE3610A" w14:textId="77777777" w:rsidR="00B53E25" w:rsidRPr="006F0F8F" w:rsidRDefault="00B53E25" w:rsidP="0068102A">
            <w:pPr>
              <w:spacing w:after="0" w:line="240" w:lineRule="auto"/>
              <w:ind w:firstLineChars="13" w:firstLine="23"/>
              <w:rPr>
                <w:rFonts w:eastAsia="Times New Roman" w:cstheme="minorHAnsi"/>
                <w:sz w:val="18"/>
                <w:szCs w:val="18"/>
              </w:rPr>
            </w:pPr>
            <w:r w:rsidRPr="006F0F8F">
              <w:rPr>
                <w:rFonts w:eastAsia="Times New Roman" w:cstheme="minorHAnsi"/>
                <w:sz w:val="18"/>
                <w:szCs w:val="18"/>
              </w:rPr>
              <w:t>Especial para el relajamiento del cuerpo y el alma</w:t>
            </w:r>
          </w:p>
        </w:tc>
        <w:tc>
          <w:tcPr>
            <w:tcW w:w="709" w:type="dxa"/>
            <w:shd w:val="clear" w:color="auto" w:fill="auto"/>
            <w:noWrap/>
            <w:vAlign w:val="center"/>
            <w:hideMark/>
          </w:tcPr>
          <w:p w14:paraId="200E804C"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vAlign w:val="center"/>
            <w:hideMark/>
          </w:tcPr>
          <w:p w14:paraId="675C97E8" w14:textId="77777777" w:rsidR="00B53E25" w:rsidRPr="006F0F8F" w:rsidRDefault="00B53E25" w:rsidP="0068102A">
            <w:pPr>
              <w:spacing w:after="0" w:line="240" w:lineRule="auto"/>
              <w:ind w:firstLineChars="13" w:firstLine="23"/>
              <w:rPr>
                <w:rFonts w:eastAsia="Times New Roman" w:cstheme="minorHAnsi"/>
                <w:sz w:val="18"/>
                <w:szCs w:val="18"/>
              </w:rPr>
            </w:pPr>
            <w:r w:rsidRPr="006F0F8F">
              <w:rPr>
                <w:rFonts w:eastAsia="Times New Roman" w:cstheme="minorHAnsi"/>
                <w:sz w:val="18"/>
                <w:szCs w:val="18"/>
              </w:rPr>
              <w:t>Suite nupcial</w:t>
            </w:r>
            <w:r w:rsidRPr="006F0F8F">
              <w:rPr>
                <w:rFonts w:eastAsia="Times New Roman" w:cstheme="minorHAnsi"/>
                <w:sz w:val="18"/>
                <w:szCs w:val="18"/>
              </w:rPr>
              <w:br/>
              <w:t>Habitaciones para no fumadores</w:t>
            </w:r>
          </w:p>
        </w:tc>
      </w:tr>
      <w:tr w:rsidR="00B53E25" w:rsidRPr="006F0F8F" w14:paraId="54732A05" w14:textId="77777777" w:rsidTr="00D51475">
        <w:trPr>
          <w:trHeight w:val="987"/>
        </w:trPr>
        <w:tc>
          <w:tcPr>
            <w:tcW w:w="567" w:type="dxa"/>
            <w:shd w:val="clear" w:color="auto" w:fill="auto"/>
            <w:noWrap/>
            <w:vAlign w:val="center"/>
            <w:hideMark/>
          </w:tcPr>
          <w:p w14:paraId="3D82F7F2"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6</w:t>
            </w:r>
          </w:p>
        </w:tc>
        <w:tc>
          <w:tcPr>
            <w:tcW w:w="1276" w:type="dxa"/>
            <w:shd w:val="clear" w:color="auto" w:fill="auto"/>
            <w:noWrap/>
            <w:vAlign w:val="center"/>
            <w:hideMark/>
          </w:tcPr>
          <w:p w14:paraId="646ED142"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 Boutique el Zaguán</w:t>
            </w:r>
          </w:p>
        </w:tc>
        <w:tc>
          <w:tcPr>
            <w:tcW w:w="1134" w:type="dxa"/>
            <w:shd w:val="clear" w:color="auto" w:fill="auto"/>
            <w:noWrap/>
            <w:vAlign w:val="center"/>
            <w:hideMark/>
          </w:tcPr>
          <w:p w14:paraId="0A5EC2B9"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noWrap/>
            <w:vAlign w:val="center"/>
            <w:hideMark/>
          </w:tcPr>
          <w:p w14:paraId="7060DC57"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el Jardín 39-118</w:t>
            </w:r>
          </w:p>
        </w:tc>
        <w:tc>
          <w:tcPr>
            <w:tcW w:w="2410" w:type="dxa"/>
            <w:shd w:val="clear" w:color="auto" w:fill="auto"/>
            <w:vAlign w:val="center"/>
            <w:hideMark/>
          </w:tcPr>
          <w:p w14:paraId="4EF1EB18"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Internet de (Wifi)</w:t>
            </w:r>
            <w:r w:rsidRPr="006F0F8F">
              <w:rPr>
                <w:rFonts w:eastAsia="Times New Roman" w:cstheme="minorHAnsi"/>
                <w:sz w:val="18"/>
                <w:szCs w:val="18"/>
              </w:rPr>
              <w:br/>
              <w:t>Piscina</w:t>
            </w:r>
            <w:r w:rsidRPr="006F0F8F">
              <w:rPr>
                <w:rFonts w:eastAsia="Times New Roman" w:cstheme="minorHAnsi"/>
                <w:sz w:val="18"/>
                <w:szCs w:val="18"/>
              </w:rPr>
              <w:br/>
              <w:t>Bar/Salón</w:t>
            </w:r>
            <w:r w:rsidRPr="006F0F8F">
              <w:rPr>
                <w:rFonts w:eastAsia="Times New Roman" w:cstheme="minorHAnsi"/>
                <w:sz w:val="18"/>
                <w:szCs w:val="18"/>
              </w:rPr>
              <w:br/>
              <w:t>Guardería</w:t>
            </w:r>
            <w:r w:rsidRPr="006F0F8F">
              <w:rPr>
                <w:rFonts w:eastAsia="Times New Roman" w:cstheme="minorHAnsi"/>
                <w:sz w:val="18"/>
                <w:szCs w:val="18"/>
              </w:rPr>
              <w:br/>
              <w:t>Transporte al aeropuerto</w:t>
            </w:r>
            <w:r w:rsidRPr="006F0F8F">
              <w:rPr>
                <w:rFonts w:eastAsia="Times New Roman" w:cstheme="minorHAnsi"/>
                <w:sz w:val="18"/>
                <w:szCs w:val="18"/>
              </w:rPr>
              <w:br/>
              <w:t>Centro de negocios Conserje</w:t>
            </w:r>
            <w:r w:rsidRPr="006F0F8F">
              <w:rPr>
                <w:rFonts w:eastAsia="Times New Roman" w:cstheme="minorHAnsi"/>
                <w:sz w:val="18"/>
                <w:szCs w:val="18"/>
              </w:rPr>
              <w:br/>
              <w:t>Lavandería autoservicio servicio a la habitación</w:t>
            </w:r>
          </w:p>
        </w:tc>
        <w:tc>
          <w:tcPr>
            <w:tcW w:w="1134" w:type="dxa"/>
            <w:shd w:val="clear" w:color="auto" w:fill="auto"/>
            <w:noWrap/>
            <w:vAlign w:val="center"/>
            <w:hideMark/>
          </w:tcPr>
          <w:p w14:paraId="31D4CA5E" w14:textId="77777777" w:rsidR="00B53E25" w:rsidRPr="006F0F8F" w:rsidRDefault="00B53E25" w:rsidP="0068102A">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NI</w:t>
            </w:r>
          </w:p>
        </w:tc>
        <w:tc>
          <w:tcPr>
            <w:tcW w:w="1559" w:type="dxa"/>
            <w:shd w:val="clear" w:color="auto" w:fill="auto"/>
            <w:noWrap/>
            <w:vAlign w:val="center"/>
            <w:hideMark/>
          </w:tcPr>
          <w:p w14:paraId="4B643909"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5EECF3A5"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434BF7ED"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Dobles</w:t>
            </w:r>
          </w:p>
        </w:tc>
      </w:tr>
      <w:tr w:rsidR="00B53E25" w:rsidRPr="006F0F8F" w14:paraId="0C0BEAE1" w14:textId="77777777" w:rsidTr="00D51475">
        <w:trPr>
          <w:trHeight w:val="83"/>
        </w:trPr>
        <w:tc>
          <w:tcPr>
            <w:tcW w:w="567" w:type="dxa"/>
            <w:shd w:val="clear" w:color="auto" w:fill="auto"/>
            <w:noWrap/>
            <w:vAlign w:val="center"/>
            <w:hideMark/>
          </w:tcPr>
          <w:p w14:paraId="611FE35F"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3</w:t>
            </w:r>
            <w:r w:rsidR="00026755" w:rsidRPr="006F0F8F">
              <w:rPr>
                <w:rFonts w:eastAsia="Times New Roman" w:cstheme="minorHAnsi"/>
                <w:sz w:val="18"/>
                <w:szCs w:val="18"/>
              </w:rPr>
              <w:t>7</w:t>
            </w:r>
          </w:p>
        </w:tc>
        <w:tc>
          <w:tcPr>
            <w:tcW w:w="1276" w:type="dxa"/>
            <w:shd w:val="clear" w:color="auto" w:fill="auto"/>
            <w:vAlign w:val="center"/>
            <w:hideMark/>
          </w:tcPr>
          <w:p w14:paraId="1F62A063"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 Boutique Bóvedas de Santa Clara</w:t>
            </w:r>
          </w:p>
        </w:tc>
        <w:tc>
          <w:tcPr>
            <w:tcW w:w="1134" w:type="dxa"/>
            <w:shd w:val="clear" w:color="auto" w:fill="auto"/>
            <w:vAlign w:val="center"/>
            <w:hideMark/>
          </w:tcPr>
          <w:p w14:paraId="25AFA685"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Alianza con Hotel Sofitel</w:t>
            </w:r>
            <w:r w:rsidRPr="006F0F8F">
              <w:rPr>
                <w:rFonts w:eastAsia="Times New Roman" w:cstheme="minorHAnsi"/>
                <w:sz w:val="18"/>
                <w:szCs w:val="18"/>
              </w:rPr>
              <w:br/>
              <w:t>Legend Santa Clara</w:t>
            </w:r>
          </w:p>
        </w:tc>
        <w:tc>
          <w:tcPr>
            <w:tcW w:w="1559" w:type="dxa"/>
            <w:shd w:val="clear" w:color="auto" w:fill="auto"/>
            <w:noWrap/>
            <w:vAlign w:val="center"/>
            <w:hideMark/>
          </w:tcPr>
          <w:p w14:paraId="5E940AC4"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del Torno No. 29-114</w:t>
            </w:r>
          </w:p>
        </w:tc>
        <w:tc>
          <w:tcPr>
            <w:tcW w:w="2410" w:type="dxa"/>
            <w:shd w:val="clear" w:color="auto" w:fill="auto"/>
            <w:vAlign w:val="center"/>
            <w:hideMark/>
          </w:tcPr>
          <w:p w14:paraId="706DE1DC" w14:textId="77777777" w:rsidR="00B53E25" w:rsidRPr="006F0F8F" w:rsidRDefault="00B53E25" w:rsidP="0068102A">
            <w:pPr>
              <w:spacing w:after="0" w:line="240" w:lineRule="auto"/>
              <w:ind w:firstLineChars="11" w:firstLine="20"/>
              <w:rPr>
                <w:rFonts w:eastAsia="Times New Roman" w:cstheme="minorHAnsi"/>
                <w:sz w:val="18"/>
                <w:szCs w:val="18"/>
              </w:rPr>
            </w:pPr>
            <w:r w:rsidRPr="006F0F8F">
              <w:rPr>
                <w:rFonts w:eastAsia="Times New Roman" w:cstheme="minorHAnsi"/>
                <w:sz w:val="18"/>
                <w:szCs w:val="18"/>
              </w:rPr>
              <w:t>solárium, jacuzzi, sala para juntas directivas hasta</w:t>
            </w:r>
            <w:r w:rsidRPr="006F0F8F">
              <w:rPr>
                <w:rFonts w:eastAsia="Times New Roman" w:cstheme="minorHAnsi"/>
                <w:sz w:val="18"/>
                <w:szCs w:val="18"/>
              </w:rPr>
              <w:br/>
              <w:t xml:space="preserve">para 8 personas y Bar-Boutique con exhibición de artesanías y productos elaborados a mano, variada carta de cocteles, vinos y licores de gama Premium en </w:t>
            </w:r>
            <w:r w:rsidRPr="006F0F8F">
              <w:rPr>
                <w:rFonts w:eastAsia="Times New Roman" w:cstheme="minorHAnsi"/>
                <w:sz w:val="18"/>
                <w:szCs w:val="18"/>
              </w:rPr>
              <w:lastRenderedPageBreak/>
              <w:t>dos ambientes: Interior y terraza.</w:t>
            </w:r>
          </w:p>
        </w:tc>
        <w:tc>
          <w:tcPr>
            <w:tcW w:w="1134" w:type="dxa"/>
            <w:shd w:val="clear" w:color="auto" w:fill="auto"/>
            <w:noWrap/>
            <w:vAlign w:val="center"/>
            <w:hideMark/>
          </w:tcPr>
          <w:p w14:paraId="427E9AE6" w14:textId="77777777" w:rsidR="00B53E25" w:rsidRPr="006F0F8F" w:rsidRDefault="00B53E25" w:rsidP="0068102A">
            <w:pPr>
              <w:spacing w:after="0" w:line="240" w:lineRule="auto"/>
              <w:jc w:val="center"/>
              <w:rPr>
                <w:rFonts w:eastAsia="Times New Roman" w:cstheme="minorHAnsi"/>
                <w:sz w:val="18"/>
                <w:szCs w:val="18"/>
              </w:rPr>
            </w:pPr>
            <w:r w:rsidRPr="006F0F8F">
              <w:rPr>
                <w:rFonts w:eastAsia="Times New Roman" w:cstheme="minorHAnsi"/>
                <w:sz w:val="18"/>
                <w:szCs w:val="18"/>
              </w:rPr>
              <w:lastRenderedPageBreak/>
              <w:t>1</w:t>
            </w:r>
            <w:r w:rsidR="008E07FE" w:rsidRPr="006F0F8F">
              <w:rPr>
                <w:rFonts w:eastAsia="Times New Roman" w:cstheme="minorHAnsi"/>
                <w:sz w:val="18"/>
                <w:szCs w:val="18"/>
              </w:rPr>
              <w:t>.</w:t>
            </w:r>
            <w:r w:rsidRPr="006F0F8F">
              <w:rPr>
                <w:rFonts w:eastAsia="Times New Roman" w:cstheme="minorHAnsi"/>
                <w:sz w:val="18"/>
                <w:szCs w:val="18"/>
              </w:rPr>
              <w:t>125</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0E094BA4"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15A77D24"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18</w:t>
            </w:r>
          </w:p>
        </w:tc>
        <w:tc>
          <w:tcPr>
            <w:tcW w:w="1134" w:type="dxa"/>
            <w:shd w:val="clear" w:color="auto" w:fill="auto"/>
            <w:vAlign w:val="center"/>
            <w:hideMark/>
          </w:tcPr>
          <w:p w14:paraId="55788826"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Habitación de Lujo</w:t>
            </w:r>
            <w:r w:rsidRPr="006F0F8F">
              <w:rPr>
                <w:rFonts w:eastAsia="Times New Roman" w:cstheme="minorHAnsi"/>
                <w:sz w:val="18"/>
                <w:szCs w:val="18"/>
              </w:rPr>
              <w:br/>
              <w:t>Habitación Suite (Dúplex)</w:t>
            </w:r>
          </w:p>
        </w:tc>
      </w:tr>
      <w:tr w:rsidR="00B53E25" w:rsidRPr="006F0F8F" w14:paraId="6FBD87F9" w14:textId="77777777" w:rsidTr="00D51475">
        <w:trPr>
          <w:trHeight w:val="1132"/>
        </w:trPr>
        <w:tc>
          <w:tcPr>
            <w:tcW w:w="567" w:type="dxa"/>
            <w:shd w:val="clear" w:color="auto" w:fill="auto"/>
            <w:noWrap/>
            <w:vAlign w:val="center"/>
            <w:hideMark/>
          </w:tcPr>
          <w:p w14:paraId="403E81BF"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38</w:t>
            </w:r>
          </w:p>
        </w:tc>
        <w:tc>
          <w:tcPr>
            <w:tcW w:w="1276" w:type="dxa"/>
            <w:shd w:val="clear" w:color="auto" w:fill="auto"/>
            <w:vAlign w:val="center"/>
            <w:hideMark/>
          </w:tcPr>
          <w:p w14:paraId="39044538"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 Boutique Aguamarina</w:t>
            </w:r>
          </w:p>
        </w:tc>
        <w:tc>
          <w:tcPr>
            <w:tcW w:w="1134" w:type="dxa"/>
            <w:shd w:val="clear" w:color="auto" w:fill="auto"/>
            <w:noWrap/>
            <w:vAlign w:val="center"/>
            <w:hideMark/>
          </w:tcPr>
          <w:p w14:paraId="73E03E19"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noWrap/>
            <w:vAlign w:val="center"/>
            <w:hideMark/>
          </w:tcPr>
          <w:p w14:paraId="7CBB2D3B"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Cra. 3 #33-16</w:t>
            </w:r>
          </w:p>
        </w:tc>
        <w:tc>
          <w:tcPr>
            <w:tcW w:w="2410" w:type="dxa"/>
            <w:shd w:val="clear" w:color="auto" w:fill="auto"/>
            <w:vAlign w:val="center"/>
            <w:hideMark/>
          </w:tcPr>
          <w:p w14:paraId="33C31CDB"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Piscina al aire libre, Trasladó aeropuerto, Spa y centro de bienestar</w:t>
            </w:r>
            <w:r w:rsidRPr="006F0F8F">
              <w:rPr>
                <w:rFonts w:eastAsia="Times New Roman" w:cstheme="minorHAnsi"/>
                <w:sz w:val="18"/>
                <w:szCs w:val="18"/>
              </w:rPr>
              <w:br/>
              <w:t>Servicio de habitaciones, Habitaciones sin humo, Restaurante</w:t>
            </w:r>
            <w:r w:rsidRPr="006F0F8F">
              <w:rPr>
                <w:rFonts w:eastAsia="Times New Roman" w:cstheme="minorHAnsi"/>
                <w:sz w:val="18"/>
                <w:szCs w:val="18"/>
              </w:rPr>
              <w:br/>
              <w:t>Wifi gratis, Recepción 24 horas, Bar</w:t>
            </w:r>
            <w:r w:rsidRPr="006F0F8F">
              <w:rPr>
                <w:rFonts w:eastAsia="Times New Roman" w:cstheme="minorHAnsi"/>
                <w:sz w:val="18"/>
                <w:szCs w:val="18"/>
              </w:rPr>
              <w:br/>
              <w:t>Muy buen desayuno</w:t>
            </w:r>
          </w:p>
        </w:tc>
        <w:tc>
          <w:tcPr>
            <w:tcW w:w="1134" w:type="dxa"/>
            <w:shd w:val="clear" w:color="auto" w:fill="auto"/>
            <w:noWrap/>
            <w:vAlign w:val="center"/>
            <w:hideMark/>
          </w:tcPr>
          <w:p w14:paraId="5F36D11A"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894</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vAlign w:val="center"/>
            <w:hideMark/>
          </w:tcPr>
          <w:p w14:paraId="5500C097" w14:textId="77777777" w:rsidR="00B53E25" w:rsidRPr="006F0F8F" w:rsidRDefault="00B53E25" w:rsidP="0068102A">
            <w:pPr>
              <w:spacing w:after="0" w:line="240" w:lineRule="auto"/>
              <w:ind w:firstLineChars="13" w:firstLine="23"/>
              <w:rPr>
                <w:rFonts w:eastAsia="Times New Roman" w:cstheme="minorHAnsi"/>
                <w:sz w:val="18"/>
                <w:szCs w:val="18"/>
              </w:rPr>
            </w:pPr>
            <w:r w:rsidRPr="006F0F8F">
              <w:rPr>
                <w:rFonts w:eastAsia="Times New Roman" w:cstheme="minorHAnsi"/>
                <w:sz w:val="18"/>
                <w:szCs w:val="18"/>
              </w:rPr>
              <w:t>Variada carta de cocteles, vinos y licores de gama Premium en dos ambientes: Interior y terraza.</w:t>
            </w:r>
          </w:p>
        </w:tc>
        <w:tc>
          <w:tcPr>
            <w:tcW w:w="709" w:type="dxa"/>
            <w:shd w:val="clear" w:color="auto" w:fill="auto"/>
            <w:noWrap/>
            <w:vAlign w:val="center"/>
            <w:hideMark/>
          </w:tcPr>
          <w:p w14:paraId="18E93B26" w14:textId="77777777" w:rsidR="00B53E25" w:rsidRPr="006F0F8F" w:rsidRDefault="00B53E25" w:rsidP="00026755">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4</w:t>
            </w:r>
          </w:p>
        </w:tc>
        <w:tc>
          <w:tcPr>
            <w:tcW w:w="1134" w:type="dxa"/>
            <w:shd w:val="clear" w:color="auto" w:fill="auto"/>
            <w:noWrap/>
            <w:vAlign w:val="center"/>
            <w:hideMark/>
          </w:tcPr>
          <w:p w14:paraId="468ECF8F"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Suites</w:t>
            </w:r>
          </w:p>
        </w:tc>
      </w:tr>
      <w:tr w:rsidR="00B53E25" w:rsidRPr="006F0F8F" w14:paraId="05B6A1B5" w14:textId="77777777" w:rsidTr="00D51475">
        <w:trPr>
          <w:trHeight w:val="1770"/>
        </w:trPr>
        <w:tc>
          <w:tcPr>
            <w:tcW w:w="567" w:type="dxa"/>
            <w:shd w:val="clear" w:color="auto" w:fill="auto"/>
            <w:noWrap/>
            <w:vAlign w:val="center"/>
            <w:hideMark/>
          </w:tcPr>
          <w:p w14:paraId="5516524B"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39</w:t>
            </w:r>
          </w:p>
        </w:tc>
        <w:tc>
          <w:tcPr>
            <w:tcW w:w="1276" w:type="dxa"/>
            <w:shd w:val="clear" w:color="auto" w:fill="auto"/>
            <w:vAlign w:val="center"/>
            <w:hideMark/>
          </w:tcPr>
          <w:p w14:paraId="545FE462" w14:textId="77777777" w:rsidR="00B53E25" w:rsidRPr="00406453" w:rsidRDefault="00CB1944" w:rsidP="00026755">
            <w:pPr>
              <w:spacing w:after="0" w:line="240" w:lineRule="auto"/>
              <w:rPr>
                <w:rFonts w:eastAsia="Times New Roman" w:cstheme="minorHAnsi"/>
                <w:sz w:val="18"/>
                <w:szCs w:val="18"/>
                <w:lang w:val="en-US"/>
              </w:rPr>
            </w:pPr>
            <w:hyperlink r:id="rId17" w:history="1">
              <w:r w:rsidR="00B53E25" w:rsidRPr="00406453">
                <w:rPr>
                  <w:rFonts w:eastAsia="Times New Roman" w:cstheme="minorHAnsi"/>
                  <w:sz w:val="18"/>
                  <w:szCs w:val="18"/>
                  <w:lang w:val="en-US"/>
                </w:rPr>
                <w:t>Hotel Santo Toribio Hotel Boutique</w:t>
              </w:r>
            </w:hyperlink>
          </w:p>
        </w:tc>
        <w:tc>
          <w:tcPr>
            <w:tcW w:w="1134" w:type="dxa"/>
            <w:shd w:val="clear" w:color="auto" w:fill="auto"/>
            <w:noWrap/>
            <w:vAlign w:val="center"/>
            <w:hideMark/>
          </w:tcPr>
          <w:p w14:paraId="7DC954F8"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2FCDB856"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Calle Segunda de Badillo Nº 36-87</w:t>
            </w:r>
          </w:p>
        </w:tc>
        <w:tc>
          <w:tcPr>
            <w:tcW w:w="2410" w:type="dxa"/>
            <w:shd w:val="clear" w:color="auto" w:fill="auto"/>
            <w:vAlign w:val="center"/>
            <w:hideMark/>
          </w:tcPr>
          <w:p w14:paraId="02259A08"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Terraza solárium con bañera de hidromasaje y habitaciones con aire acondicionado y Wifi gratuita. piscina y bar</w:t>
            </w:r>
          </w:p>
        </w:tc>
        <w:tc>
          <w:tcPr>
            <w:tcW w:w="1134" w:type="dxa"/>
            <w:shd w:val="clear" w:color="auto" w:fill="auto"/>
            <w:noWrap/>
            <w:vAlign w:val="center"/>
            <w:hideMark/>
          </w:tcPr>
          <w:p w14:paraId="7792CFC3" w14:textId="77777777" w:rsidR="00B53E25" w:rsidRPr="006F0F8F" w:rsidRDefault="00B53E25" w:rsidP="0068102A">
            <w:pPr>
              <w:spacing w:after="0" w:line="240" w:lineRule="auto"/>
              <w:jc w:val="center"/>
              <w:rPr>
                <w:rFonts w:eastAsia="Times New Roman" w:cstheme="minorHAnsi"/>
                <w:sz w:val="18"/>
                <w:szCs w:val="18"/>
              </w:rPr>
            </w:pPr>
            <w:r w:rsidRPr="006F0F8F">
              <w:rPr>
                <w:rFonts w:eastAsia="Times New Roman" w:cstheme="minorHAnsi"/>
                <w:sz w:val="18"/>
                <w:szCs w:val="18"/>
              </w:rPr>
              <w:t>1</w:t>
            </w:r>
            <w:r w:rsidR="008E07FE" w:rsidRPr="006F0F8F">
              <w:rPr>
                <w:rFonts w:eastAsia="Times New Roman" w:cstheme="minorHAnsi"/>
                <w:sz w:val="18"/>
                <w:szCs w:val="18"/>
              </w:rPr>
              <w:t>.</w:t>
            </w:r>
            <w:r w:rsidRPr="006F0F8F">
              <w:rPr>
                <w:rFonts w:eastAsia="Times New Roman" w:cstheme="minorHAnsi"/>
                <w:sz w:val="18"/>
                <w:szCs w:val="18"/>
              </w:rPr>
              <w:t>043</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56396826"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735D5165" w14:textId="77777777" w:rsidR="00B53E25" w:rsidRPr="006F0F8F" w:rsidRDefault="00B53E25" w:rsidP="00026755">
            <w:pPr>
              <w:spacing w:after="0" w:line="240" w:lineRule="auto"/>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5E08767E"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Dobles</w:t>
            </w:r>
          </w:p>
        </w:tc>
      </w:tr>
      <w:tr w:rsidR="00B53E25" w:rsidRPr="006F0F8F" w14:paraId="38E68CB1" w14:textId="77777777" w:rsidTr="00D51475">
        <w:trPr>
          <w:trHeight w:val="5190"/>
        </w:trPr>
        <w:tc>
          <w:tcPr>
            <w:tcW w:w="567" w:type="dxa"/>
            <w:shd w:val="clear" w:color="auto" w:fill="auto"/>
            <w:noWrap/>
            <w:vAlign w:val="center"/>
            <w:hideMark/>
          </w:tcPr>
          <w:p w14:paraId="4A665FBD" w14:textId="77777777" w:rsidR="00B53E25" w:rsidRPr="006F0F8F" w:rsidRDefault="00026755" w:rsidP="00026755">
            <w:pPr>
              <w:spacing w:after="0" w:line="240" w:lineRule="auto"/>
              <w:rPr>
                <w:rFonts w:eastAsia="Times New Roman" w:cstheme="minorHAnsi"/>
                <w:sz w:val="18"/>
                <w:szCs w:val="18"/>
              </w:rPr>
            </w:pPr>
            <w:r w:rsidRPr="006F0F8F">
              <w:rPr>
                <w:rFonts w:eastAsia="Times New Roman" w:cstheme="minorHAnsi"/>
                <w:sz w:val="18"/>
                <w:szCs w:val="18"/>
              </w:rPr>
              <w:t>40</w:t>
            </w:r>
          </w:p>
        </w:tc>
        <w:tc>
          <w:tcPr>
            <w:tcW w:w="1276" w:type="dxa"/>
            <w:shd w:val="clear" w:color="auto" w:fill="auto"/>
            <w:vAlign w:val="center"/>
            <w:hideMark/>
          </w:tcPr>
          <w:p w14:paraId="5473BE56"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 Boutique Monaguillo</w:t>
            </w:r>
          </w:p>
        </w:tc>
        <w:tc>
          <w:tcPr>
            <w:tcW w:w="1134" w:type="dxa"/>
            <w:shd w:val="clear" w:color="auto" w:fill="auto"/>
            <w:noWrap/>
            <w:vAlign w:val="center"/>
            <w:hideMark/>
          </w:tcPr>
          <w:p w14:paraId="7759B990"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4830BEBA"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Calle del Guerrero, Cra. 10 #29-7</w:t>
            </w:r>
          </w:p>
        </w:tc>
        <w:tc>
          <w:tcPr>
            <w:tcW w:w="2410" w:type="dxa"/>
            <w:shd w:val="clear" w:color="auto" w:fill="auto"/>
            <w:vAlign w:val="center"/>
            <w:hideMark/>
          </w:tcPr>
          <w:p w14:paraId="1111B153" w14:textId="77777777" w:rsidR="00B53E25" w:rsidRPr="006F0F8F" w:rsidRDefault="00B53E25" w:rsidP="0068102A">
            <w:pPr>
              <w:spacing w:after="0" w:line="240" w:lineRule="auto"/>
              <w:rPr>
                <w:rFonts w:eastAsia="Times New Roman" w:cstheme="minorHAnsi"/>
                <w:sz w:val="18"/>
                <w:szCs w:val="18"/>
              </w:rPr>
            </w:pPr>
            <w:r w:rsidRPr="006F0F8F">
              <w:rPr>
                <w:rFonts w:eastAsia="Times New Roman" w:cstheme="minorHAnsi"/>
                <w:sz w:val="18"/>
                <w:szCs w:val="18"/>
              </w:rPr>
              <w:t>Wifi gratis en zonas comunes</w:t>
            </w:r>
            <w:r w:rsidRPr="006F0F8F">
              <w:rPr>
                <w:rFonts w:eastAsia="Times New Roman" w:cstheme="minorHAnsi"/>
                <w:sz w:val="18"/>
                <w:szCs w:val="18"/>
              </w:rPr>
              <w:br/>
              <w:t>Desayuno</w:t>
            </w:r>
            <w:r w:rsidRPr="006F0F8F">
              <w:rPr>
                <w:rFonts w:eastAsia="Times New Roman" w:cstheme="minorHAnsi"/>
                <w:sz w:val="18"/>
                <w:szCs w:val="18"/>
              </w:rPr>
              <w:br/>
              <w:t>Recepción 24 horas</w:t>
            </w:r>
            <w:r w:rsidRPr="006F0F8F">
              <w:rPr>
                <w:rFonts w:eastAsia="Times New Roman" w:cstheme="minorHAnsi"/>
                <w:sz w:val="18"/>
                <w:szCs w:val="18"/>
              </w:rPr>
              <w:br/>
              <w:t>Servicio de conserjería</w:t>
            </w:r>
            <w:r w:rsidRPr="006F0F8F">
              <w:rPr>
                <w:rFonts w:eastAsia="Times New Roman" w:cstheme="minorHAnsi"/>
                <w:sz w:val="18"/>
                <w:szCs w:val="18"/>
              </w:rPr>
              <w:br/>
              <w:t>Mascotas: no se admiten</w:t>
            </w:r>
            <w:r w:rsidRPr="006F0F8F">
              <w:rPr>
                <w:rFonts w:eastAsia="Times New Roman" w:cstheme="minorHAnsi"/>
                <w:sz w:val="18"/>
                <w:szCs w:val="18"/>
              </w:rPr>
              <w:br/>
              <w:t>Servicio de traslado al aeropuerto con costo adicional</w:t>
            </w:r>
            <w:r w:rsidRPr="006F0F8F">
              <w:rPr>
                <w:rFonts w:eastAsia="Times New Roman" w:cstheme="minorHAnsi"/>
                <w:sz w:val="18"/>
                <w:szCs w:val="18"/>
              </w:rPr>
              <w:br/>
              <w:t>Servicio de lavandería con costo adicional</w:t>
            </w:r>
          </w:p>
        </w:tc>
        <w:tc>
          <w:tcPr>
            <w:tcW w:w="1134" w:type="dxa"/>
            <w:shd w:val="clear" w:color="auto" w:fill="auto"/>
            <w:noWrap/>
            <w:vAlign w:val="center"/>
            <w:hideMark/>
          </w:tcPr>
          <w:p w14:paraId="6ECC8921" w14:textId="77777777" w:rsidR="00B53E25" w:rsidRPr="006F0F8F" w:rsidRDefault="00B53E25" w:rsidP="0068102A">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490</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37B597DF"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4C901A9B" w14:textId="77777777" w:rsidR="00B53E25" w:rsidRPr="006F0F8F" w:rsidRDefault="00B53E25" w:rsidP="00026755">
            <w:pPr>
              <w:spacing w:after="0" w:line="240" w:lineRule="auto"/>
              <w:ind w:firstLineChars="15" w:firstLine="27"/>
              <w:jc w:val="center"/>
              <w:rPr>
                <w:rFonts w:eastAsia="Times New Roman" w:cstheme="minorHAnsi"/>
                <w:sz w:val="18"/>
                <w:szCs w:val="18"/>
              </w:rPr>
            </w:pPr>
            <w:r w:rsidRPr="006F0F8F">
              <w:rPr>
                <w:rFonts w:eastAsia="Times New Roman" w:cstheme="minorHAnsi"/>
                <w:sz w:val="18"/>
                <w:szCs w:val="18"/>
              </w:rPr>
              <w:t>NI</w:t>
            </w:r>
          </w:p>
        </w:tc>
        <w:tc>
          <w:tcPr>
            <w:tcW w:w="1134" w:type="dxa"/>
            <w:shd w:val="clear" w:color="auto" w:fill="auto"/>
            <w:noWrap/>
            <w:vAlign w:val="center"/>
            <w:hideMark/>
          </w:tcPr>
          <w:p w14:paraId="4F5988EB"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Dobles</w:t>
            </w:r>
          </w:p>
        </w:tc>
      </w:tr>
      <w:tr w:rsidR="00B53E25" w:rsidRPr="006F0F8F" w14:paraId="28F1CECE" w14:textId="77777777" w:rsidTr="00D51475">
        <w:trPr>
          <w:trHeight w:val="3060"/>
        </w:trPr>
        <w:tc>
          <w:tcPr>
            <w:tcW w:w="567" w:type="dxa"/>
            <w:shd w:val="clear" w:color="auto" w:fill="auto"/>
            <w:noWrap/>
            <w:vAlign w:val="center"/>
            <w:hideMark/>
          </w:tcPr>
          <w:p w14:paraId="7FB03CA9"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4</w:t>
            </w:r>
            <w:r w:rsidR="00026755" w:rsidRPr="006F0F8F">
              <w:rPr>
                <w:rFonts w:eastAsia="Times New Roman" w:cstheme="minorHAnsi"/>
                <w:sz w:val="18"/>
                <w:szCs w:val="18"/>
              </w:rPr>
              <w:t>1</w:t>
            </w:r>
          </w:p>
        </w:tc>
        <w:tc>
          <w:tcPr>
            <w:tcW w:w="1276" w:type="dxa"/>
            <w:shd w:val="clear" w:color="auto" w:fill="auto"/>
            <w:vAlign w:val="center"/>
            <w:hideMark/>
          </w:tcPr>
          <w:p w14:paraId="271421D9"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Hotel Boutique del Mar</w:t>
            </w:r>
          </w:p>
        </w:tc>
        <w:tc>
          <w:tcPr>
            <w:tcW w:w="1134" w:type="dxa"/>
            <w:shd w:val="clear" w:color="auto" w:fill="auto"/>
            <w:noWrap/>
            <w:vAlign w:val="center"/>
            <w:hideMark/>
          </w:tcPr>
          <w:p w14:paraId="4A633E73"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Particular</w:t>
            </w:r>
          </w:p>
        </w:tc>
        <w:tc>
          <w:tcPr>
            <w:tcW w:w="1559" w:type="dxa"/>
            <w:shd w:val="clear" w:color="auto" w:fill="auto"/>
            <w:vAlign w:val="center"/>
            <w:hideMark/>
          </w:tcPr>
          <w:p w14:paraId="5C5F9998" w14:textId="77777777" w:rsidR="00B53E25" w:rsidRPr="006F0F8F" w:rsidRDefault="00B53E25" w:rsidP="0068102A">
            <w:pPr>
              <w:spacing w:after="0" w:line="240" w:lineRule="auto"/>
              <w:ind w:firstLineChars="2" w:firstLine="4"/>
              <w:rPr>
                <w:rFonts w:eastAsia="Times New Roman" w:cstheme="minorHAnsi"/>
                <w:sz w:val="18"/>
                <w:szCs w:val="18"/>
              </w:rPr>
            </w:pPr>
            <w:r w:rsidRPr="006F0F8F">
              <w:rPr>
                <w:rFonts w:eastAsia="Times New Roman" w:cstheme="minorHAnsi"/>
                <w:sz w:val="18"/>
                <w:szCs w:val="18"/>
              </w:rPr>
              <w:t>Av. Santander carrera 1ra #42-44 Barrio el Cabrero Cartagena</w:t>
            </w:r>
          </w:p>
        </w:tc>
        <w:tc>
          <w:tcPr>
            <w:tcW w:w="2410" w:type="dxa"/>
            <w:shd w:val="clear" w:color="auto" w:fill="auto"/>
            <w:vAlign w:val="center"/>
            <w:hideMark/>
          </w:tcPr>
          <w:p w14:paraId="5A943190"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Desayuno, recepción 24 horas, WI- FI, TV satelital en el lobby, piscina, terraza con vista al mar; Lavandería y minibar central.</w:t>
            </w:r>
          </w:p>
        </w:tc>
        <w:tc>
          <w:tcPr>
            <w:tcW w:w="1134" w:type="dxa"/>
            <w:shd w:val="clear" w:color="auto" w:fill="auto"/>
            <w:noWrap/>
            <w:vAlign w:val="center"/>
            <w:hideMark/>
          </w:tcPr>
          <w:p w14:paraId="023E36E2" w14:textId="77777777" w:rsidR="00B53E25" w:rsidRPr="006F0F8F" w:rsidRDefault="00B53E25" w:rsidP="0068102A">
            <w:pPr>
              <w:spacing w:after="0" w:line="240" w:lineRule="auto"/>
              <w:jc w:val="center"/>
              <w:rPr>
                <w:rFonts w:eastAsia="Times New Roman" w:cstheme="minorHAnsi"/>
                <w:sz w:val="18"/>
                <w:szCs w:val="18"/>
              </w:rPr>
            </w:pPr>
            <w:r w:rsidRPr="006F0F8F">
              <w:rPr>
                <w:rFonts w:eastAsia="Times New Roman" w:cstheme="minorHAnsi"/>
                <w:sz w:val="18"/>
                <w:szCs w:val="18"/>
              </w:rPr>
              <w:t>353</w:t>
            </w:r>
            <w:r w:rsidR="008E07FE" w:rsidRPr="006F0F8F">
              <w:rPr>
                <w:rFonts w:eastAsia="Times New Roman" w:cstheme="minorHAnsi"/>
                <w:sz w:val="18"/>
                <w:szCs w:val="18"/>
              </w:rPr>
              <w:t>.</w:t>
            </w:r>
            <w:r w:rsidRPr="006F0F8F">
              <w:rPr>
                <w:rFonts w:eastAsia="Times New Roman" w:cstheme="minorHAnsi"/>
                <w:sz w:val="18"/>
                <w:szCs w:val="18"/>
              </w:rPr>
              <w:t>000</w:t>
            </w:r>
          </w:p>
        </w:tc>
        <w:tc>
          <w:tcPr>
            <w:tcW w:w="1559" w:type="dxa"/>
            <w:shd w:val="clear" w:color="auto" w:fill="auto"/>
            <w:noWrap/>
            <w:vAlign w:val="center"/>
            <w:hideMark/>
          </w:tcPr>
          <w:p w14:paraId="27CC4037" w14:textId="77777777" w:rsidR="00B53E25" w:rsidRPr="006F0F8F" w:rsidRDefault="00B53E25" w:rsidP="0068102A">
            <w:pPr>
              <w:spacing w:after="0" w:line="240" w:lineRule="auto"/>
              <w:ind w:firstLineChars="200" w:firstLine="360"/>
              <w:rPr>
                <w:rFonts w:eastAsia="Times New Roman" w:cstheme="minorHAnsi"/>
                <w:sz w:val="18"/>
                <w:szCs w:val="18"/>
              </w:rPr>
            </w:pPr>
            <w:r w:rsidRPr="006F0F8F">
              <w:rPr>
                <w:rFonts w:eastAsia="Times New Roman" w:cstheme="minorHAnsi"/>
                <w:sz w:val="18"/>
                <w:szCs w:val="18"/>
              </w:rPr>
              <w:t>NI</w:t>
            </w:r>
          </w:p>
        </w:tc>
        <w:tc>
          <w:tcPr>
            <w:tcW w:w="709" w:type="dxa"/>
            <w:shd w:val="clear" w:color="auto" w:fill="auto"/>
            <w:noWrap/>
            <w:vAlign w:val="center"/>
            <w:hideMark/>
          </w:tcPr>
          <w:p w14:paraId="61C835BA" w14:textId="77777777" w:rsidR="00B53E25" w:rsidRPr="006F0F8F" w:rsidRDefault="00B53E25" w:rsidP="00026755">
            <w:pPr>
              <w:spacing w:after="0" w:line="240" w:lineRule="auto"/>
              <w:ind w:firstLineChars="200" w:firstLine="360"/>
              <w:jc w:val="center"/>
              <w:rPr>
                <w:rFonts w:eastAsia="Times New Roman" w:cstheme="minorHAnsi"/>
                <w:sz w:val="18"/>
                <w:szCs w:val="18"/>
              </w:rPr>
            </w:pPr>
            <w:r w:rsidRPr="006F0F8F">
              <w:rPr>
                <w:rFonts w:eastAsia="Times New Roman" w:cstheme="minorHAnsi"/>
                <w:sz w:val="18"/>
                <w:szCs w:val="18"/>
              </w:rPr>
              <w:t>6</w:t>
            </w:r>
          </w:p>
        </w:tc>
        <w:tc>
          <w:tcPr>
            <w:tcW w:w="1134" w:type="dxa"/>
            <w:shd w:val="clear" w:color="auto" w:fill="auto"/>
            <w:noWrap/>
            <w:vAlign w:val="center"/>
            <w:hideMark/>
          </w:tcPr>
          <w:p w14:paraId="58C216CE" w14:textId="77777777" w:rsidR="00B53E25" w:rsidRPr="006F0F8F" w:rsidRDefault="00B53E25" w:rsidP="00026755">
            <w:pPr>
              <w:spacing w:after="0" w:line="240" w:lineRule="auto"/>
              <w:rPr>
                <w:rFonts w:eastAsia="Times New Roman" w:cstheme="minorHAnsi"/>
                <w:sz w:val="18"/>
                <w:szCs w:val="18"/>
              </w:rPr>
            </w:pPr>
            <w:r w:rsidRPr="006F0F8F">
              <w:rPr>
                <w:rFonts w:eastAsia="Times New Roman" w:cstheme="minorHAnsi"/>
                <w:sz w:val="18"/>
                <w:szCs w:val="18"/>
              </w:rPr>
              <w:t>Dobles</w:t>
            </w:r>
          </w:p>
        </w:tc>
      </w:tr>
    </w:tbl>
    <w:p w14:paraId="5F9772E0" w14:textId="252079B9" w:rsidR="00B53E25" w:rsidRPr="006F0F8F" w:rsidRDefault="00B53E25" w:rsidP="0068102A">
      <w:pPr>
        <w:spacing w:after="0" w:line="240" w:lineRule="auto"/>
        <w:jc w:val="both"/>
        <w:textAlignment w:val="baseline"/>
        <w:rPr>
          <w:rFonts w:eastAsia="Times New Roman" w:cstheme="minorHAnsi"/>
          <w:color w:val="000000"/>
        </w:rPr>
      </w:pPr>
      <w:r w:rsidRPr="006F0F8F">
        <w:rPr>
          <w:rFonts w:eastAsia="Times New Roman" w:cstheme="minorHAnsi"/>
          <w:color w:val="000000"/>
        </w:rPr>
        <w:lastRenderedPageBreak/>
        <w:t>Fuente: Elaboración propia co</w:t>
      </w:r>
      <w:r w:rsidR="007D509F">
        <w:rPr>
          <w:rFonts w:eastAsia="Times New Roman" w:cstheme="minorHAnsi"/>
          <w:color w:val="000000"/>
        </w:rPr>
        <w:t>n</w:t>
      </w:r>
      <w:r w:rsidRPr="006F0F8F">
        <w:rPr>
          <w:rFonts w:eastAsia="Times New Roman" w:cstheme="minorHAnsi"/>
          <w:color w:val="000000"/>
        </w:rPr>
        <w:t xml:space="preserve"> base en información de Cotelco, Asotelca, SITUR, Booking, TripAdvisor.</w:t>
      </w:r>
    </w:p>
    <w:p w14:paraId="637AFCA9" w14:textId="77777777" w:rsidR="007D509F" w:rsidRDefault="007D509F" w:rsidP="00B53E25">
      <w:pPr>
        <w:spacing w:after="0" w:line="240" w:lineRule="auto"/>
        <w:jc w:val="both"/>
        <w:textAlignment w:val="baseline"/>
        <w:rPr>
          <w:rFonts w:eastAsia="Times New Roman" w:cstheme="minorHAnsi"/>
          <w:color w:val="000000"/>
        </w:rPr>
      </w:pPr>
    </w:p>
    <w:p w14:paraId="501EE480" w14:textId="69EA7AEE" w:rsidR="00B53E25" w:rsidRPr="006F0F8F" w:rsidRDefault="00B53E25" w:rsidP="00B53E25">
      <w:pPr>
        <w:spacing w:after="0" w:line="240" w:lineRule="auto"/>
        <w:jc w:val="both"/>
        <w:textAlignment w:val="baseline"/>
        <w:rPr>
          <w:rFonts w:eastAsia="Times New Roman" w:cstheme="minorHAnsi"/>
          <w:color w:val="000000"/>
        </w:rPr>
      </w:pPr>
      <w:r w:rsidRPr="006F0F8F">
        <w:rPr>
          <w:rFonts w:eastAsia="Times New Roman" w:cstheme="minorHAnsi"/>
          <w:color w:val="000000"/>
        </w:rPr>
        <w:t>NI: No Informa.</w:t>
      </w:r>
    </w:p>
    <w:p w14:paraId="4C30D645" w14:textId="77777777" w:rsidR="008E07FE" w:rsidRPr="006F0F8F" w:rsidRDefault="008E07FE" w:rsidP="00B53E25">
      <w:pPr>
        <w:spacing w:after="0" w:line="240" w:lineRule="auto"/>
        <w:jc w:val="both"/>
        <w:textAlignment w:val="baseline"/>
        <w:rPr>
          <w:rFonts w:eastAsia="Times New Roman" w:cstheme="minorHAnsi"/>
          <w:color w:val="000000"/>
        </w:rPr>
      </w:pPr>
    </w:p>
    <w:p w14:paraId="0898F1C2" w14:textId="77777777" w:rsidR="00BE43A1" w:rsidRPr="006F0F8F" w:rsidRDefault="00BE43A1" w:rsidP="00BE43A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Se pudo establecer que existen 41 Hoteles Boutique en la ciudad, 28 afiliados a Cotelco y 13 afiliados a ASOTELCA, en el siguiente cuadro se describen sus características y que se deberán tener en cuenta en el proyecto porque se constituyen en competencia directa, aunque vale aclarar que ninguno es hotel escuela.</w:t>
      </w:r>
    </w:p>
    <w:p w14:paraId="6E7F4709" w14:textId="77777777" w:rsidR="008E07FE" w:rsidRPr="006F0F8F" w:rsidRDefault="008E07FE" w:rsidP="008E07FE">
      <w:pPr>
        <w:spacing w:after="0" w:line="360" w:lineRule="auto"/>
        <w:jc w:val="both"/>
        <w:textAlignment w:val="baseline"/>
        <w:rPr>
          <w:rFonts w:eastAsia="Times New Roman" w:cstheme="minorHAnsi"/>
          <w:color w:val="000000"/>
        </w:rPr>
      </w:pPr>
    </w:p>
    <w:p w14:paraId="23D520E1" w14:textId="77777777" w:rsidR="00B53E25" w:rsidRPr="006F0F8F" w:rsidRDefault="00B53E25" w:rsidP="008E07FE">
      <w:pPr>
        <w:spacing w:after="0" w:line="360" w:lineRule="auto"/>
        <w:jc w:val="both"/>
        <w:textAlignment w:val="baseline"/>
        <w:rPr>
          <w:rFonts w:eastAsia="Times New Roman" w:cstheme="minorHAnsi"/>
        </w:rPr>
      </w:pPr>
      <w:r w:rsidRPr="006F0F8F">
        <w:rPr>
          <w:rFonts w:eastAsia="Times New Roman" w:cstheme="minorHAnsi"/>
        </w:rPr>
        <w:t>La revisión de los 4</w:t>
      </w:r>
      <w:r w:rsidR="008E07FE" w:rsidRPr="006F0F8F">
        <w:rPr>
          <w:rFonts w:eastAsia="Times New Roman" w:cstheme="minorHAnsi"/>
        </w:rPr>
        <w:t>1</w:t>
      </w:r>
      <w:r w:rsidRPr="006F0F8F">
        <w:rPr>
          <w:rFonts w:eastAsia="Times New Roman" w:cstheme="minorHAnsi"/>
        </w:rPr>
        <w:t xml:space="preserve"> Hoteles Boutique encontrados permite inferir varios aspectos:</w:t>
      </w:r>
    </w:p>
    <w:p w14:paraId="425B0DE9" w14:textId="77777777" w:rsidR="008E07FE" w:rsidRPr="006F0F8F" w:rsidRDefault="008E07FE" w:rsidP="008E07FE">
      <w:pPr>
        <w:spacing w:after="0" w:line="360" w:lineRule="auto"/>
        <w:jc w:val="both"/>
        <w:textAlignment w:val="baseline"/>
        <w:rPr>
          <w:rFonts w:eastAsia="Times New Roman" w:cstheme="minorHAnsi"/>
        </w:rPr>
      </w:pPr>
    </w:p>
    <w:p w14:paraId="3A3189FF" w14:textId="22353C59"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Las tarifas de los hoteles Boutique oscilan entre 400.000 y 2.</w:t>
      </w:r>
      <w:r w:rsidR="00962323">
        <w:rPr>
          <w:rFonts w:eastAsia="Times New Roman" w:cstheme="minorHAnsi"/>
        </w:rPr>
        <w:t>25</w:t>
      </w:r>
      <w:r w:rsidRPr="006F0F8F">
        <w:rPr>
          <w:rFonts w:eastAsia="Times New Roman" w:cstheme="minorHAnsi"/>
        </w:rPr>
        <w:t>0.000 de pesos, dependiendo de su confort y servicios</w:t>
      </w:r>
    </w:p>
    <w:p w14:paraId="1987DA20" w14:textId="77777777"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Los servicios que ofertan casi todos coinciden con que cuentan con S</w:t>
      </w:r>
      <w:r w:rsidRPr="006F0F8F">
        <w:rPr>
          <w:rFonts w:eastAsia="Times New Roman" w:cstheme="minorHAnsi"/>
          <w:color w:val="000000"/>
        </w:rPr>
        <w:t>olárium, jacuzzi, sala para juntas directivas y Bar- carta de cocteles, vinos y licores de gama. Servicio de Restaurante, terraza, Piscina, Lavandería.</w:t>
      </w:r>
    </w:p>
    <w:p w14:paraId="0BC7B2FA" w14:textId="77777777"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Algunos valores agregados encontrados: Guardería infantil, centro de masajes.</w:t>
      </w:r>
    </w:p>
    <w:p w14:paraId="0729E0E3" w14:textId="77777777"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Otros simplemente se venden por su excelente ubicación en el centro histórico</w:t>
      </w:r>
    </w:p>
    <w:p w14:paraId="6CA5238D" w14:textId="77777777"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El prestigio del Chef</w:t>
      </w:r>
    </w:p>
    <w:p w14:paraId="1651D62E" w14:textId="77777777"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Todos los hoteles, el 100% cuentan con habitaciones, pero algunos cuentan con habitaciones nupciales, habitaciones para NO fumadores</w:t>
      </w:r>
    </w:p>
    <w:p w14:paraId="5C926339" w14:textId="77777777" w:rsidR="00B53E25" w:rsidRPr="006F0F8F" w:rsidRDefault="00B53E25" w:rsidP="00437753">
      <w:pPr>
        <w:pStyle w:val="Prrafodelista"/>
        <w:numPr>
          <w:ilvl w:val="0"/>
          <w:numId w:val="81"/>
        </w:numPr>
        <w:spacing w:after="0" w:line="360" w:lineRule="auto"/>
        <w:jc w:val="both"/>
        <w:textAlignment w:val="baseline"/>
        <w:rPr>
          <w:rFonts w:eastAsia="Times New Roman" w:cstheme="minorHAnsi"/>
        </w:rPr>
      </w:pPr>
      <w:r w:rsidRPr="006F0F8F">
        <w:rPr>
          <w:rFonts w:eastAsia="Times New Roman" w:cstheme="minorHAnsi"/>
        </w:rPr>
        <w:t>Todos se anuncian en Booking, o en TripAdvisor, sin embargo, en algunos casos es muy difícil acceder a sus tarifas.</w:t>
      </w:r>
    </w:p>
    <w:p w14:paraId="76F56A9B" w14:textId="77777777" w:rsidR="0087529C" w:rsidRPr="006F0F8F" w:rsidRDefault="00B53E25" w:rsidP="00437753">
      <w:pPr>
        <w:pStyle w:val="Prrafodelista"/>
        <w:numPr>
          <w:ilvl w:val="0"/>
          <w:numId w:val="81"/>
        </w:numPr>
        <w:spacing w:after="0" w:line="360" w:lineRule="auto"/>
        <w:jc w:val="both"/>
        <w:textAlignment w:val="baseline"/>
        <w:rPr>
          <w:rFonts w:eastAsia="Times New Roman" w:cstheme="minorHAnsi"/>
          <w:color w:val="000000"/>
        </w:rPr>
      </w:pPr>
      <w:r w:rsidRPr="006F0F8F">
        <w:rPr>
          <w:rFonts w:eastAsia="Times New Roman" w:cstheme="minorHAnsi"/>
        </w:rPr>
        <w:t>Los restaurantes también se venden como factor diferencial por su ambiente y tipo de comida, hay un HB, con comida mexicana y otro con comida italiana</w:t>
      </w:r>
    </w:p>
    <w:p w14:paraId="4007A189" w14:textId="77777777" w:rsidR="0087529C" w:rsidRPr="006F0F8F" w:rsidRDefault="0087529C" w:rsidP="008E07FE">
      <w:pPr>
        <w:spacing w:after="0" w:line="360" w:lineRule="auto"/>
        <w:jc w:val="both"/>
        <w:textAlignment w:val="baseline"/>
        <w:rPr>
          <w:rFonts w:eastAsia="Times New Roman" w:cstheme="minorHAnsi"/>
          <w:color w:val="000000"/>
        </w:rPr>
      </w:pPr>
    </w:p>
    <w:p w14:paraId="7FCCEDE4" w14:textId="77777777" w:rsidR="00D51475" w:rsidRPr="006F0F8F" w:rsidRDefault="00D51475" w:rsidP="00D51475">
      <w:pPr>
        <w:spacing w:after="0" w:line="240" w:lineRule="auto"/>
        <w:jc w:val="both"/>
        <w:textAlignment w:val="baseline"/>
        <w:rPr>
          <w:rFonts w:ascii="Century" w:eastAsia="Times New Roman" w:hAnsi="Century" w:cs="Segoe UI"/>
          <w:sz w:val="24"/>
          <w:szCs w:val="24"/>
        </w:rPr>
      </w:pPr>
    </w:p>
    <w:p w14:paraId="73CF3DF5" w14:textId="77777777" w:rsidR="00D51475" w:rsidRPr="006F0F8F" w:rsidRDefault="00D51475" w:rsidP="00B462E1">
      <w:pPr>
        <w:pStyle w:val="Ttulo2"/>
        <w:numPr>
          <w:ilvl w:val="1"/>
          <w:numId w:val="70"/>
        </w:numPr>
      </w:pPr>
      <w:bookmarkStart w:id="17" w:name="_Toc128853103"/>
      <w:r w:rsidRPr="006F0F8F">
        <w:t>Hoteles escuela.</w:t>
      </w:r>
      <w:bookmarkEnd w:id="17"/>
      <w:r w:rsidRPr="006F0F8F">
        <w:t> </w:t>
      </w:r>
    </w:p>
    <w:p w14:paraId="7088E333" w14:textId="77777777" w:rsidR="00D51475" w:rsidRPr="006F0F8F" w:rsidRDefault="00D51475" w:rsidP="00D51475">
      <w:pPr>
        <w:spacing w:after="0" w:line="360" w:lineRule="auto"/>
        <w:textAlignment w:val="baseline"/>
        <w:rPr>
          <w:rFonts w:eastAsia="Times New Roman" w:cstheme="minorHAnsi"/>
          <w:color w:val="2E74B5"/>
        </w:rPr>
      </w:pPr>
    </w:p>
    <w:p w14:paraId="4E811DD4" w14:textId="501365F7" w:rsidR="00D51475" w:rsidRPr="006F0F8F" w:rsidRDefault="00D51475" w:rsidP="00B462E1">
      <w:pPr>
        <w:pStyle w:val="Ttulo3"/>
        <w:numPr>
          <w:ilvl w:val="2"/>
          <w:numId w:val="70"/>
        </w:numPr>
        <w:rPr>
          <w:color w:val="2F5496"/>
        </w:rPr>
      </w:pPr>
      <w:bookmarkStart w:id="18" w:name="_Toc128853104"/>
      <w:r w:rsidRPr="006F0F8F">
        <w:t>Hoteles escuela en el mundo.</w:t>
      </w:r>
      <w:bookmarkEnd w:id="18"/>
      <w:r w:rsidRPr="006F0F8F">
        <w:t> </w:t>
      </w:r>
    </w:p>
    <w:p w14:paraId="4A62230F" w14:textId="77777777" w:rsidR="00D51475" w:rsidRPr="006F0F8F" w:rsidRDefault="00D51475" w:rsidP="00D51475">
      <w:pPr>
        <w:spacing w:after="0" w:line="360" w:lineRule="auto"/>
        <w:jc w:val="both"/>
        <w:textAlignment w:val="baseline"/>
        <w:rPr>
          <w:rFonts w:eastAsia="Times New Roman" w:cstheme="minorHAnsi"/>
        </w:rPr>
      </w:pPr>
    </w:p>
    <w:p w14:paraId="31E7D682" w14:textId="77777777" w:rsidR="00D51475" w:rsidRPr="006F0F8F" w:rsidRDefault="00D51475" w:rsidP="00437753">
      <w:pPr>
        <w:pStyle w:val="Prrafodelista"/>
        <w:numPr>
          <w:ilvl w:val="0"/>
          <w:numId w:val="85"/>
        </w:numPr>
        <w:spacing w:after="0" w:line="360" w:lineRule="auto"/>
        <w:textAlignment w:val="baseline"/>
        <w:rPr>
          <w:rFonts w:eastAsia="Times New Roman" w:cstheme="minorHAnsi"/>
          <w:b/>
          <w:bCs/>
        </w:rPr>
      </w:pPr>
      <w:r w:rsidRPr="006F0F8F">
        <w:rPr>
          <w:rFonts w:eastAsia="Times New Roman" w:cstheme="minorHAnsi"/>
          <w:b/>
          <w:bCs/>
        </w:rPr>
        <w:t>Hotel escuela de la comunidad de Madrid. </w:t>
      </w:r>
    </w:p>
    <w:p w14:paraId="261D0DD3"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lastRenderedPageBreak/>
        <w:t>La comunidad de Madrid, como respuesta a las normativas legales así las consideraciones educacionales inicia desde 1989 el proceso de desarrollo del hotel escuela, con el ánimo de mejorar las competencias profesionales a través de la experiencia centrada en el desarrollo de procesos formativos cercanos a la realidad laboral (Espinel Castañeda, 1995). </w:t>
      </w:r>
    </w:p>
    <w:p w14:paraId="43A80DE7"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Este centro se desarrolló en un edificio construido en 1970, sobre el cual se realizaron adaptaciones y mejoras para dar satisfacer los requerimientos normativos y académicos correspondientes. </w:t>
      </w:r>
    </w:p>
    <w:p w14:paraId="212A1DE1"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t>Dentro de los elementos con los que cuenta el hotel, se tiene: </w:t>
      </w:r>
    </w:p>
    <w:p w14:paraId="67C8F4BD" w14:textId="7E6D7B87"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2361D2C0" w14:textId="77777777" w:rsidR="00D51475" w:rsidRPr="006F0F8F" w:rsidRDefault="00D51475">
      <w:pPr>
        <w:numPr>
          <w:ilvl w:val="0"/>
          <w:numId w:val="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Hall – Recepción. </w:t>
      </w:r>
    </w:p>
    <w:p w14:paraId="7ADECC4A" w14:textId="77777777" w:rsidR="00D51475" w:rsidRPr="006F0F8F" w:rsidRDefault="00D51475">
      <w:pPr>
        <w:numPr>
          <w:ilvl w:val="0"/>
          <w:numId w:val="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Vestíbulo. </w:t>
      </w:r>
    </w:p>
    <w:p w14:paraId="50502A18" w14:textId="77777777" w:rsidR="00D51475" w:rsidRPr="006F0F8F" w:rsidRDefault="00D51475">
      <w:pPr>
        <w:numPr>
          <w:ilvl w:val="0"/>
          <w:numId w:val="9"/>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Salones. </w:t>
      </w:r>
    </w:p>
    <w:p w14:paraId="2E6BB442" w14:textId="77777777" w:rsidR="00D51475" w:rsidRPr="006F0F8F" w:rsidRDefault="00D51475">
      <w:pPr>
        <w:numPr>
          <w:ilvl w:val="0"/>
          <w:numId w:val="10"/>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Salón de TV. </w:t>
      </w:r>
    </w:p>
    <w:p w14:paraId="74EF2423" w14:textId="77777777" w:rsidR="00D51475" w:rsidRPr="006F0F8F" w:rsidRDefault="00D51475">
      <w:pPr>
        <w:numPr>
          <w:ilvl w:val="0"/>
          <w:numId w:val="1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Salón de Actos/Convenciones. </w:t>
      </w:r>
    </w:p>
    <w:p w14:paraId="154A3C97" w14:textId="77777777" w:rsidR="00D51475" w:rsidRPr="006F0F8F" w:rsidRDefault="00D51475">
      <w:pPr>
        <w:numPr>
          <w:ilvl w:val="0"/>
          <w:numId w:val="1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Secretaría de Congresos. </w:t>
      </w:r>
    </w:p>
    <w:p w14:paraId="5C0339A8" w14:textId="77777777" w:rsidR="00D51475" w:rsidRPr="006F0F8F" w:rsidRDefault="00D51475">
      <w:pPr>
        <w:numPr>
          <w:ilvl w:val="0"/>
          <w:numId w:val="1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Cocina-Hotel (Clientes). </w:t>
      </w:r>
    </w:p>
    <w:p w14:paraId="02C7C2D8" w14:textId="77777777" w:rsidR="00D51475" w:rsidRPr="006F0F8F" w:rsidRDefault="00D51475">
      <w:pPr>
        <w:numPr>
          <w:ilvl w:val="0"/>
          <w:numId w:val="14"/>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Bar. </w:t>
      </w:r>
    </w:p>
    <w:p w14:paraId="448A7FA8" w14:textId="77777777" w:rsidR="00D51475" w:rsidRPr="006F0F8F" w:rsidRDefault="00D51475">
      <w:pPr>
        <w:numPr>
          <w:ilvl w:val="0"/>
          <w:numId w:val="1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Restaurante de clientes. </w:t>
      </w:r>
    </w:p>
    <w:p w14:paraId="105029CD" w14:textId="77777777" w:rsidR="00D51475" w:rsidRPr="006F0F8F" w:rsidRDefault="00D51475">
      <w:pPr>
        <w:numPr>
          <w:ilvl w:val="0"/>
          <w:numId w:val="1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Aulas generales. </w:t>
      </w:r>
    </w:p>
    <w:p w14:paraId="6E6058D0" w14:textId="77777777" w:rsidR="00D51475" w:rsidRPr="006F0F8F" w:rsidRDefault="00D51475">
      <w:pPr>
        <w:numPr>
          <w:ilvl w:val="0"/>
          <w:numId w:val="1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Aula de Informática. </w:t>
      </w:r>
    </w:p>
    <w:p w14:paraId="013C1E60" w14:textId="77777777" w:rsidR="00D51475" w:rsidRPr="006F0F8F" w:rsidRDefault="00D51475">
      <w:pPr>
        <w:numPr>
          <w:ilvl w:val="0"/>
          <w:numId w:val="1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WIFI </w:t>
      </w:r>
    </w:p>
    <w:p w14:paraId="7A65F142" w14:textId="77777777" w:rsidR="00D51475" w:rsidRPr="006F0F8F" w:rsidRDefault="00D51475">
      <w:pPr>
        <w:numPr>
          <w:ilvl w:val="0"/>
          <w:numId w:val="19"/>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Aula-Laboratorio de Idiomas (Audio-Video-Activo-Comparativo). </w:t>
      </w:r>
    </w:p>
    <w:p w14:paraId="33E56D82" w14:textId="77777777" w:rsidR="00D51475" w:rsidRPr="006F0F8F" w:rsidRDefault="00D51475">
      <w:pPr>
        <w:numPr>
          <w:ilvl w:val="0"/>
          <w:numId w:val="20"/>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Sala de Juntas/Profesores. </w:t>
      </w:r>
    </w:p>
    <w:p w14:paraId="03A6F543" w14:textId="77777777" w:rsidR="00D51475" w:rsidRPr="006F0F8F" w:rsidRDefault="00D51475">
      <w:pPr>
        <w:numPr>
          <w:ilvl w:val="0"/>
          <w:numId w:val="2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Biblioteca. </w:t>
      </w:r>
    </w:p>
    <w:p w14:paraId="371BC76F" w14:textId="77777777" w:rsidR="00D51475" w:rsidRPr="006F0F8F" w:rsidRDefault="00D51475">
      <w:pPr>
        <w:numPr>
          <w:ilvl w:val="0"/>
          <w:numId w:val="2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Secretaría de Alumnos. </w:t>
      </w:r>
    </w:p>
    <w:p w14:paraId="3FBEBABA" w14:textId="77777777" w:rsidR="00D51475" w:rsidRPr="006F0F8F" w:rsidRDefault="00D51475">
      <w:pPr>
        <w:numPr>
          <w:ilvl w:val="0"/>
          <w:numId w:val="2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Vestuarios Aula-cocina. </w:t>
      </w:r>
    </w:p>
    <w:p w14:paraId="130E3D67" w14:textId="77777777" w:rsidR="00D51475" w:rsidRPr="006F0F8F" w:rsidRDefault="00D51475">
      <w:pPr>
        <w:numPr>
          <w:ilvl w:val="0"/>
          <w:numId w:val="24"/>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Repostería caliente. </w:t>
      </w:r>
    </w:p>
    <w:p w14:paraId="24564501" w14:textId="77777777" w:rsidR="00D51475" w:rsidRPr="006F0F8F" w:rsidRDefault="00D51475">
      <w:pPr>
        <w:numPr>
          <w:ilvl w:val="0"/>
          <w:numId w:val="2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Repostería fría. </w:t>
      </w:r>
    </w:p>
    <w:p w14:paraId="1CA1EDC4" w14:textId="77777777" w:rsidR="00D51475" w:rsidRPr="006F0F8F" w:rsidRDefault="00D51475">
      <w:pPr>
        <w:numPr>
          <w:ilvl w:val="0"/>
          <w:numId w:val="2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Comedor de Alumnos. </w:t>
      </w:r>
    </w:p>
    <w:p w14:paraId="0B2B26BD" w14:textId="77777777" w:rsidR="00D51475" w:rsidRPr="006F0F8F" w:rsidRDefault="00D51475">
      <w:pPr>
        <w:numPr>
          <w:ilvl w:val="0"/>
          <w:numId w:val="2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Asistencia turística y para la compra de entradas. </w:t>
      </w:r>
    </w:p>
    <w:p w14:paraId="1179CC6C" w14:textId="77777777" w:rsidR="00D51475" w:rsidRPr="006F0F8F" w:rsidRDefault="00D51475">
      <w:pPr>
        <w:numPr>
          <w:ilvl w:val="0"/>
          <w:numId w:val="2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Aire Acondicionado. </w:t>
      </w:r>
    </w:p>
    <w:p w14:paraId="08A401B6"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lastRenderedPageBreak/>
        <w:t> </w:t>
      </w:r>
      <w:r w:rsidRPr="006F0F8F">
        <w:rPr>
          <w:rFonts w:eastAsia="Times New Roman" w:cstheme="minorHAnsi"/>
        </w:rPr>
        <w:br/>
        <w:t> </w:t>
      </w:r>
    </w:p>
    <w:p w14:paraId="16E2589E"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El Hotel escuela cuenta 6 salones distribuidos así: </w:t>
      </w:r>
    </w:p>
    <w:p w14:paraId="046E7367" w14:textId="77777777" w:rsidR="00D51475" w:rsidRPr="006F0F8F" w:rsidRDefault="00D51475" w:rsidP="00437753">
      <w:pPr>
        <w:pStyle w:val="Prrafodelista"/>
        <w:numPr>
          <w:ilvl w:val="0"/>
          <w:numId w:val="86"/>
        </w:numPr>
        <w:spacing w:after="0" w:line="360" w:lineRule="auto"/>
        <w:jc w:val="both"/>
        <w:textAlignment w:val="baseline"/>
        <w:rPr>
          <w:rFonts w:eastAsia="Times New Roman" w:cstheme="minorHAnsi"/>
        </w:rPr>
      </w:pPr>
      <w:r w:rsidRPr="006F0F8F">
        <w:rPr>
          <w:rFonts w:eastAsia="Times New Roman" w:cstheme="minorHAnsi"/>
        </w:rPr>
        <w:t>Salón Lozoya, 15 personas. </w:t>
      </w:r>
    </w:p>
    <w:p w14:paraId="1C4DED45" w14:textId="77777777" w:rsidR="00D51475" w:rsidRPr="006F0F8F" w:rsidRDefault="00D51475" w:rsidP="00437753">
      <w:pPr>
        <w:pStyle w:val="Prrafodelista"/>
        <w:numPr>
          <w:ilvl w:val="0"/>
          <w:numId w:val="86"/>
        </w:numPr>
        <w:spacing w:after="0" w:line="360" w:lineRule="auto"/>
        <w:jc w:val="both"/>
        <w:textAlignment w:val="baseline"/>
        <w:rPr>
          <w:rFonts w:eastAsia="Times New Roman" w:cstheme="minorHAnsi"/>
        </w:rPr>
      </w:pPr>
      <w:r w:rsidRPr="006F0F8F">
        <w:rPr>
          <w:rFonts w:eastAsia="Times New Roman" w:cstheme="minorHAnsi"/>
        </w:rPr>
        <w:t>Salones Guadarrama, el Jarama y el Guadalix, para 40 personas. </w:t>
      </w:r>
    </w:p>
    <w:p w14:paraId="7494220A" w14:textId="40F46D1D" w:rsidR="00D51475" w:rsidRPr="006F0F8F" w:rsidRDefault="00D51475" w:rsidP="00437753">
      <w:pPr>
        <w:pStyle w:val="Prrafodelista"/>
        <w:numPr>
          <w:ilvl w:val="0"/>
          <w:numId w:val="86"/>
        </w:numPr>
        <w:spacing w:after="0" w:line="360" w:lineRule="auto"/>
        <w:jc w:val="both"/>
        <w:textAlignment w:val="baseline"/>
        <w:rPr>
          <w:rFonts w:eastAsia="Times New Roman" w:cstheme="minorHAnsi"/>
        </w:rPr>
      </w:pPr>
      <w:r w:rsidRPr="006F0F8F">
        <w:rPr>
          <w:rFonts w:eastAsia="Times New Roman" w:cstheme="minorHAnsi"/>
        </w:rPr>
        <w:t>Salón Henares 30 personas.</w:t>
      </w:r>
      <w:r w:rsidR="0068283F" w:rsidRPr="006F0F8F">
        <w:rPr>
          <w:rFonts w:eastAsia="Times New Roman" w:cstheme="minorHAnsi"/>
        </w:rPr>
        <w:t xml:space="preserve"> </w:t>
      </w:r>
    </w:p>
    <w:p w14:paraId="71EADFC0" w14:textId="47147D6F" w:rsidR="00D51475" w:rsidRPr="006F0F8F" w:rsidRDefault="00D51475" w:rsidP="00437753">
      <w:pPr>
        <w:pStyle w:val="Prrafodelista"/>
        <w:numPr>
          <w:ilvl w:val="0"/>
          <w:numId w:val="86"/>
        </w:numPr>
        <w:spacing w:after="0" w:line="360" w:lineRule="auto"/>
        <w:jc w:val="both"/>
        <w:textAlignment w:val="baseline"/>
        <w:rPr>
          <w:rFonts w:eastAsia="Times New Roman" w:cstheme="minorHAnsi"/>
        </w:rPr>
      </w:pPr>
      <w:r w:rsidRPr="006F0F8F">
        <w:rPr>
          <w:rFonts w:eastAsia="Times New Roman" w:cstheme="minorHAnsi"/>
        </w:rPr>
        <w:t>Todos ellos, salvo el Lozoya, ofrecen aire acondicionado y las más modernas tecnologías en materiales audiovisuales.</w:t>
      </w:r>
      <w:r w:rsidR="0068283F" w:rsidRPr="006F0F8F">
        <w:rPr>
          <w:rFonts w:eastAsia="Times New Roman" w:cstheme="minorHAnsi"/>
        </w:rPr>
        <w:t xml:space="preserve"> </w:t>
      </w:r>
    </w:p>
    <w:p w14:paraId="5A96CE59" w14:textId="0562A706"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66770113"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Respecto del número de habitaciones este hotel escuela cuenta con 67 habitaciones con capacidad máxima de cuatro personas, precio por noche USD 57.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1670"/>
        <w:gridCol w:w="1328"/>
        <w:gridCol w:w="2296"/>
        <w:gridCol w:w="1591"/>
      </w:tblGrid>
      <w:tr w:rsidR="00D51475" w:rsidRPr="006F0F8F" w14:paraId="791BA83D" w14:textId="77777777" w:rsidTr="00D51475">
        <w:trPr>
          <w:trHeight w:val="561"/>
        </w:trPr>
        <w:tc>
          <w:tcPr>
            <w:tcW w:w="19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12072" w14:textId="77777777" w:rsidR="00D51475" w:rsidRPr="006F0F8F" w:rsidRDefault="00D51475" w:rsidP="00D51475">
            <w:pPr>
              <w:spacing w:after="0" w:line="240" w:lineRule="auto"/>
              <w:jc w:val="center"/>
              <w:textAlignment w:val="baseline"/>
              <w:rPr>
                <w:rFonts w:eastAsia="Times New Roman" w:cstheme="minorHAnsi"/>
                <w:b/>
                <w:bCs/>
              </w:rPr>
            </w:pPr>
            <w:r w:rsidRPr="006F0F8F">
              <w:rPr>
                <w:rFonts w:eastAsia="Times New Roman" w:cstheme="minorHAnsi"/>
                <w:b/>
                <w:bCs/>
                <w:color w:val="000000"/>
              </w:rPr>
              <w:t>Tipo de habitación</w:t>
            </w:r>
          </w:p>
        </w:tc>
        <w:tc>
          <w:tcPr>
            <w:tcW w:w="16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F6C0DB" w14:textId="77777777" w:rsidR="00D51475" w:rsidRPr="006F0F8F" w:rsidRDefault="00D51475" w:rsidP="00D51475">
            <w:pPr>
              <w:spacing w:after="0" w:line="240" w:lineRule="auto"/>
              <w:jc w:val="center"/>
              <w:textAlignment w:val="baseline"/>
              <w:rPr>
                <w:rFonts w:eastAsia="Times New Roman" w:cstheme="minorHAnsi"/>
                <w:b/>
                <w:bCs/>
              </w:rPr>
            </w:pPr>
            <w:r w:rsidRPr="006F0F8F">
              <w:rPr>
                <w:rFonts w:eastAsia="Times New Roman" w:cstheme="minorHAnsi"/>
                <w:b/>
                <w:bCs/>
                <w:color w:val="000000"/>
              </w:rPr>
              <w:t>Ocupación máxima (personas)</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516CC0" w14:textId="77777777" w:rsidR="00D51475" w:rsidRPr="006F0F8F" w:rsidRDefault="00D51475" w:rsidP="00D51475">
            <w:pPr>
              <w:spacing w:after="0" w:line="240" w:lineRule="auto"/>
              <w:jc w:val="center"/>
              <w:textAlignment w:val="baseline"/>
              <w:rPr>
                <w:rFonts w:eastAsia="Times New Roman" w:cstheme="minorHAnsi"/>
                <w:b/>
                <w:bCs/>
              </w:rPr>
            </w:pPr>
            <w:r w:rsidRPr="006F0F8F">
              <w:rPr>
                <w:rFonts w:eastAsia="Times New Roman" w:cstheme="minorHAnsi"/>
                <w:b/>
                <w:bCs/>
                <w:color w:val="000000"/>
              </w:rPr>
              <w:t>Estadía mínima (noche)</w:t>
            </w:r>
          </w:p>
        </w:tc>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C5B766" w14:textId="77777777" w:rsidR="00D51475" w:rsidRPr="006F0F8F" w:rsidRDefault="00D51475" w:rsidP="00D51475">
            <w:pPr>
              <w:spacing w:after="0" w:line="240" w:lineRule="auto"/>
              <w:jc w:val="center"/>
              <w:textAlignment w:val="baseline"/>
              <w:rPr>
                <w:rFonts w:eastAsia="Times New Roman" w:cstheme="minorHAnsi"/>
                <w:b/>
                <w:bCs/>
              </w:rPr>
            </w:pPr>
            <w:r w:rsidRPr="006F0F8F">
              <w:rPr>
                <w:rFonts w:eastAsia="Times New Roman" w:cstheme="minorHAnsi"/>
                <w:b/>
                <w:bCs/>
                <w:color w:val="000000"/>
              </w:rPr>
              <w:t>Precio (por noche)</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99FFE" w14:textId="77777777" w:rsidR="00D51475" w:rsidRPr="006F0F8F" w:rsidRDefault="00D51475" w:rsidP="00D51475">
            <w:pPr>
              <w:spacing w:after="0" w:line="240" w:lineRule="auto"/>
              <w:jc w:val="center"/>
              <w:textAlignment w:val="baseline"/>
              <w:rPr>
                <w:rFonts w:eastAsia="Times New Roman" w:cstheme="minorHAnsi"/>
                <w:b/>
                <w:bCs/>
              </w:rPr>
            </w:pPr>
            <w:r w:rsidRPr="006F0F8F">
              <w:rPr>
                <w:rFonts w:eastAsia="Times New Roman" w:cstheme="minorHAnsi"/>
                <w:b/>
                <w:bCs/>
                <w:color w:val="000000"/>
              </w:rPr>
              <w:t>Habitaciones disponibles*</w:t>
            </w:r>
          </w:p>
        </w:tc>
      </w:tr>
      <w:tr w:rsidR="00D51475" w:rsidRPr="006F0F8F" w14:paraId="4E9B8D68" w14:textId="77777777" w:rsidTr="00D51475">
        <w:trPr>
          <w:trHeight w:val="300"/>
        </w:trPr>
        <w:tc>
          <w:tcPr>
            <w:tcW w:w="19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122B9D" w14:textId="1B8FBE16"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Habitación referenciada</w:t>
            </w:r>
            <w:r w:rsidR="0068283F" w:rsidRPr="006F0F8F">
              <w:rPr>
                <w:rFonts w:eastAsia="Times New Roman" w:cstheme="minorHAnsi"/>
                <w:color w:val="000000"/>
              </w:rP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1FFED4" w14:textId="77777777" w:rsidR="00D51475" w:rsidRPr="006F0F8F" w:rsidRDefault="00D51475" w:rsidP="002C037C">
            <w:pPr>
              <w:spacing w:after="0" w:line="240" w:lineRule="auto"/>
              <w:jc w:val="center"/>
              <w:textAlignment w:val="baseline"/>
              <w:rPr>
                <w:rFonts w:eastAsia="Times New Roman" w:cstheme="minorHAnsi"/>
              </w:rPr>
            </w:pPr>
            <w:r w:rsidRPr="006F0F8F">
              <w:rPr>
                <w:rFonts w:eastAsia="Times New Roman" w:cstheme="minorHAnsi"/>
                <w:color w:val="000000"/>
              </w:rPr>
              <w:t>4</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FC7DC" w14:textId="77777777" w:rsidR="00D51475" w:rsidRPr="006F0F8F" w:rsidRDefault="00D51475" w:rsidP="002C037C">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230947" w14:textId="77777777" w:rsidR="00D51475" w:rsidRPr="006F0F8F" w:rsidRDefault="00D51475" w:rsidP="002C037C">
            <w:pPr>
              <w:spacing w:after="0" w:line="240" w:lineRule="auto"/>
              <w:jc w:val="center"/>
              <w:textAlignment w:val="baseline"/>
              <w:rPr>
                <w:rFonts w:eastAsia="Times New Roman" w:cstheme="minorHAnsi"/>
              </w:rPr>
            </w:pPr>
            <w:r w:rsidRPr="006F0F8F">
              <w:rPr>
                <w:rFonts w:eastAsia="Times New Roman" w:cstheme="minorHAnsi"/>
                <w:color w:val="000000"/>
              </w:rPr>
              <w:t>USD 57</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27D822" w14:textId="77777777" w:rsidR="00D51475" w:rsidRPr="006F0F8F" w:rsidRDefault="00D51475" w:rsidP="002C037C">
            <w:pPr>
              <w:spacing w:after="0" w:line="240" w:lineRule="auto"/>
              <w:jc w:val="center"/>
              <w:textAlignment w:val="baseline"/>
              <w:rPr>
                <w:rFonts w:eastAsia="Times New Roman" w:cstheme="minorHAnsi"/>
              </w:rPr>
            </w:pPr>
            <w:r w:rsidRPr="006F0F8F">
              <w:rPr>
                <w:rFonts w:eastAsia="Times New Roman" w:cstheme="minorHAnsi"/>
                <w:color w:val="000000"/>
              </w:rPr>
              <w:t>S/D</w:t>
            </w:r>
          </w:p>
        </w:tc>
      </w:tr>
    </w:tbl>
    <w:p w14:paraId="408CAEC4"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 xml:space="preserve">Fuente: Hoteles.com </w:t>
      </w:r>
      <w:r w:rsidR="002C037C" w:rsidRPr="006F0F8F">
        <w:rPr>
          <w:rFonts w:eastAsia="Times New Roman" w:cstheme="minorHAnsi"/>
          <w:color w:val="000000"/>
        </w:rPr>
        <w:t>(</w:t>
      </w:r>
      <w:r w:rsidRPr="006F0F8F">
        <w:rPr>
          <w:rFonts w:eastAsia="Times New Roman" w:cstheme="minorHAnsi"/>
          <w:color w:val="000000"/>
        </w:rPr>
        <w:t xml:space="preserve">2022) IES Hotel Escuela de la Comunidad de Madrid </w:t>
      </w:r>
      <w:r w:rsidR="002C037C" w:rsidRPr="006F0F8F">
        <w:rPr>
          <w:rFonts w:eastAsia="Times New Roman" w:cstheme="minorHAnsi"/>
          <w:color w:val="000000"/>
        </w:rPr>
        <w:t>(</w:t>
      </w:r>
      <w:r w:rsidRPr="006F0F8F">
        <w:rPr>
          <w:rFonts w:eastAsia="Times New Roman" w:cstheme="minorHAnsi"/>
          <w:color w:val="000000"/>
        </w:rPr>
        <w:t>2022), elaboración propia. </w:t>
      </w:r>
    </w:p>
    <w:p w14:paraId="701962D4" w14:textId="57744109"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rPr>
        <w:t>*</w:t>
      </w:r>
      <w:r w:rsidRPr="006F0F8F">
        <w:rPr>
          <w:rFonts w:eastAsia="Times New Roman" w:cstheme="minorHAnsi"/>
          <w:color w:val="000000"/>
        </w:rPr>
        <w:t xml:space="preserve"> Fecha consulta 14 de mayo de 2022.</w:t>
      </w:r>
      <w:r w:rsidR="0068283F" w:rsidRPr="006F0F8F">
        <w:rPr>
          <w:rFonts w:eastAsia="Times New Roman" w:cstheme="minorHAnsi"/>
          <w:color w:val="000000"/>
        </w:rPr>
        <w:t xml:space="preserve"> </w:t>
      </w:r>
    </w:p>
    <w:p w14:paraId="18F13FC0" w14:textId="0C25E4C6"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7A276F67" w14:textId="5EDA630E" w:rsidR="00D51475" w:rsidRPr="006F0F8F" w:rsidRDefault="00D51475" w:rsidP="00D51475">
      <w:pPr>
        <w:spacing w:after="0" w:line="360" w:lineRule="auto"/>
        <w:textAlignment w:val="baseline"/>
        <w:rPr>
          <w:rFonts w:eastAsia="Times New Roman" w:cstheme="minorHAnsi"/>
          <w:b/>
          <w:bCs/>
        </w:rPr>
      </w:pPr>
      <w:r w:rsidRPr="006F0F8F">
        <w:rPr>
          <w:rFonts w:eastAsia="Times New Roman" w:cstheme="minorHAnsi"/>
          <w:b/>
          <w:bCs/>
        </w:rPr>
        <w:t>b.</w:t>
      </w:r>
      <w:r w:rsidR="0068283F" w:rsidRPr="006F0F8F">
        <w:rPr>
          <w:rFonts w:eastAsia="Times New Roman" w:cstheme="minorHAnsi"/>
          <w:b/>
          <w:bCs/>
        </w:rPr>
        <w:t xml:space="preserve"> </w:t>
      </w:r>
      <w:r w:rsidRPr="006F0F8F">
        <w:rPr>
          <w:rFonts w:eastAsia="Times New Roman" w:cstheme="minorHAnsi"/>
          <w:b/>
          <w:bCs/>
        </w:rPr>
        <w:t>Escuela Hotel Casa Luxemburgo. </w:t>
      </w:r>
    </w:p>
    <w:p w14:paraId="55E9CDA2"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En funcionamiento desde 2018, se ubica en el Centro Turístico de Pochomil, en la costa del Pacífico de Nicaragua. </w:t>
      </w:r>
    </w:p>
    <w:p w14:paraId="0582AC94" w14:textId="65A350DE"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 xml:space="preserve">Según Embajada de Luxemburgo en Nicaragua </w:t>
      </w:r>
      <w:r w:rsidR="002C037C" w:rsidRPr="006F0F8F">
        <w:rPr>
          <w:rFonts w:eastAsia="Times New Roman" w:cstheme="minorHAnsi"/>
        </w:rPr>
        <w:t>(</w:t>
      </w:r>
      <w:r w:rsidRPr="006F0F8F">
        <w:rPr>
          <w:rFonts w:eastAsia="Times New Roman" w:cstheme="minorHAnsi"/>
        </w:rPr>
        <w:t>2018) se indica que:</w:t>
      </w:r>
      <w:r w:rsidR="002C037C" w:rsidRPr="006F0F8F">
        <w:rPr>
          <w:rFonts w:eastAsia="Times New Roman" w:cstheme="minorHAnsi"/>
        </w:rPr>
        <w:t xml:space="preserve"> </w:t>
      </w:r>
      <w:r w:rsidRPr="006F0F8F">
        <w:rPr>
          <w:rFonts w:eastAsia="Times New Roman" w:cstheme="minorHAnsi"/>
          <w:color w:val="3C3E42"/>
        </w:rPr>
        <w:t>En la obra se invirtieron seis millones de dólares en la construcción y el equipamiento de lo que es la primera escuela de Centroamérica con instalaciones hoteleras a ser operada por sus estudiantes y docentes. Cuenta con 10 habitaciones y 5 suites de diferentes estilos que ofrecen una capacidad para 60 huéspedes. También dispone de un auditorio para 120 personas, una sala de reuniones, dos piscinas, un restaurante, dos bares y una cafetería.</w:t>
      </w:r>
      <w:r w:rsidR="0068283F" w:rsidRPr="006F0F8F">
        <w:rPr>
          <w:rFonts w:eastAsia="Times New Roman" w:cstheme="minorHAnsi"/>
          <w:color w:val="3C3E42"/>
        </w:rPr>
        <w:t xml:space="preserve"> </w:t>
      </w:r>
    </w:p>
    <w:p w14:paraId="01234C63"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 xml:space="preserve">Este hotel escuela es operado por </w:t>
      </w:r>
      <w:r w:rsidRPr="006F0F8F">
        <w:rPr>
          <w:rFonts w:eastAsia="Times New Roman" w:cstheme="minorHAnsi"/>
          <w:color w:val="3C3E42"/>
        </w:rPr>
        <w:t xml:space="preserve">Tecnológico Nacional (INATEC) y tiene por objetivo apoyar la formación anual de “50 estudiantes se especializarán como </w:t>
      </w:r>
      <w:r w:rsidRPr="006F0F8F">
        <w:rPr>
          <w:rFonts w:eastAsia="Times New Roman" w:cstheme="minorHAnsi"/>
          <w:i/>
          <w:iCs/>
          <w:color w:val="3C3E42"/>
        </w:rPr>
        <w:t>Técnicos Generales de Cocina y Gastronomía</w:t>
      </w:r>
      <w:r w:rsidRPr="006F0F8F">
        <w:rPr>
          <w:rFonts w:eastAsia="Times New Roman" w:cstheme="minorHAnsi"/>
          <w:color w:val="3C3E42"/>
        </w:rPr>
        <w:t xml:space="preserve">; </w:t>
      </w:r>
      <w:r w:rsidRPr="006F0F8F">
        <w:rPr>
          <w:rFonts w:eastAsia="Times New Roman" w:cstheme="minorHAnsi"/>
          <w:i/>
          <w:iCs/>
          <w:color w:val="3C3E42"/>
        </w:rPr>
        <w:t>Servicio en</w:t>
      </w:r>
      <w:r w:rsidRPr="006F0F8F">
        <w:rPr>
          <w:rFonts w:eastAsia="Times New Roman" w:cstheme="minorHAnsi"/>
          <w:color w:val="3C3E42"/>
        </w:rPr>
        <w:t xml:space="preserve"> </w:t>
      </w:r>
      <w:r w:rsidRPr="006F0F8F">
        <w:rPr>
          <w:rFonts w:eastAsia="Times New Roman" w:cstheme="minorHAnsi"/>
          <w:i/>
          <w:iCs/>
          <w:color w:val="3C3E42"/>
        </w:rPr>
        <w:t>Restaurante, Bar y Cafetería</w:t>
      </w:r>
      <w:r w:rsidRPr="006F0F8F">
        <w:rPr>
          <w:rFonts w:eastAsia="Times New Roman" w:cstheme="minorHAnsi"/>
          <w:color w:val="3C3E42"/>
        </w:rPr>
        <w:t xml:space="preserve">; </w:t>
      </w:r>
      <w:r w:rsidRPr="006F0F8F">
        <w:rPr>
          <w:rFonts w:eastAsia="Times New Roman" w:cstheme="minorHAnsi"/>
          <w:i/>
          <w:iCs/>
          <w:color w:val="3C3E42"/>
        </w:rPr>
        <w:t xml:space="preserve">Gestión del Departamento de Habitaciones </w:t>
      </w:r>
      <w:r w:rsidRPr="006F0F8F">
        <w:rPr>
          <w:rFonts w:eastAsia="Times New Roman" w:cstheme="minorHAnsi"/>
          <w:color w:val="3C3E42"/>
        </w:rPr>
        <w:t xml:space="preserve">y </w:t>
      </w:r>
      <w:r w:rsidRPr="006F0F8F">
        <w:rPr>
          <w:rFonts w:eastAsia="Times New Roman" w:cstheme="minorHAnsi"/>
          <w:i/>
          <w:iCs/>
          <w:color w:val="3C3E42"/>
        </w:rPr>
        <w:t>Atención &amp; Recepción Hotelera</w:t>
      </w:r>
      <w:r w:rsidRPr="006F0F8F">
        <w:rPr>
          <w:rFonts w:eastAsia="Times New Roman" w:cstheme="minorHAnsi"/>
          <w:color w:val="3C3E42"/>
        </w:rPr>
        <w:t xml:space="preserve"> en las distintas aulas-taller de la escuela y ejercerán sus prácticas mediante la interacción directa con los clientes del hotel” (Embajada de Luxemburgo en Nicaragua., 2018). </w:t>
      </w:r>
    </w:p>
    <w:p w14:paraId="4236224B"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color w:val="1F4D78"/>
        </w:rPr>
        <w:lastRenderedPageBreak/>
        <w:t> </w:t>
      </w:r>
    </w:p>
    <w:p w14:paraId="31CE7728" w14:textId="3B15C3E1" w:rsidR="00D51475" w:rsidRPr="006F0F8F" w:rsidRDefault="00D51475" w:rsidP="00D51475">
      <w:pPr>
        <w:spacing w:after="0" w:line="360" w:lineRule="auto"/>
        <w:textAlignment w:val="baseline"/>
        <w:rPr>
          <w:rFonts w:eastAsia="Times New Roman" w:cstheme="minorHAnsi"/>
          <w:b/>
          <w:bCs/>
        </w:rPr>
      </w:pPr>
      <w:r w:rsidRPr="006F0F8F">
        <w:rPr>
          <w:rFonts w:eastAsia="Times New Roman" w:cstheme="minorHAnsi"/>
          <w:b/>
          <w:bCs/>
        </w:rPr>
        <w:t>c.</w:t>
      </w:r>
      <w:r w:rsidR="0068283F" w:rsidRPr="006F0F8F">
        <w:rPr>
          <w:rFonts w:eastAsia="Times New Roman" w:cstheme="minorHAnsi"/>
          <w:b/>
          <w:bCs/>
        </w:rPr>
        <w:t xml:space="preserve"> </w:t>
      </w:r>
      <w:r w:rsidRPr="006F0F8F">
        <w:rPr>
          <w:rFonts w:eastAsia="Times New Roman" w:cstheme="minorHAnsi"/>
          <w:b/>
          <w:bCs/>
        </w:rPr>
        <w:t>Hotel Escuela AMAU, Universidad de la Plata. </w:t>
      </w:r>
    </w:p>
    <w:p w14:paraId="58BE0BA7"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Un caso que se evidencia sostenible es el de la Universidad Nacional de la Plata (UNLP), el AMAU se localiza a cinco cuadras de las instalaciones de la institución, una ubicación céntrica, y en su alrededor se encuentra un teatro, el centro de arte, la Catedral y el eje fundacional de la ciudad (Universidad Nacional de la Plata., 2020). </w:t>
      </w:r>
    </w:p>
    <w:p w14:paraId="0DD1E282"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Este centro se ubica la ciudad de La Plata, Argentina, en un terreno de 11 metros de frente por 60 de profundo, el cual desarrolla en 3.100 m</w:t>
      </w:r>
      <w:r w:rsidRPr="006F0F8F">
        <w:rPr>
          <w:rFonts w:eastAsia="Times New Roman" w:cstheme="minorHAnsi"/>
          <w:vertAlign w:val="superscript"/>
        </w:rPr>
        <w:t>2</w:t>
      </w:r>
      <w:r w:rsidRPr="006F0F8F">
        <w:rPr>
          <w:rFonts w:eastAsia="Times New Roman" w:cstheme="minorHAnsi"/>
        </w:rPr>
        <w:t xml:space="preserve"> ocho pisos y 430 m</w:t>
      </w:r>
      <w:r w:rsidRPr="006F0F8F">
        <w:rPr>
          <w:rFonts w:eastAsia="Times New Roman" w:cstheme="minorHAnsi"/>
          <w:vertAlign w:val="superscript"/>
        </w:rPr>
        <w:t>2</w:t>
      </w:r>
      <w:r w:rsidRPr="006F0F8F">
        <w:rPr>
          <w:rFonts w:eastAsia="Times New Roman" w:cstheme="minorHAnsi"/>
        </w:rPr>
        <w:t xml:space="preserve"> de exteriores urbanizados en donde se pueden hospedar a 84 personas en 42 habitaciones de acomodación sencilla, doble o matrimonial. </w:t>
      </w:r>
    </w:p>
    <w:p w14:paraId="47EB4ABA" w14:textId="621F27BF" w:rsidR="00D51475" w:rsidRPr="006F0F8F" w:rsidRDefault="00D51475" w:rsidP="00D51475">
      <w:pPr>
        <w:spacing w:after="0" w:line="360" w:lineRule="auto"/>
        <w:ind w:firstLine="567"/>
        <w:jc w:val="both"/>
        <w:textAlignment w:val="baseline"/>
        <w:rPr>
          <w:rFonts w:eastAsia="Times New Roman"/>
        </w:rPr>
      </w:pPr>
      <w:r w:rsidRPr="6E8BDCBF">
        <w:rPr>
          <w:rFonts w:eastAsia="Times New Roman"/>
        </w:rPr>
        <w:t>La inversión del proyecto que incluye no solo el terreno, la obra civil, sino el equipamiento para la puesta en marcha del hotel ascendió una cifra cercana a los 200 millones de pesos argentinos, unos USD 3.106.762 de la época (Universidad Nacional de la Plata., 2020). </w:t>
      </w:r>
    </w:p>
    <w:p w14:paraId="289E8F93"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“Para lograr la vinculación directa con las actividades académicas de la UNLP funcionarán aulas, salas de reuniones, un espacio de co-working y un auditorio. Los ingresos que se generen serán reinvertidos en el mantenimiento de la estructura y en el desarrollo de nuevos programas de capacitación” (elDiarioAR, 2021). </w:t>
      </w:r>
    </w:p>
    <w:p w14:paraId="65F6B13F"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Este Hotel cuenta con 1 auditorio para 180 personas, 2 salas con capacidad total de 80 personas. </w:t>
      </w:r>
    </w:p>
    <w:p w14:paraId="43FABC97"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 xml:space="preserve">Según el sitio en internet del AMAU </w:t>
      </w:r>
      <w:hyperlink r:id="rId18" w:tgtFrame="_blank" w:history="1">
        <w:r w:rsidRPr="006F0F8F">
          <w:rPr>
            <w:rFonts w:eastAsia="Times New Roman" w:cstheme="minorHAnsi"/>
            <w:color w:val="0563C1"/>
            <w:u w:val="single"/>
          </w:rPr>
          <w:t>http://amau.com.ar/</w:t>
        </w:r>
      </w:hyperlink>
      <w:r w:rsidRPr="006F0F8F">
        <w:rPr>
          <w:rFonts w:eastAsia="Times New Roman" w:cstheme="minorHAnsi"/>
        </w:rPr>
        <w:t xml:space="preserve"> se indica que las habitaciones constan de: </w:t>
      </w:r>
    </w:p>
    <w:p w14:paraId="0521CC9E"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t>Todas las habitaciones se componen de: </w:t>
      </w:r>
    </w:p>
    <w:p w14:paraId="7CB3821E"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t> </w:t>
      </w:r>
    </w:p>
    <w:p w14:paraId="0D93A5FF" w14:textId="77777777" w:rsidR="00D51475" w:rsidRPr="006F0F8F" w:rsidRDefault="00D51475">
      <w:pPr>
        <w:numPr>
          <w:ilvl w:val="0"/>
          <w:numId w:val="29"/>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Televisión por cable. </w:t>
      </w:r>
    </w:p>
    <w:p w14:paraId="7453ED18" w14:textId="77777777" w:rsidR="00D51475" w:rsidRPr="006F0F8F" w:rsidRDefault="00D51475">
      <w:pPr>
        <w:numPr>
          <w:ilvl w:val="0"/>
          <w:numId w:val="30"/>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Minibar. </w:t>
      </w:r>
    </w:p>
    <w:p w14:paraId="52BB9A2B" w14:textId="77777777" w:rsidR="00D51475" w:rsidRPr="006F0F8F" w:rsidRDefault="00D51475">
      <w:pPr>
        <w:numPr>
          <w:ilvl w:val="0"/>
          <w:numId w:val="3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Tensión 220-240 voltios. </w:t>
      </w:r>
    </w:p>
    <w:p w14:paraId="0216458E" w14:textId="77777777" w:rsidR="00D51475" w:rsidRPr="006F0F8F" w:rsidRDefault="00D51475">
      <w:pPr>
        <w:numPr>
          <w:ilvl w:val="0"/>
          <w:numId w:val="3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Secador de Cabello. </w:t>
      </w:r>
    </w:p>
    <w:p w14:paraId="2B771B93" w14:textId="77777777" w:rsidR="00D51475" w:rsidRPr="006F0F8F" w:rsidRDefault="00D51475">
      <w:pPr>
        <w:numPr>
          <w:ilvl w:val="0"/>
          <w:numId w:val="3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Internet inalámbrico (WiFi). </w:t>
      </w:r>
    </w:p>
    <w:p w14:paraId="136998B8" w14:textId="77777777" w:rsidR="00D51475" w:rsidRPr="006F0F8F" w:rsidRDefault="00D51475">
      <w:pPr>
        <w:numPr>
          <w:ilvl w:val="0"/>
          <w:numId w:val="34"/>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Aire Condicionado. </w:t>
      </w:r>
    </w:p>
    <w:p w14:paraId="55148BCE" w14:textId="77777777" w:rsidR="00D51475" w:rsidRPr="006F0F8F" w:rsidRDefault="00D51475">
      <w:pPr>
        <w:numPr>
          <w:ilvl w:val="0"/>
          <w:numId w:val="3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Pava Eléctrica. </w:t>
      </w:r>
    </w:p>
    <w:p w14:paraId="10444A2F" w14:textId="77777777" w:rsidR="00D51475" w:rsidRPr="006F0F8F" w:rsidRDefault="00D51475">
      <w:pPr>
        <w:numPr>
          <w:ilvl w:val="0"/>
          <w:numId w:val="3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Caja Fuerte. </w:t>
      </w:r>
    </w:p>
    <w:p w14:paraId="26DEB994" w14:textId="77777777" w:rsidR="00D51475" w:rsidRPr="006F0F8F" w:rsidRDefault="00D51475">
      <w:pPr>
        <w:numPr>
          <w:ilvl w:val="0"/>
          <w:numId w:val="3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Teléfono IP. </w:t>
      </w:r>
    </w:p>
    <w:p w14:paraId="498227B3" w14:textId="77777777" w:rsidR="00D51475" w:rsidRPr="006F0F8F" w:rsidRDefault="00D51475">
      <w:pPr>
        <w:numPr>
          <w:ilvl w:val="0"/>
          <w:numId w:val="3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lastRenderedPageBreak/>
        <w:t>TV LED '32. </w:t>
      </w:r>
    </w:p>
    <w:p w14:paraId="2139DC11" w14:textId="77777777" w:rsidR="00D51475" w:rsidRPr="006F0F8F" w:rsidRDefault="00D51475">
      <w:pPr>
        <w:numPr>
          <w:ilvl w:val="0"/>
          <w:numId w:val="39"/>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Baño Completamente Equipado. </w:t>
      </w:r>
    </w:p>
    <w:p w14:paraId="43BC2A14" w14:textId="77777777" w:rsidR="00D51475" w:rsidRPr="006F0F8F" w:rsidRDefault="00D51475">
      <w:pPr>
        <w:numPr>
          <w:ilvl w:val="0"/>
          <w:numId w:val="40"/>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Piso No Fumador. </w:t>
      </w:r>
    </w:p>
    <w:p w14:paraId="24A71A0F" w14:textId="77777777" w:rsidR="00D51475" w:rsidRPr="006F0F8F" w:rsidRDefault="00D51475">
      <w:pPr>
        <w:numPr>
          <w:ilvl w:val="0"/>
          <w:numId w:val="4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Sabanas 180 hilos. </w:t>
      </w:r>
    </w:p>
    <w:p w14:paraId="399F6E4B" w14:textId="77777777" w:rsidR="00D51475" w:rsidRPr="006F0F8F" w:rsidRDefault="00D51475">
      <w:pPr>
        <w:numPr>
          <w:ilvl w:val="0"/>
          <w:numId w:val="4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Blancos (toallones, toallas de mano, pie de baño). </w:t>
      </w:r>
    </w:p>
    <w:p w14:paraId="3456F99B" w14:textId="77777777" w:rsidR="00D51475" w:rsidRPr="006F0F8F" w:rsidRDefault="00D51475">
      <w:pPr>
        <w:numPr>
          <w:ilvl w:val="0"/>
          <w:numId w:val="4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Cortinas Black Out. </w:t>
      </w:r>
    </w:p>
    <w:p w14:paraId="07B2784B" w14:textId="77777777" w:rsidR="00D51475" w:rsidRPr="006F0F8F" w:rsidRDefault="00D51475">
      <w:pPr>
        <w:numPr>
          <w:ilvl w:val="0"/>
          <w:numId w:val="44"/>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Artículos de tocador, amenities. </w:t>
      </w:r>
    </w:p>
    <w:p w14:paraId="64BD8593" w14:textId="77777777" w:rsidR="00D51475" w:rsidRPr="006F0F8F" w:rsidRDefault="00D51475">
      <w:pPr>
        <w:numPr>
          <w:ilvl w:val="0"/>
          <w:numId w:val="4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Muebles y Sillón. </w:t>
      </w:r>
    </w:p>
    <w:p w14:paraId="55BA384F" w14:textId="77777777" w:rsidR="00D51475" w:rsidRPr="006F0F8F" w:rsidRDefault="00D51475">
      <w:pPr>
        <w:numPr>
          <w:ilvl w:val="0"/>
          <w:numId w:val="4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Camas Sommier. </w:t>
      </w:r>
    </w:p>
    <w:p w14:paraId="640F1BB8" w14:textId="77777777" w:rsidR="00D51475" w:rsidRPr="006F0F8F" w:rsidRDefault="00D51475">
      <w:pPr>
        <w:numPr>
          <w:ilvl w:val="0"/>
          <w:numId w:val="4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Escritorio de trabajo. </w:t>
      </w:r>
    </w:p>
    <w:p w14:paraId="32A746B3" w14:textId="77777777" w:rsidR="00D51475" w:rsidRPr="006F0F8F" w:rsidRDefault="00D51475">
      <w:pPr>
        <w:numPr>
          <w:ilvl w:val="0"/>
          <w:numId w:val="4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Detector electrónico de humo. </w:t>
      </w:r>
    </w:p>
    <w:p w14:paraId="5650073C" w14:textId="77777777" w:rsidR="00D51475" w:rsidRPr="006F0F8F" w:rsidRDefault="00D51475">
      <w:pPr>
        <w:numPr>
          <w:ilvl w:val="0"/>
          <w:numId w:val="49"/>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Plumones. </w:t>
      </w:r>
    </w:p>
    <w:p w14:paraId="57326A34" w14:textId="77777777" w:rsidR="00D51475" w:rsidRPr="006F0F8F" w:rsidRDefault="00D51475">
      <w:pPr>
        <w:numPr>
          <w:ilvl w:val="0"/>
          <w:numId w:val="50"/>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Almohadas. </w:t>
      </w:r>
    </w:p>
    <w:p w14:paraId="44212BD3" w14:textId="77777777" w:rsidR="00D51475" w:rsidRPr="006F0F8F" w:rsidRDefault="00D51475">
      <w:pPr>
        <w:numPr>
          <w:ilvl w:val="0"/>
          <w:numId w:val="5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Cerraduras electrónicas (control de tarjetas del sistema eléctrico). </w:t>
      </w:r>
    </w:p>
    <w:p w14:paraId="479B1CD0" w14:textId="77777777" w:rsidR="00D51475" w:rsidRPr="006F0F8F" w:rsidRDefault="00D51475">
      <w:pPr>
        <w:numPr>
          <w:ilvl w:val="0"/>
          <w:numId w:val="5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La habitación triple puede incluir cunas por solicitud. </w:t>
      </w:r>
    </w:p>
    <w:p w14:paraId="24AD2544" w14:textId="691AEFCD"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217B630B"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t>Se cuenta con servicios adicionales como: </w:t>
      </w:r>
    </w:p>
    <w:p w14:paraId="15935F76" w14:textId="77777777" w:rsidR="00D51475" w:rsidRPr="006F0F8F" w:rsidRDefault="00D51475">
      <w:pPr>
        <w:numPr>
          <w:ilvl w:val="0"/>
          <w:numId w:val="5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Estacionamiento. </w:t>
      </w:r>
    </w:p>
    <w:p w14:paraId="51C1E9C3" w14:textId="77777777" w:rsidR="00D51475" w:rsidRPr="006F0F8F" w:rsidRDefault="00D51475">
      <w:pPr>
        <w:numPr>
          <w:ilvl w:val="0"/>
          <w:numId w:val="54"/>
        </w:numPr>
        <w:spacing w:after="0" w:line="360" w:lineRule="auto"/>
        <w:ind w:firstLine="0"/>
        <w:jc w:val="both"/>
        <w:textAlignment w:val="baseline"/>
        <w:rPr>
          <w:rFonts w:eastAsia="Times New Roman" w:cstheme="minorHAnsi"/>
        </w:rPr>
      </w:pPr>
      <w:r w:rsidRPr="006F0F8F">
        <w:rPr>
          <w:rFonts w:eastAsia="Times New Roman" w:cstheme="minorHAnsi"/>
          <w:color w:val="000000"/>
        </w:rPr>
        <w:t>Traslados. </w:t>
      </w:r>
    </w:p>
    <w:p w14:paraId="1731CB03" w14:textId="77777777" w:rsidR="00D51475" w:rsidRPr="006F0F8F" w:rsidRDefault="00D51475">
      <w:pPr>
        <w:numPr>
          <w:ilvl w:val="0"/>
          <w:numId w:val="5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Lavandería. </w:t>
      </w:r>
    </w:p>
    <w:p w14:paraId="6C45FE84" w14:textId="77777777" w:rsidR="00D51475" w:rsidRPr="006F0F8F" w:rsidRDefault="00D51475">
      <w:pPr>
        <w:numPr>
          <w:ilvl w:val="0"/>
          <w:numId w:val="5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Actividades artísticas. </w:t>
      </w:r>
    </w:p>
    <w:p w14:paraId="5441F248" w14:textId="2DE360B3" w:rsidR="00D51475" w:rsidRPr="006F0F8F" w:rsidRDefault="00D51475">
      <w:pPr>
        <w:numPr>
          <w:ilvl w:val="0"/>
          <w:numId w:val="5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Servicio de bar.</w:t>
      </w:r>
      <w:r w:rsidR="0068283F" w:rsidRPr="006F0F8F">
        <w:rPr>
          <w:rFonts w:eastAsia="Times New Roman" w:cstheme="minorHAnsi"/>
          <w:color w:val="000000"/>
        </w:rPr>
        <w:t xml:space="preserve"> </w:t>
      </w:r>
    </w:p>
    <w:p w14:paraId="00F89664" w14:textId="77777777" w:rsidR="00D51475" w:rsidRPr="006F0F8F" w:rsidRDefault="00D51475">
      <w:pPr>
        <w:numPr>
          <w:ilvl w:val="0"/>
          <w:numId w:val="5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Equipos Audio / Visual. </w:t>
      </w:r>
    </w:p>
    <w:p w14:paraId="5BAE32D3" w14:textId="77777777" w:rsidR="00D51475" w:rsidRPr="006F0F8F" w:rsidRDefault="00D51475">
      <w:pPr>
        <w:numPr>
          <w:ilvl w:val="0"/>
          <w:numId w:val="59"/>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Ascensores. </w:t>
      </w:r>
    </w:p>
    <w:p w14:paraId="44E0A0D8" w14:textId="77777777" w:rsidR="00D51475" w:rsidRPr="006F0F8F" w:rsidRDefault="00D51475">
      <w:pPr>
        <w:numPr>
          <w:ilvl w:val="0"/>
          <w:numId w:val="60"/>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Aulas. </w:t>
      </w:r>
    </w:p>
    <w:p w14:paraId="78875BC0" w14:textId="77777777" w:rsidR="00D51475" w:rsidRPr="006F0F8F" w:rsidRDefault="00D51475">
      <w:pPr>
        <w:numPr>
          <w:ilvl w:val="0"/>
          <w:numId w:val="61"/>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Salones de Reuniones. </w:t>
      </w:r>
    </w:p>
    <w:p w14:paraId="7BD7DA6B" w14:textId="77777777" w:rsidR="00D51475" w:rsidRPr="006F0F8F" w:rsidRDefault="00D51475">
      <w:pPr>
        <w:numPr>
          <w:ilvl w:val="0"/>
          <w:numId w:val="62"/>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Impresora. </w:t>
      </w:r>
    </w:p>
    <w:p w14:paraId="22E33CE0" w14:textId="77777777" w:rsidR="00D51475" w:rsidRPr="006F0F8F" w:rsidRDefault="00D51475">
      <w:pPr>
        <w:numPr>
          <w:ilvl w:val="0"/>
          <w:numId w:val="63"/>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Servicio de habitaciones. </w:t>
      </w:r>
    </w:p>
    <w:p w14:paraId="02A3168D" w14:textId="77777777" w:rsidR="00D51475" w:rsidRPr="006F0F8F" w:rsidRDefault="00D51475">
      <w:pPr>
        <w:numPr>
          <w:ilvl w:val="0"/>
          <w:numId w:val="64"/>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Servicio de Parking. </w:t>
      </w:r>
    </w:p>
    <w:p w14:paraId="45A4C30A" w14:textId="77777777" w:rsidR="00D51475" w:rsidRPr="006F0F8F" w:rsidRDefault="00D51475">
      <w:pPr>
        <w:numPr>
          <w:ilvl w:val="0"/>
          <w:numId w:val="65"/>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Espacio de coworking. </w:t>
      </w:r>
    </w:p>
    <w:p w14:paraId="5CDB29BB" w14:textId="77777777" w:rsidR="00D51475" w:rsidRPr="006F0F8F" w:rsidRDefault="00D51475">
      <w:pPr>
        <w:numPr>
          <w:ilvl w:val="0"/>
          <w:numId w:val="66"/>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Recepción 24hs. </w:t>
      </w:r>
    </w:p>
    <w:p w14:paraId="5EDCC645" w14:textId="77777777" w:rsidR="00D51475" w:rsidRPr="006F0F8F" w:rsidRDefault="00D51475">
      <w:pPr>
        <w:numPr>
          <w:ilvl w:val="0"/>
          <w:numId w:val="67"/>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t>Desayunador. </w:t>
      </w:r>
    </w:p>
    <w:p w14:paraId="56AF2F04" w14:textId="77777777" w:rsidR="00D51475" w:rsidRPr="006F0F8F" w:rsidRDefault="00D51475">
      <w:pPr>
        <w:numPr>
          <w:ilvl w:val="0"/>
          <w:numId w:val="68"/>
        </w:numPr>
        <w:spacing w:after="0" w:line="360" w:lineRule="auto"/>
        <w:ind w:left="360" w:firstLine="0"/>
        <w:jc w:val="both"/>
        <w:textAlignment w:val="baseline"/>
        <w:rPr>
          <w:rFonts w:eastAsia="Times New Roman" w:cstheme="minorHAnsi"/>
        </w:rPr>
      </w:pPr>
      <w:r w:rsidRPr="006F0F8F">
        <w:rPr>
          <w:rFonts w:eastAsia="Times New Roman" w:cstheme="minorHAnsi"/>
          <w:color w:val="000000"/>
        </w:rPr>
        <w:lastRenderedPageBreak/>
        <w:t>Auditorio. </w:t>
      </w:r>
    </w:p>
    <w:p w14:paraId="19AB8027" w14:textId="5CF6E6D3"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1304"/>
        <w:gridCol w:w="1557"/>
        <w:gridCol w:w="2410"/>
        <w:gridCol w:w="1574"/>
      </w:tblGrid>
      <w:tr w:rsidR="00D51475" w:rsidRPr="006F0F8F" w14:paraId="03913CA3" w14:textId="77777777" w:rsidTr="00D51475">
        <w:trPr>
          <w:trHeight w:val="675"/>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600785"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Tipo de habitación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D71B9"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Ocupación máxima.</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D0C26F"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Estadía mínima (noche)</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022D1"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Precio (noche) ARS -USD</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4ADED"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Habitaciones disponibles*</w:t>
            </w:r>
          </w:p>
        </w:tc>
      </w:tr>
      <w:tr w:rsidR="00D51475" w:rsidRPr="006F0F8F" w14:paraId="59C9C1A0"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FDD07"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Matrimonial Junior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5F4F00"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669DC5"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BF888D"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$ 4.200 – USD35,77</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E657FA"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5</w:t>
            </w:r>
          </w:p>
        </w:tc>
      </w:tr>
      <w:tr w:rsidR="00D51475" w:rsidRPr="006F0F8F" w14:paraId="553A8B61"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15EC9F"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Matrimonial Superior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363E8"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C9472"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97B91A"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$ 4.400 - USD37,77</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4CC33"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r>
      <w:tr w:rsidR="00D51475" w:rsidRPr="006F0F8F" w14:paraId="0E985C8A"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1F3B0"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Doble Junior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EE6C8B"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C706E2"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FE5A4"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$ 4.200 – USD35,77</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F9A0BE"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2</w:t>
            </w:r>
          </w:p>
        </w:tc>
      </w:tr>
      <w:tr w:rsidR="00D51475" w:rsidRPr="006F0F8F" w14:paraId="553FF594"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22C080"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Doble Superior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3FA1F9"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5C57D"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E64C50"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$ 4.400 - USD37,77</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A753A"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4</w:t>
            </w:r>
          </w:p>
        </w:tc>
      </w:tr>
      <w:tr w:rsidR="00D51475" w:rsidRPr="006F0F8F" w14:paraId="1EA9B3D8"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BD21DC"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Triple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C8A866"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122B9"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E12F7"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$ 5.500 – USD46,84</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A35AB"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0</w:t>
            </w:r>
          </w:p>
        </w:tc>
      </w:tr>
      <w:tr w:rsidR="00D51475" w:rsidRPr="006F0F8F" w14:paraId="16073BBF"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652D53"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Doble balcón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88AA69"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FE4F4A"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34BF38"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$ 4.600 – USD39,17</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98B290"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r>
      <w:tr w:rsidR="00D51475" w:rsidRPr="006F0F8F" w14:paraId="26B4233C" w14:textId="77777777" w:rsidTr="00D51475">
        <w:trPr>
          <w:trHeight w:val="300"/>
        </w:trPr>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BC490"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Cochera </w:t>
            </w:r>
          </w:p>
        </w:tc>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0884D"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79D076"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3EF438"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$ 1.000 – USD8,52</w:t>
            </w:r>
          </w:p>
        </w:tc>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2BC869" w14:textId="77777777" w:rsidR="00D51475" w:rsidRPr="006F0F8F" w:rsidRDefault="00D51475" w:rsidP="00D51475">
            <w:pPr>
              <w:spacing w:after="0" w:line="240" w:lineRule="auto"/>
              <w:jc w:val="center"/>
              <w:textAlignment w:val="baseline"/>
              <w:rPr>
                <w:rFonts w:eastAsia="Times New Roman" w:cstheme="minorHAnsi"/>
              </w:rPr>
            </w:pPr>
            <w:r w:rsidRPr="006F0F8F">
              <w:rPr>
                <w:rFonts w:eastAsia="Times New Roman" w:cstheme="minorHAnsi"/>
                <w:color w:val="000000"/>
              </w:rPr>
              <w:t>1</w:t>
            </w:r>
          </w:p>
        </w:tc>
      </w:tr>
    </w:tbl>
    <w:p w14:paraId="67B88C63"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color w:val="000000"/>
        </w:rPr>
        <w:t xml:space="preserve">Fuente: AMAU HOTEL </w:t>
      </w:r>
      <w:r w:rsidR="002C037C" w:rsidRPr="006F0F8F">
        <w:rPr>
          <w:rFonts w:eastAsia="Times New Roman" w:cstheme="minorHAnsi"/>
          <w:color w:val="000000"/>
        </w:rPr>
        <w:t>(</w:t>
      </w:r>
      <w:r w:rsidRPr="006F0F8F">
        <w:rPr>
          <w:rFonts w:eastAsia="Times New Roman" w:cstheme="minorHAnsi"/>
          <w:color w:val="000000"/>
        </w:rPr>
        <w:t>2022), elaboración propia. </w:t>
      </w:r>
    </w:p>
    <w:p w14:paraId="2DEE98C5" w14:textId="77777777" w:rsidR="00D51475" w:rsidRPr="006F0F8F" w:rsidRDefault="00D51475" w:rsidP="00D51475">
      <w:pPr>
        <w:spacing w:after="0" w:line="240" w:lineRule="auto"/>
        <w:jc w:val="both"/>
        <w:textAlignment w:val="baseline"/>
        <w:rPr>
          <w:rFonts w:eastAsia="Times New Roman" w:cstheme="minorHAnsi"/>
        </w:rPr>
      </w:pPr>
      <w:r w:rsidRPr="006F0F8F">
        <w:rPr>
          <w:rFonts w:eastAsia="Times New Roman" w:cstheme="minorHAnsi"/>
        </w:rPr>
        <w:t>*</w:t>
      </w:r>
      <w:r w:rsidRPr="006F0F8F">
        <w:rPr>
          <w:rFonts w:eastAsia="Times New Roman" w:cstheme="minorHAnsi"/>
          <w:color w:val="000000"/>
        </w:rPr>
        <w:t xml:space="preserve"> Fecha consulta 14 de mayo de 2022. </w:t>
      </w:r>
      <w:r w:rsidRPr="006F0F8F">
        <w:rPr>
          <w:rFonts w:eastAsia="Times New Roman" w:cstheme="minorHAnsi"/>
        </w:rPr>
        <w:t>Tasa de ocupación, 33,33% </w:t>
      </w:r>
    </w:p>
    <w:p w14:paraId="35677923" w14:textId="77777777" w:rsidR="00D51475" w:rsidRPr="006F0F8F" w:rsidRDefault="00D51475" w:rsidP="00D51475">
      <w:pPr>
        <w:spacing w:after="0" w:line="360" w:lineRule="auto"/>
        <w:textAlignment w:val="baseline"/>
        <w:rPr>
          <w:rFonts w:eastAsia="Times New Roman" w:cstheme="minorHAnsi"/>
          <w:color w:val="2E74B5"/>
        </w:rPr>
      </w:pPr>
      <w:r w:rsidRPr="006F0F8F">
        <w:rPr>
          <w:rFonts w:eastAsia="Times New Roman" w:cstheme="minorHAnsi"/>
          <w:color w:val="2E74B5"/>
        </w:rPr>
        <w:t> </w:t>
      </w:r>
    </w:p>
    <w:p w14:paraId="5D9EF6B3" w14:textId="77777777" w:rsidR="00D51475" w:rsidRPr="006F0F8F" w:rsidRDefault="00D51475" w:rsidP="00B462E1">
      <w:pPr>
        <w:pStyle w:val="Ttulo3"/>
        <w:numPr>
          <w:ilvl w:val="2"/>
          <w:numId w:val="70"/>
        </w:numPr>
      </w:pPr>
      <w:bookmarkStart w:id="19" w:name="_Toc128853105"/>
      <w:r w:rsidRPr="006F0F8F">
        <w:t>Hoteles escuela en Colombia</w:t>
      </w:r>
      <w:bookmarkEnd w:id="19"/>
      <w:r w:rsidRPr="006F0F8F">
        <w:t> </w:t>
      </w:r>
    </w:p>
    <w:p w14:paraId="366B19B4" w14:textId="77777777" w:rsidR="00D51475" w:rsidRPr="006F0F8F" w:rsidRDefault="00D51475" w:rsidP="00D51475">
      <w:pPr>
        <w:spacing w:after="0" w:line="360" w:lineRule="auto"/>
        <w:jc w:val="both"/>
        <w:textAlignment w:val="baseline"/>
        <w:rPr>
          <w:rFonts w:eastAsia="Times New Roman" w:cstheme="minorHAnsi"/>
          <w:color w:val="1F4D78"/>
        </w:rPr>
      </w:pPr>
    </w:p>
    <w:p w14:paraId="45C5DEB7" w14:textId="77777777" w:rsidR="00D51475" w:rsidRPr="006F0F8F" w:rsidRDefault="00D51475" w:rsidP="00437753">
      <w:pPr>
        <w:pStyle w:val="Prrafodelista"/>
        <w:numPr>
          <w:ilvl w:val="0"/>
          <w:numId w:val="87"/>
        </w:numPr>
        <w:spacing w:after="0" w:line="360" w:lineRule="auto"/>
        <w:jc w:val="both"/>
        <w:textAlignment w:val="baseline"/>
        <w:rPr>
          <w:rFonts w:eastAsia="Times New Roman" w:cstheme="minorHAnsi"/>
          <w:b/>
          <w:bCs/>
        </w:rPr>
      </w:pPr>
      <w:r w:rsidRPr="006F0F8F">
        <w:rPr>
          <w:rFonts w:eastAsia="Times New Roman" w:cstheme="minorHAnsi"/>
          <w:b/>
          <w:bCs/>
        </w:rPr>
        <w:t>Hoteles escuela SENA</w:t>
      </w:r>
      <w:r w:rsidRPr="006F0F8F">
        <w:rPr>
          <w:rFonts w:eastAsia="Times New Roman" w:cstheme="minorHAnsi"/>
          <w:b/>
          <w:bCs/>
          <w:color w:val="1F4D78"/>
        </w:rPr>
        <w:t> </w:t>
      </w:r>
    </w:p>
    <w:p w14:paraId="52FDE187"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El SENA cuenta con hoteles escuela en las ciudades de Bogotá, Cartagena (Escuela de Hotelería y Gastronomía Casa del Marqués en Cartagena), y San Andrés. </w:t>
      </w:r>
    </w:p>
    <w:p w14:paraId="70C1EA15" w14:textId="77777777" w:rsidR="00D51475" w:rsidRPr="006F0F8F" w:rsidRDefault="00D51475" w:rsidP="00D51475">
      <w:pPr>
        <w:spacing w:after="0" w:line="360" w:lineRule="auto"/>
        <w:jc w:val="both"/>
        <w:textAlignment w:val="baseline"/>
        <w:rPr>
          <w:rFonts w:eastAsia="Times New Roman" w:cstheme="minorHAnsi"/>
          <w:i/>
          <w:iCs/>
          <w:color w:val="1E4D78"/>
        </w:rPr>
      </w:pPr>
    </w:p>
    <w:p w14:paraId="5A3E1300" w14:textId="77777777" w:rsidR="00D51475" w:rsidRPr="006F0F8F" w:rsidRDefault="002C037C" w:rsidP="00437753">
      <w:pPr>
        <w:pStyle w:val="Prrafodelista"/>
        <w:numPr>
          <w:ilvl w:val="0"/>
          <w:numId w:val="87"/>
        </w:numPr>
        <w:spacing w:after="0" w:line="360" w:lineRule="auto"/>
        <w:jc w:val="both"/>
        <w:textAlignment w:val="baseline"/>
        <w:rPr>
          <w:rFonts w:eastAsia="Times New Roman" w:cstheme="minorHAnsi"/>
          <w:b/>
          <w:bCs/>
        </w:rPr>
      </w:pPr>
      <w:r w:rsidRPr="006F0F8F">
        <w:rPr>
          <w:rFonts w:eastAsia="Times New Roman" w:cstheme="minorHAnsi"/>
          <w:b/>
          <w:bCs/>
        </w:rPr>
        <w:t>Hotel Escuela Cartagena</w:t>
      </w:r>
      <w:r w:rsidR="00D51475" w:rsidRPr="006F0F8F">
        <w:rPr>
          <w:rFonts w:eastAsia="Times New Roman" w:cstheme="minorHAnsi"/>
          <w:b/>
          <w:bCs/>
        </w:rPr>
        <w:t> </w:t>
      </w:r>
    </w:p>
    <w:p w14:paraId="1A6BCC15"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 xml:space="preserve">Según Flores Dechamps </w:t>
      </w:r>
      <w:r w:rsidR="002C037C" w:rsidRPr="006F0F8F">
        <w:rPr>
          <w:rFonts w:eastAsia="Times New Roman" w:cstheme="minorHAnsi"/>
        </w:rPr>
        <w:t>(</w:t>
      </w:r>
      <w:r w:rsidRPr="006F0F8F">
        <w:rPr>
          <w:rFonts w:eastAsia="Times New Roman" w:cstheme="minorHAnsi"/>
        </w:rPr>
        <w:t>2016), La Dirección Nacional de la entidad dispuso de $2.600 millones para los trabajos de remodelación en la Casa del Marqués, lugar donde se ubica este Hotel Escuela. La inversión final resultante fue de $4.784 millones de pesos. El recinto cuenta con 12 ambientes entre habitaciones, repostería, panadería laboratorio de café, spa, salones, entre otros. </w:t>
      </w:r>
    </w:p>
    <w:p w14:paraId="3480F661" w14:textId="7735399C"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5278BC48" w14:textId="77777777" w:rsidR="00D51475" w:rsidRPr="006F0F8F" w:rsidRDefault="00D51475" w:rsidP="00437753">
      <w:pPr>
        <w:pStyle w:val="Prrafodelista"/>
        <w:numPr>
          <w:ilvl w:val="0"/>
          <w:numId w:val="87"/>
        </w:numPr>
        <w:spacing w:after="0" w:line="360" w:lineRule="auto"/>
        <w:jc w:val="both"/>
        <w:textAlignment w:val="baseline"/>
        <w:rPr>
          <w:rFonts w:eastAsia="Times New Roman" w:cstheme="minorHAnsi"/>
          <w:b/>
          <w:bCs/>
        </w:rPr>
      </w:pPr>
      <w:r w:rsidRPr="006F0F8F">
        <w:rPr>
          <w:rFonts w:eastAsia="Times New Roman" w:cstheme="minorHAnsi"/>
          <w:b/>
          <w:bCs/>
        </w:rPr>
        <w:t>Hotel Escuela Bogotá </w:t>
      </w:r>
    </w:p>
    <w:p w14:paraId="7CDBF636"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 xml:space="preserve">Según Guzmán Díaz &amp; Gómez Cárdenas </w:t>
      </w:r>
      <w:r w:rsidR="002C037C" w:rsidRPr="006F0F8F">
        <w:rPr>
          <w:rFonts w:eastAsia="Times New Roman" w:cstheme="minorHAnsi"/>
        </w:rPr>
        <w:t>(</w:t>
      </w:r>
      <w:r w:rsidRPr="006F0F8F">
        <w:rPr>
          <w:rFonts w:eastAsia="Times New Roman" w:cstheme="minorHAnsi"/>
        </w:rPr>
        <w:t xml:space="preserve">2016) y SENA </w:t>
      </w:r>
      <w:r w:rsidR="002C037C" w:rsidRPr="006F0F8F">
        <w:rPr>
          <w:rFonts w:eastAsia="Times New Roman" w:cstheme="minorHAnsi"/>
        </w:rPr>
        <w:t>(</w:t>
      </w:r>
      <w:r w:rsidRPr="006F0F8F">
        <w:rPr>
          <w:rFonts w:eastAsia="Times New Roman" w:cstheme="minorHAnsi"/>
        </w:rPr>
        <w:t xml:space="preserve">2017) el Hotel Escuela Sena en Bogotá, está estratégicamente ubicado sobre la Carrera 30 a 4 Km del Centro de Convenciones más grande del país (Corferias) y del centro histórico de Bogotá (La Candelaria), el Hotel registra 20 habitaciones de acomodación Doble, Twin, sencilla y Doble Superior dotadas con </w:t>
      </w:r>
      <w:r w:rsidRPr="006F0F8F">
        <w:rPr>
          <w:rFonts w:eastAsia="Times New Roman" w:cstheme="minorHAnsi"/>
          <w:b/>
          <w:bCs/>
        </w:rPr>
        <w:t>televisión satelital, teléfono, mini bar, escritorio, cajilla de seguridad, baño con ducha caliente, servicio de lavandería y servicio de Wifi.</w:t>
      </w:r>
      <w:r w:rsidRPr="006F0F8F">
        <w:rPr>
          <w:rFonts w:eastAsia="Times New Roman" w:cstheme="minorHAnsi"/>
        </w:rPr>
        <w:t xml:space="preserve"> El Hotel tiene el Restaurante Primaveral, Lobby Café y Bar Inglés, en donde se ofrece comidas típicas y bebidas alcohólicas y no alcohólicas; además cuenta con </w:t>
      </w:r>
      <w:r w:rsidRPr="006F0F8F">
        <w:rPr>
          <w:rFonts w:eastAsia="Times New Roman" w:cstheme="minorHAnsi"/>
          <w:b/>
          <w:bCs/>
        </w:rPr>
        <w:t>3 salones con capacidad para máximo 150 personas,</w:t>
      </w:r>
      <w:r w:rsidRPr="006F0F8F">
        <w:rPr>
          <w:rFonts w:eastAsia="Times New Roman" w:cstheme="minorHAnsi"/>
        </w:rPr>
        <w:t xml:space="preserve"> dotados con tecnología, ayudas multitudinaria y audiovisuales, se </w:t>
      </w:r>
      <w:r w:rsidRPr="006F0F8F">
        <w:rPr>
          <w:rFonts w:eastAsia="Times New Roman" w:cstheme="minorHAnsi"/>
        </w:rPr>
        <w:lastRenderedPageBreak/>
        <w:t>ofrece un servicio personalizado con parqueadero. La ubicación es de fácil acceso para el público en general. </w:t>
      </w:r>
    </w:p>
    <w:p w14:paraId="1D817094" w14:textId="47F44A97"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09C89418" w14:textId="77777777" w:rsidR="00D51475" w:rsidRPr="006F0F8F" w:rsidRDefault="00D51475" w:rsidP="00437753">
      <w:pPr>
        <w:pStyle w:val="Prrafodelista"/>
        <w:numPr>
          <w:ilvl w:val="0"/>
          <w:numId w:val="87"/>
        </w:numPr>
        <w:spacing w:after="0" w:line="360" w:lineRule="auto"/>
        <w:jc w:val="both"/>
        <w:textAlignment w:val="baseline"/>
        <w:rPr>
          <w:rFonts w:eastAsia="Times New Roman" w:cstheme="minorHAnsi"/>
          <w:b/>
          <w:bCs/>
        </w:rPr>
      </w:pPr>
      <w:r w:rsidRPr="006F0F8F">
        <w:rPr>
          <w:rFonts w:eastAsia="Times New Roman" w:cstheme="minorHAnsi"/>
          <w:b/>
          <w:bCs/>
        </w:rPr>
        <w:t>Hotel escuela San Andrés. </w:t>
      </w:r>
    </w:p>
    <w:p w14:paraId="6EE60447"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t xml:space="preserve">Según SENA </w:t>
      </w:r>
      <w:r w:rsidR="000C6A50" w:rsidRPr="006F0F8F">
        <w:rPr>
          <w:rFonts w:eastAsia="Times New Roman" w:cstheme="minorHAnsi"/>
        </w:rPr>
        <w:t>(</w:t>
      </w:r>
      <w:r w:rsidRPr="006F0F8F">
        <w:rPr>
          <w:rFonts w:eastAsia="Times New Roman" w:cstheme="minorHAnsi"/>
        </w:rPr>
        <w:t>2021), la construcción tiene cuatro pisos con un área total de 2.249 m² y cuenta con cafetería, diez ambientes especializados para formación, dos ambientes convencionales, un aula taller multipropósito; además, ofrecerá servicios de hotel con tres habitaciones, restaurante, spa y una terraza bar, todos abiertos al público, en donde los aprendices tendrán la oportunidad de adquirir conocimiento a través de la práctica, el proyecto tuvo un costo cercano a los $10.300 millones. </w:t>
      </w:r>
    </w:p>
    <w:p w14:paraId="093F1467"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 xml:space="preserve">En esos 2.249 m2 según SENA </w:t>
      </w:r>
      <w:r w:rsidR="000C6A50" w:rsidRPr="006F0F8F">
        <w:rPr>
          <w:rFonts w:eastAsia="Times New Roman" w:cstheme="minorHAnsi"/>
        </w:rPr>
        <w:t>(</w:t>
      </w:r>
      <w:r w:rsidRPr="006F0F8F">
        <w:rPr>
          <w:rFonts w:eastAsia="Times New Roman" w:cstheme="minorHAnsi"/>
        </w:rPr>
        <w:t>2018), el nuevo edificio consta de cuatro pisos distribuidos de la siguiente forma: </w:t>
      </w:r>
    </w:p>
    <w:p w14:paraId="53FE6997" w14:textId="47F368BA"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El primer piso cuenta, con una zona de cafetería, comedor, y área de estacionamientos.</w:t>
      </w:r>
      <w:r w:rsidR="0068283F" w:rsidRPr="006F0F8F">
        <w:rPr>
          <w:rFonts w:eastAsia="Times New Roman" w:cstheme="minorHAnsi"/>
        </w:rPr>
        <w:t xml:space="preserve"> </w:t>
      </w:r>
    </w:p>
    <w:p w14:paraId="6225AC35" w14:textId="4F98926E"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El segundo cuenta con un aula múltiple con la opción de convertirse en dos aulas convencionales, zona de servicios personales, con área de spa con zona de jacuzzi, sauna, hidroterapia, sala de masajes; peluquería, manicura y pedicura.</w:t>
      </w:r>
      <w:r w:rsidR="0068283F" w:rsidRPr="006F0F8F">
        <w:rPr>
          <w:rFonts w:eastAsia="Times New Roman" w:cstheme="minorHAnsi"/>
        </w:rPr>
        <w:t xml:space="preserve"> </w:t>
      </w:r>
    </w:p>
    <w:p w14:paraId="5A4C4BBD" w14:textId="5FD80F36"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El tercero, cuenta con un aula taller de hotelería, zona de hotel con la cual contempla zona de recepción, dos habitaciones standard y habitación tipo suite, área de lavandería.</w:t>
      </w:r>
      <w:r w:rsidR="0068283F" w:rsidRPr="006F0F8F">
        <w:rPr>
          <w:rFonts w:eastAsia="Times New Roman" w:cstheme="minorHAnsi"/>
        </w:rPr>
        <w:t xml:space="preserve"> </w:t>
      </w:r>
    </w:p>
    <w:p w14:paraId="3C026D5F"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Finalmente; el cuarto piso dispone de espacios para la formación en gastronomía y mesa y bar, con zonas de cocina caliente, cocina fría, área de panadería y repostería, bar y área de barismo. </w:t>
      </w:r>
    </w:p>
    <w:p w14:paraId="442ABBF0" w14:textId="06473F5D" w:rsidR="00D51475" w:rsidRPr="006F0F8F" w:rsidRDefault="0068283F" w:rsidP="00D51475">
      <w:pPr>
        <w:spacing w:after="0" w:line="360" w:lineRule="auto"/>
        <w:jc w:val="both"/>
        <w:textAlignment w:val="baseline"/>
        <w:rPr>
          <w:rFonts w:eastAsia="Times New Roman" w:cstheme="minorHAnsi"/>
        </w:rPr>
      </w:pPr>
      <w:r w:rsidRPr="006F0F8F">
        <w:rPr>
          <w:rFonts w:eastAsia="Times New Roman" w:cstheme="minorHAnsi"/>
        </w:rPr>
        <w:t xml:space="preserve"> </w:t>
      </w:r>
    </w:p>
    <w:p w14:paraId="3678CBA4" w14:textId="77777777" w:rsidR="00D51475" w:rsidRPr="006F0F8F" w:rsidRDefault="00D51475" w:rsidP="00437753">
      <w:pPr>
        <w:pStyle w:val="Prrafodelista"/>
        <w:numPr>
          <w:ilvl w:val="0"/>
          <w:numId w:val="87"/>
        </w:numPr>
        <w:spacing w:after="0" w:line="360" w:lineRule="auto"/>
        <w:jc w:val="both"/>
        <w:textAlignment w:val="baseline"/>
        <w:rPr>
          <w:rFonts w:eastAsia="Times New Roman" w:cstheme="minorHAnsi"/>
          <w:b/>
          <w:bCs/>
        </w:rPr>
      </w:pPr>
      <w:r w:rsidRPr="006F0F8F">
        <w:rPr>
          <w:rFonts w:eastAsia="Times New Roman" w:cstheme="minorHAnsi"/>
          <w:b/>
          <w:bCs/>
        </w:rPr>
        <w:t>Hotel Escuela CUN. </w:t>
      </w:r>
    </w:p>
    <w:p w14:paraId="53292A2B" w14:textId="70FF0349"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A pesar de no contar con información secundaria suficiente, se trae el caso del hotel escuela CUN, pues corresponde a una IES que articula el modelo Dual.</w:t>
      </w:r>
      <w:r w:rsidR="0068283F" w:rsidRPr="006F0F8F">
        <w:rPr>
          <w:rFonts w:eastAsia="Times New Roman" w:cstheme="minorHAnsi"/>
        </w:rPr>
        <w:t xml:space="preserve"> </w:t>
      </w:r>
    </w:p>
    <w:p w14:paraId="6D439A6C" w14:textId="77777777" w:rsidR="00D51475" w:rsidRPr="006F0F8F" w:rsidRDefault="00D51475" w:rsidP="00D51475">
      <w:pPr>
        <w:spacing w:after="0" w:line="360" w:lineRule="auto"/>
        <w:ind w:firstLine="567"/>
        <w:jc w:val="both"/>
        <w:textAlignment w:val="baseline"/>
        <w:rPr>
          <w:rFonts w:eastAsia="Times New Roman" w:cstheme="minorHAnsi"/>
        </w:rPr>
      </w:pPr>
      <w:r w:rsidRPr="006F0F8F">
        <w:rPr>
          <w:rFonts w:eastAsia="Times New Roman" w:cstheme="minorHAnsi"/>
        </w:rPr>
        <w:t>Del Hotel escuela se puede señalar que cuenta con 22 habitaciones, cada habitación cuenta con televisor de pantalla plana y un teléfono, los baños privados tienen una bañera, una ducha y artículos de tocador para el uso de los huéspedes. </w:t>
      </w:r>
    </w:p>
    <w:p w14:paraId="5588032A" w14:textId="77777777" w:rsidR="00D51475" w:rsidRPr="006F0F8F" w:rsidRDefault="00D51475" w:rsidP="00D51475">
      <w:pPr>
        <w:spacing w:after="0" w:line="360" w:lineRule="auto"/>
        <w:jc w:val="both"/>
        <w:textAlignment w:val="baseline"/>
        <w:rPr>
          <w:rFonts w:eastAsia="Times New Roman" w:cstheme="minorHAnsi"/>
        </w:rPr>
      </w:pPr>
      <w:r w:rsidRPr="006F0F8F">
        <w:rPr>
          <w:rFonts w:eastAsia="Times New Roman" w:cstheme="minorHAnsi"/>
        </w:rPr>
        <w:t>Precio promedio de la habitación $37.000 </w:t>
      </w:r>
    </w:p>
    <w:p w14:paraId="5DEE4BAE" w14:textId="77777777" w:rsidR="00D51475" w:rsidRPr="006F0F8F" w:rsidRDefault="00D51475" w:rsidP="008E07FE">
      <w:pPr>
        <w:spacing w:after="0" w:line="360" w:lineRule="auto"/>
        <w:jc w:val="both"/>
        <w:textAlignment w:val="baseline"/>
        <w:rPr>
          <w:rFonts w:eastAsia="Times New Roman" w:cstheme="minorHAnsi"/>
          <w:color w:val="000000"/>
        </w:rPr>
      </w:pPr>
    </w:p>
    <w:p w14:paraId="19DA41DB" w14:textId="77777777" w:rsidR="00192E97" w:rsidRPr="006F0F8F" w:rsidRDefault="00192E97" w:rsidP="00B462E1">
      <w:pPr>
        <w:pStyle w:val="Ttulo2"/>
        <w:numPr>
          <w:ilvl w:val="1"/>
          <w:numId w:val="70"/>
        </w:numPr>
      </w:pPr>
      <w:bookmarkStart w:id="20" w:name="_Toc128853106"/>
      <w:r w:rsidRPr="006F0F8F">
        <w:t>Análisis de la demanda</w:t>
      </w:r>
      <w:bookmarkEnd w:id="20"/>
      <w:r w:rsidRPr="006F0F8F">
        <w:t> </w:t>
      </w:r>
    </w:p>
    <w:p w14:paraId="651D3AC2" w14:textId="77777777" w:rsidR="0087529C" w:rsidRPr="006F0F8F" w:rsidRDefault="0087529C" w:rsidP="0087529C">
      <w:pPr>
        <w:spacing w:after="0" w:line="360" w:lineRule="auto"/>
        <w:ind w:firstLine="567"/>
        <w:jc w:val="both"/>
        <w:textAlignment w:val="baseline"/>
        <w:rPr>
          <w:rFonts w:eastAsia="Times New Roman" w:cstheme="minorHAnsi"/>
          <w:color w:val="000000"/>
        </w:rPr>
      </w:pPr>
    </w:p>
    <w:p w14:paraId="2D641A44"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La demanda se analiza en función de los resultados que presenta el sector para dar cuenta de la tendencia y preferencias de consumo y de las variables que presenta el viajero. </w:t>
      </w:r>
    </w:p>
    <w:p w14:paraId="74506ADB"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Respecto de la demanda en relación con los motivos de viaje</w:t>
      </w:r>
      <w:r w:rsidR="00AD59D8" w:rsidRPr="006F0F8F">
        <w:rPr>
          <w:rFonts w:eastAsia="Times New Roman" w:cstheme="minorHAnsi"/>
          <w:color w:val="000000"/>
        </w:rPr>
        <w:t xml:space="preserve"> se tienen en cuenta</w:t>
      </w:r>
      <w:r w:rsidRPr="006F0F8F">
        <w:rPr>
          <w:rFonts w:eastAsia="Times New Roman" w:cstheme="minorHAnsi"/>
          <w:color w:val="000000"/>
        </w:rPr>
        <w:t xml:space="preserve"> las siguientes</w:t>
      </w:r>
      <w:r w:rsidR="00AD59D8" w:rsidRPr="006F0F8F">
        <w:rPr>
          <w:rFonts w:eastAsia="Times New Roman" w:cstheme="minorHAnsi"/>
          <w:color w:val="000000"/>
        </w:rPr>
        <w:t xml:space="preserve"> variables</w:t>
      </w:r>
      <w:r w:rsidRPr="006F0F8F">
        <w:rPr>
          <w:rFonts w:eastAsia="Times New Roman" w:cstheme="minorHAnsi"/>
          <w:color w:val="000000"/>
        </w:rPr>
        <w:t>: </w:t>
      </w:r>
    </w:p>
    <w:p w14:paraId="4C2050B0" w14:textId="77777777" w:rsidR="0087529C" w:rsidRPr="006F0F8F" w:rsidRDefault="0087529C" w:rsidP="0087529C">
      <w:pPr>
        <w:spacing w:after="0" w:line="360" w:lineRule="auto"/>
        <w:ind w:firstLine="567"/>
        <w:jc w:val="both"/>
        <w:textAlignment w:val="baseline"/>
        <w:rPr>
          <w:rFonts w:eastAsia="Times New Roman" w:cstheme="minorHAnsi"/>
          <w:color w:val="000000"/>
        </w:rPr>
      </w:pPr>
    </w:p>
    <w:p w14:paraId="0EC456F8" w14:textId="77777777" w:rsidR="00192E97" w:rsidRPr="006F0F8F" w:rsidRDefault="00192E97" w:rsidP="00437753">
      <w:pPr>
        <w:pStyle w:val="Prrafodelista"/>
        <w:numPr>
          <w:ilvl w:val="0"/>
          <w:numId w:val="76"/>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Vacaciones, Ocio y Recreo. </w:t>
      </w:r>
    </w:p>
    <w:p w14:paraId="1D491235" w14:textId="77777777" w:rsidR="00192E97" w:rsidRPr="006F0F8F" w:rsidRDefault="00192E97" w:rsidP="00437753">
      <w:pPr>
        <w:pStyle w:val="Prrafodelista"/>
        <w:numPr>
          <w:ilvl w:val="0"/>
          <w:numId w:val="76"/>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Trabajo y Negocios. </w:t>
      </w:r>
    </w:p>
    <w:p w14:paraId="174C31E1" w14:textId="77777777" w:rsidR="00192E97" w:rsidRPr="006F0F8F" w:rsidRDefault="00192E97" w:rsidP="00437753">
      <w:pPr>
        <w:pStyle w:val="Prrafodelista"/>
        <w:numPr>
          <w:ilvl w:val="0"/>
          <w:numId w:val="76"/>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Salud y atención médica Convenciones (MICE). </w:t>
      </w:r>
    </w:p>
    <w:p w14:paraId="6122482C" w14:textId="77777777" w:rsidR="00192E97" w:rsidRPr="006F0F8F" w:rsidRDefault="00192E97" w:rsidP="00437753">
      <w:pPr>
        <w:pStyle w:val="Prrafodelista"/>
        <w:numPr>
          <w:ilvl w:val="0"/>
          <w:numId w:val="76"/>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A</w:t>
      </w:r>
      <w:r w:rsidR="00DB4614" w:rsidRPr="006F0F8F">
        <w:rPr>
          <w:rFonts w:eastAsia="Times New Roman" w:cstheme="minorHAnsi"/>
          <w:color w:val="000000"/>
        </w:rPr>
        <w:t>MERCOS</w:t>
      </w:r>
      <w:r w:rsidRPr="006F0F8F">
        <w:rPr>
          <w:rFonts w:eastAsia="Times New Roman" w:cstheme="minorHAnsi"/>
          <w:color w:val="000000"/>
        </w:rPr>
        <w:t xml:space="preserve"> (se refieren a imprevistos del viaje)</w:t>
      </w:r>
      <w:r w:rsidR="0087529C" w:rsidRPr="006F0F8F">
        <w:rPr>
          <w:rFonts w:eastAsia="Times New Roman" w:cstheme="minorHAnsi"/>
          <w:color w:val="000000"/>
        </w:rPr>
        <w:t>, entre otros</w:t>
      </w:r>
      <w:r w:rsidRPr="006F0F8F">
        <w:rPr>
          <w:rFonts w:eastAsia="Times New Roman" w:cstheme="minorHAnsi"/>
          <w:color w:val="000000"/>
        </w:rPr>
        <w:t>. </w:t>
      </w:r>
    </w:p>
    <w:p w14:paraId="7B37AC1A" w14:textId="77777777" w:rsidR="0087529C" w:rsidRPr="006F0F8F" w:rsidRDefault="0087529C" w:rsidP="0087529C">
      <w:pPr>
        <w:spacing w:after="0" w:line="360" w:lineRule="auto"/>
        <w:ind w:firstLine="567"/>
        <w:jc w:val="both"/>
        <w:textAlignment w:val="baseline"/>
        <w:rPr>
          <w:rFonts w:eastAsia="Times New Roman" w:cstheme="minorHAnsi"/>
          <w:color w:val="000000"/>
        </w:rPr>
      </w:pPr>
    </w:p>
    <w:p w14:paraId="21D265C5"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Con base en la información de DANE </w:t>
      </w:r>
      <w:r w:rsidR="00AD59D8" w:rsidRPr="006F0F8F">
        <w:rPr>
          <w:rFonts w:eastAsia="Times New Roman" w:cstheme="minorHAnsi"/>
          <w:color w:val="000000"/>
        </w:rPr>
        <w:t>(</w:t>
      </w:r>
      <w:r w:rsidRPr="006F0F8F">
        <w:rPr>
          <w:rFonts w:eastAsia="Times New Roman" w:cstheme="minorHAnsi"/>
          <w:color w:val="000000"/>
        </w:rPr>
        <w:t>2022) se puede establecer que estas no varían y permanecen semejantes a lo largo del tiempo, y solo en época de confinamiento por pandemia cambió su estructura. Esto se puede evidenciar en el siguiente gráfico. </w:t>
      </w:r>
    </w:p>
    <w:p w14:paraId="1F970804"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5F33518B" wp14:editId="4ECC1D22">
            <wp:extent cx="5864225" cy="3557905"/>
            <wp:effectExtent l="0" t="0" r="3175" b="4445"/>
            <wp:docPr id="12" name="Imagen 12" descr="C:\Users\Herme\AppData\Local\Microsoft\Windows\INetCache\Content.MSO\A8ECAB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e\AppData\Local\Microsoft\Windows\INetCache\Content.MSO\A8ECABF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225" cy="3557905"/>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p>
    <w:p w14:paraId="001B45F1" w14:textId="77777777" w:rsidR="00192E97" w:rsidRPr="006F0F8F" w:rsidRDefault="00192E97" w:rsidP="0087529C">
      <w:pPr>
        <w:spacing w:after="0" w:line="360" w:lineRule="auto"/>
        <w:jc w:val="center"/>
        <w:textAlignment w:val="baseline"/>
        <w:rPr>
          <w:rFonts w:eastAsia="Times New Roman" w:cstheme="minorHAnsi"/>
          <w:color w:val="000000"/>
        </w:rPr>
      </w:pPr>
      <w:r w:rsidRPr="006F0F8F">
        <w:rPr>
          <w:rFonts w:eastAsia="Times New Roman" w:cstheme="minorHAnsi"/>
          <w:color w:val="000000"/>
        </w:rPr>
        <w:t>Fuente: DANE</w:t>
      </w:r>
      <w:r w:rsidR="0087529C" w:rsidRPr="006F0F8F">
        <w:rPr>
          <w:rFonts w:eastAsia="Times New Roman" w:cstheme="minorHAnsi"/>
          <w:color w:val="000000"/>
        </w:rPr>
        <w:t xml:space="preserve"> (</w:t>
      </w:r>
      <w:r w:rsidRPr="006F0F8F">
        <w:rPr>
          <w:rFonts w:eastAsia="Times New Roman" w:cstheme="minorHAnsi"/>
          <w:color w:val="000000"/>
        </w:rPr>
        <w:t>2022), elaboración propia</w:t>
      </w:r>
    </w:p>
    <w:p w14:paraId="3156E2C7" w14:textId="77777777" w:rsidR="0087529C" w:rsidRPr="006F0F8F" w:rsidRDefault="0087529C" w:rsidP="0087529C">
      <w:pPr>
        <w:spacing w:after="0" w:line="360" w:lineRule="auto"/>
        <w:ind w:firstLine="567"/>
        <w:jc w:val="both"/>
        <w:textAlignment w:val="baseline"/>
        <w:rPr>
          <w:rFonts w:eastAsia="Times New Roman" w:cstheme="minorHAnsi"/>
          <w:color w:val="000000"/>
        </w:rPr>
      </w:pPr>
    </w:p>
    <w:p w14:paraId="6D46B6EC"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Según la Encuesta Mensual de Alojamiento (EMA) (DANE, 2022), la cual se desarrolla desde mayo 2020, y la Muestra Mensual de Hoteles (MMH) (DANE, 2020), que se desarrolló hasta junio de </w:t>
      </w:r>
      <w:r w:rsidRPr="006F0F8F">
        <w:rPr>
          <w:rFonts w:eastAsia="Times New Roman" w:cstheme="minorHAnsi"/>
          <w:color w:val="000000"/>
        </w:rPr>
        <w:lastRenderedPageBreak/>
        <w:t>2020, se encuentra que la demanda nacional se encontraba en pleno desarrollo hasta inicios de la pandemia cuando abruptamente desciende, lo cual se puede evidenciar según las siguientes gráficas. </w:t>
      </w:r>
    </w:p>
    <w:p w14:paraId="4CE460AA" w14:textId="77777777" w:rsidR="00192E97" w:rsidRPr="006F0F8F" w:rsidRDefault="00192E97" w:rsidP="00192E97">
      <w:pPr>
        <w:spacing w:after="0" w:line="240" w:lineRule="auto"/>
        <w:jc w:val="center"/>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078680D0" wp14:editId="4E086EC6">
            <wp:extent cx="3916045" cy="2226310"/>
            <wp:effectExtent l="19050" t="19050" r="27305" b="21590"/>
            <wp:docPr id="11" name="Imagen 11" descr="C:\Users\Herme\AppData\Local\Microsoft\Windows\INetCache\Content.MSO\ED11E0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e\AppData\Local\Microsoft\Windows\INetCache\Content.MSO\ED11E0D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6045" cy="2226310"/>
                    </a:xfrm>
                    <a:prstGeom prst="rect">
                      <a:avLst/>
                    </a:prstGeom>
                    <a:noFill/>
                    <a:ln>
                      <a:solidFill>
                        <a:schemeClr val="bg2">
                          <a:lumMod val="90000"/>
                        </a:schemeClr>
                      </a:solidFill>
                    </a:ln>
                  </pic:spPr>
                </pic:pic>
              </a:graphicData>
            </a:graphic>
          </wp:inline>
        </w:drawing>
      </w:r>
      <w:r w:rsidRPr="006F0F8F">
        <w:rPr>
          <w:rFonts w:ascii="Century" w:eastAsia="Times New Roman" w:hAnsi="Century" w:cs="Segoe UI"/>
          <w:color w:val="000000"/>
          <w:sz w:val="24"/>
          <w:szCs w:val="24"/>
        </w:rPr>
        <w:t> </w:t>
      </w:r>
    </w:p>
    <w:p w14:paraId="705D2702" w14:textId="77777777" w:rsidR="00192E97" w:rsidRPr="006F0F8F" w:rsidRDefault="00192E97" w:rsidP="0087529C">
      <w:pPr>
        <w:spacing w:after="0" w:line="360" w:lineRule="auto"/>
        <w:jc w:val="center"/>
        <w:textAlignment w:val="baseline"/>
        <w:rPr>
          <w:rFonts w:eastAsia="Times New Roman" w:cstheme="minorHAnsi"/>
          <w:color w:val="000000"/>
        </w:rPr>
      </w:pPr>
      <w:r w:rsidRPr="006F0F8F">
        <w:rPr>
          <w:rFonts w:eastAsia="Times New Roman" w:cstheme="minorHAnsi"/>
          <w:color w:val="000000"/>
        </w:rPr>
        <w:t xml:space="preserve">Fuente: DANE </w:t>
      </w:r>
      <w:r w:rsidR="0087529C" w:rsidRPr="006F0F8F">
        <w:rPr>
          <w:rFonts w:eastAsia="Times New Roman" w:cstheme="minorHAnsi"/>
          <w:color w:val="000000"/>
        </w:rPr>
        <w:t>(</w:t>
      </w:r>
      <w:r w:rsidRPr="006F0F8F">
        <w:rPr>
          <w:rFonts w:eastAsia="Times New Roman" w:cstheme="minorHAnsi"/>
          <w:color w:val="000000"/>
        </w:rPr>
        <w:t>2020) </w:t>
      </w:r>
    </w:p>
    <w:p w14:paraId="40AE5BFB"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color w:val="000000"/>
          <w:sz w:val="24"/>
          <w:szCs w:val="24"/>
        </w:rPr>
        <w:t> </w:t>
      </w:r>
    </w:p>
    <w:p w14:paraId="7C0B8785" w14:textId="77777777" w:rsidR="00192E97" w:rsidRPr="006F0F8F" w:rsidRDefault="00192E97" w:rsidP="00192E97">
      <w:pPr>
        <w:spacing w:after="0" w:line="240" w:lineRule="auto"/>
        <w:jc w:val="center"/>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348E7926" wp14:editId="58CA6AC3">
            <wp:extent cx="4174490" cy="2414905"/>
            <wp:effectExtent l="19050" t="19050" r="16510" b="23495"/>
            <wp:docPr id="10" name="Imagen 10" descr="C:\Users\Herme\AppData\Local\Microsoft\Windows\INetCache\Content.MSO\CB318F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me\AppData\Local\Microsoft\Windows\INetCache\Content.MSO\CB318F5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4490" cy="2414905"/>
                    </a:xfrm>
                    <a:prstGeom prst="rect">
                      <a:avLst/>
                    </a:prstGeom>
                    <a:noFill/>
                    <a:ln>
                      <a:solidFill>
                        <a:schemeClr val="bg2">
                          <a:lumMod val="90000"/>
                        </a:schemeClr>
                      </a:solidFill>
                    </a:ln>
                  </pic:spPr>
                </pic:pic>
              </a:graphicData>
            </a:graphic>
          </wp:inline>
        </w:drawing>
      </w:r>
      <w:r w:rsidRPr="006F0F8F">
        <w:rPr>
          <w:rFonts w:ascii="Century" w:eastAsia="Times New Roman" w:hAnsi="Century" w:cs="Segoe UI"/>
          <w:color w:val="000000"/>
          <w:sz w:val="24"/>
          <w:szCs w:val="24"/>
        </w:rPr>
        <w:t> </w:t>
      </w:r>
    </w:p>
    <w:p w14:paraId="615AE343" w14:textId="77777777" w:rsidR="0087529C" w:rsidRPr="006F0F8F" w:rsidRDefault="0087529C" w:rsidP="0087529C">
      <w:pPr>
        <w:spacing w:after="0" w:line="360" w:lineRule="auto"/>
        <w:jc w:val="center"/>
        <w:textAlignment w:val="baseline"/>
        <w:rPr>
          <w:rFonts w:eastAsia="Times New Roman" w:cstheme="minorHAnsi"/>
          <w:color w:val="000000"/>
        </w:rPr>
      </w:pPr>
      <w:r w:rsidRPr="006F0F8F">
        <w:rPr>
          <w:rFonts w:eastAsia="Times New Roman" w:cstheme="minorHAnsi"/>
          <w:color w:val="000000"/>
        </w:rPr>
        <w:t>Fuente: DANE (2020) </w:t>
      </w:r>
    </w:p>
    <w:p w14:paraId="76CD7B8B"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ascii="Century" w:eastAsia="Times New Roman" w:hAnsi="Century" w:cs="Segoe UI"/>
          <w:color w:val="000000"/>
          <w:sz w:val="24"/>
          <w:szCs w:val="24"/>
        </w:rPr>
        <w:t> </w:t>
      </w:r>
    </w:p>
    <w:p w14:paraId="44098D84"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Lo anterior implica que se puede esperar que los resultados que asegura la ministra del ramo, María Ximena Lombana Villalba, ocurran en 2022. Esto es que en Colombia para el 2022 el sector turismo “pasará de la reactivación al crecimiento sostenido" ya que la ocupación de alojamiento, en diciembre de 2021, se ubicó en un 54,4 %, cifra superior en 4.6 puntos porcentuales frente al mismo mes de 2019 (Ministerio de Comercio, Industria y Turismo, 2022). </w:t>
      </w:r>
    </w:p>
    <w:p w14:paraId="3D86CAE8"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Es necesario tener presente que las tasas promedio de ocupación, tanto a nivel nacional como local (Cartagena), se han venido reactivando en términos de promedio anual como se evidencia en la siguiente gráfica: </w:t>
      </w:r>
    </w:p>
    <w:p w14:paraId="77230AD5"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686EB160" wp14:editId="79979759">
            <wp:extent cx="5629275" cy="2419350"/>
            <wp:effectExtent l="0" t="0" r="9525" b="0"/>
            <wp:docPr id="9" name="Imagen 9" descr="C:\Users\Herme\AppData\Local\Microsoft\Windows\INetCache\Content.MSO\C1E6D3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me\AppData\Local\Microsoft\Windows\INetCache\Content.MSO\C1E6D31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2419350"/>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p>
    <w:p w14:paraId="16638471" w14:textId="77777777" w:rsidR="00192E97" w:rsidRPr="006F0F8F" w:rsidRDefault="00192E97" w:rsidP="0087529C">
      <w:pPr>
        <w:spacing w:after="0" w:line="240" w:lineRule="auto"/>
        <w:jc w:val="center"/>
        <w:textAlignment w:val="baseline"/>
        <w:rPr>
          <w:rFonts w:eastAsia="Times New Roman" w:cstheme="minorHAnsi"/>
          <w:color w:val="000000"/>
        </w:rPr>
      </w:pPr>
      <w:r w:rsidRPr="006F0F8F">
        <w:rPr>
          <w:rFonts w:eastAsia="Times New Roman" w:cstheme="minorHAnsi"/>
          <w:color w:val="000000"/>
        </w:rPr>
        <w:t> *</w:t>
      </w:r>
      <w:r w:rsidR="00DB4614" w:rsidRPr="006F0F8F">
        <w:rPr>
          <w:rFonts w:eastAsia="Times New Roman" w:cstheme="minorHAnsi"/>
          <w:color w:val="000000"/>
        </w:rPr>
        <w:t>enero</w:t>
      </w:r>
      <w:r w:rsidRPr="006F0F8F">
        <w:rPr>
          <w:rFonts w:eastAsia="Times New Roman" w:cstheme="minorHAnsi"/>
          <w:color w:val="000000"/>
        </w:rPr>
        <w:t xml:space="preserve"> - marzo provisional </w:t>
      </w:r>
    </w:p>
    <w:p w14:paraId="02DCAEA8" w14:textId="77777777" w:rsidR="00192E97" w:rsidRPr="006F0F8F" w:rsidRDefault="00192E97" w:rsidP="0087529C">
      <w:pPr>
        <w:spacing w:after="0" w:line="240" w:lineRule="auto"/>
        <w:jc w:val="center"/>
        <w:textAlignment w:val="baseline"/>
        <w:rPr>
          <w:rFonts w:eastAsia="Times New Roman" w:cstheme="minorHAnsi"/>
          <w:color w:val="000000"/>
        </w:rPr>
      </w:pPr>
      <w:r w:rsidRPr="006F0F8F">
        <w:rPr>
          <w:rFonts w:eastAsia="Times New Roman" w:cstheme="minorHAnsi"/>
          <w:color w:val="000000"/>
        </w:rPr>
        <w:t xml:space="preserve">Fuente: DANE </w:t>
      </w:r>
      <w:r w:rsidR="0087529C" w:rsidRPr="006F0F8F">
        <w:rPr>
          <w:rFonts w:eastAsia="Times New Roman" w:cstheme="minorHAnsi"/>
          <w:color w:val="000000"/>
        </w:rPr>
        <w:t>(</w:t>
      </w:r>
      <w:r w:rsidRPr="006F0F8F">
        <w:rPr>
          <w:rFonts w:eastAsia="Times New Roman" w:cstheme="minorHAnsi"/>
          <w:color w:val="000000"/>
        </w:rPr>
        <w:t>2022), elaboración propia. </w:t>
      </w:r>
    </w:p>
    <w:p w14:paraId="67252112"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ascii="Century" w:eastAsia="Times New Roman" w:hAnsi="Century" w:cs="Segoe UI"/>
          <w:color w:val="000000"/>
          <w:sz w:val="24"/>
          <w:szCs w:val="24"/>
        </w:rPr>
        <w:t> </w:t>
      </w:r>
    </w:p>
    <w:p w14:paraId="167298AB"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 las gráficas anteriores se debe tener presente que la media de Cartagena tiene mejor desempeño que la media </w:t>
      </w:r>
      <w:r w:rsidR="00DB4614" w:rsidRPr="006F0F8F">
        <w:rPr>
          <w:rFonts w:eastAsia="Times New Roman" w:cstheme="minorHAnsi"/>
          <w:color w:val="000000"/>
        </w:rPr>
        <w:t>nacional,</w:t>
      </w:r>
      <w:r w:rsidRPr="006F0F8F">
        <w:rPr>
          <w:rFonts w:eastAsia="Times New Roman" w:cstheme="minorHAnsi"/>
          <w:color w:val="000000"/>
        </w:rPr>
        <w:t xml:space="preserve"> así como la demanda tradicional, y que con base en la demanda tradicional se puede esperar resultados favorables para el desarrollo del negocio. </w:t>
      </w:r>
    </w:p>
    <w:p w14:paraId="45579C88"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Respecto de la procedencia del viajero se tiene que esta se ha venido ajustando después de</w:t>
      </w:r>
      <w:r w:rsidR="0087529C" w:rsidRPr="006F0F8F">
        <w:rPr>
          <w:rFonts w:eastAsia="Times New Roman" w:cstheme="minorHAnsi"/>
          <w:color w:val="000000"/>
        </w:rPr>
        <w:t xml:space="preserve"> </w:t>
      </w:r>
      <w:r w:rsidRPr="006F0F8F">
        <w:rPr>
          <w:rFonts w:eastAsia="Times New Roman" w:cstheme="minorHAnsi"/>
          <w:color w:val="000000"/>
        </w:rPr>
        <w:t xml:space="preserve">la variación generado por la pandemia y está acercándose a la estructura que traía en pre pandemia como se puede observar en los gráficos </w:t>
      </w:r>
      <w:r w:rsidRPr="006F0F8F">
        <w:rPr>
          <w:rFonts w:eastAsia="Times New Roman" w:cstheme="minorHAnsi"/>
          <w:color w:val="000000"/>
          <w:highlight w:val="yellow"/>
        </w:rPr>
        <w:t>XXX</w:t>
      </w:r>
      <w:r w:rsidRPr="006F0F8F">
        <w:rPr>
          <w:rFonts w:eastAsia="Times New Roman" w:cstheme="minorHAnsi"/>
          <w:color w:val="000000"/>
        </w:rPr>
        <w:t xml:space="preserve"> y </w:t>
      </w:r>
      <w:r w:rsidRPr="006F0F8F">
        <w:rPr>
          <w:rFonts w:eastAsia="Times New Roman" w:cstheme="minorHAnsi"/>
          <w:color w:val="000000"/>
          <w:highlight w:val="yellow"/>
        </w:rPr>
        <w:t>XXX,</w:t>
      </w:r>
      <w:r w:rsidRPr="006F0F8F">
        <w:rPr>
          <w:rFonts w:eastAsia="Times New Roman" w:cstheme="minorHAnsi"/>
          <w:color w:val="000000"/>
        </w:rPr>
        <w:t xml:space="preserve"> las condiciones son semejantes tanto a nivel nacional como a nivel Cartagena lo cual supone un comportamiento regular del mercado. </w:t>
      </w:r>
    </w:p>
    <w:p w14:paraId="4D1CE107"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color w:val="000000"/>
          <w:sz w:val="24"/>
          <w:szCs w:val="24"/>
        </w:rPr>
        <w:t> </w:t>
      </w:r>
    </w:p>
    <w:p w14:paraId="67F1984A"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hAnsi="Century"/>
          <w:noProof/>
          <w:sz w:val="24"/>
          <w:szCs w:val="24"/>
        </w:rPr>
        <w:lastRenderedPageBreak/>
        <w:drawing>
          <wp:inline distT="0" distB="0" distL="0" distR="0" wp14:anchorId="47962B9D" wp14:editId="671410A8">
            <wp:extent cx="5516245" cy="2305685"/>
            <wp:effectExtent l="0" t="0" r="8255" b="0"/>
            <wp:docPr id="8" name="Imagen 8" descr="C:\Users\Herme\AppData\Local\Microsoft\Windows\INetCache\Content.MSO\A778D3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me\AppData\Local\Microsoft\Windows\INetCache\Content.MSO\A778D38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6245" cy="2305685"/>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p>
    <w:p w14:paraId="3A6C4B6A" w14:textId="77777777" w:rsidR="0087529C" w:rsidRPr="006F0F8F" w:rsidRDefault="0087529C" w:rsidP="0087529C">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 DANE (2022), elaboración propia. </w:t>
      </w:r>
    </w:p>
    <w:p w14:paraId="6795F700"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color w:val="000000"/>
          <w:sz w:val="24"/>
          <w:szCs w:val="24"/>
        </w:rPr>
        <w:t> </w:t>
      </w:r>
    </w:p>
    <w:p w14:paraId="7F319E80"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07CFE915" wp14:editId="4E2D7B42">
            <wp:extent cx="5516245" cy="2037715"/>
            <wp:effectExtent l="0" t="0" r="8255" b="635"/>
            <wp:docPr id="7" name="Imagen 7" descr="C:\Users\Herme\AppData\Local\Microsoft\Windows\INetCache\Content.MSO\A712A4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me\AppData\Local\Microsoft\Windows\INetCache\Content.MSO\A712A42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6245" cy="2037715"/>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p>
    <w:p w14:paraId="2D9A9D19" w14:textId="77777777" w:rsidR="0087529C" w:rsidRPr="006F0F8F" w:rsidRDefault="0087529C" w:rsidP="0087529C">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 DANE (2022), elaboración propia. </w:t>
      </w:r>
    </w:p>
    <w:p w14:paraId="1F8980A8"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color w:val="000000"/>
          <w:sz w:val="24"/>
          <w:szCs w:val="24"/>
        </w:rPr>
        <w:t> </w:t>
      </w:r>
    </w:p>
    <w:p w14:paraId="791965D3"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En tal sentido se puede establecer que el promedio nacional de huéspedes nacionales para Cartagena sea una cifra cercana al 65% y de extranjeros sea del 35% aproximadamente. </w:t>
      </w:r>
    </w:p>
    <w:p w14:paraId="5E6443B7"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Ahora bien, en atención a la ocupación de camas según escala de ocupación, los viajeros las ocupan en promedio histórico (julio 2004 – mayo 2020) así: </w:t>
      </w:r>
    </w:p>
    <w:p w14:paraId="4786AB42" w14:textId="77777777" w:rsidR="0087529C" w:rsidRPr="006F0F8F" w:rsidRDefault="0087529C" w:rsidP="0087529C">
      <w:pPr>
        <w:spacing w:after="0" w:line="360" w:lineRule="auto"/>
        <w:ind w:firstLine="567"/>
        <w:jc w:val="both"/>
        <w:textAlignment w:val="baseline"/>
        <w:rPr>
          <w:rFonts w:eastAsia="Times New Roman" w:cstheme="minorHAnsi"/>
          <w:color w:val="000000"/>
        </w:rPr>
      </w:pPr>
    </w:p>
    <w:tbl>
      <w:tblPr>
        <w:tblW w:w="89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1622"/>
        <w:gridCol w:w="1622"/>
        <w:gridCol w:w="1622"/>
        <w:gridCol w:w="1622"/>
      </w:tblGrid>
      <w:tr w:rsidR="00192E97" w:rsidRPr="006F0F8F" w14:paraId="650575C4" w14:textId="77777777" w:rsidTr="0087529C">
        <w:trPr>
          <w:trHeight w:val="548"/>
        </w:trPr>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64CC69"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b/>
                <w:bCs/>
                <w:sz w:val="24"/>
                <w:szCs w:val="24"/>
              </w:rPr>
              <w:t>Años y meses</w:t>
            </w:r>
            <w:r w:rsidRPr="006F0F8F">
              <w:rPr>
                <w:rFonts w:eastAsia="Times New Roman" w:cstheme="minorHAnsi"/>
                <w:sz w:val="24"/>
                <w:szCs w:val="24"/>
              </w:rPr>
              <w:t> </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28BEB"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hasta 50 habitaciones</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BEA3E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de 51 a 100 habitaciones</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A3376E"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de 101 a 150 habitaciones</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922E4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más de 150 habitaciones</w:t>
            </w:r>
          </w:p>
        </w:tc>
      </w:tr>
      <w:tr w:rsidR="00192E97" w:rsidRPr="006F0F8F" w14:paraId="01C7E7F4" w14:textId="77777777" w:rsidTr="0087529C">
        <w:trPr>
          <w:trHeight w:val="313"/>
        </w:trPr>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83BE3E"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Promedio histórico (16 años) </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6026D"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44,07%</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37E863"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47,75%</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DB012B"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50,91%</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C8BB5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57,98%</w:t>
            </w:r>
          </w:p>
        </w:tc>
      </w:tr>
      <w:tr w:rsidR="00192E97" w:rsidRPr="006F0F8F" w14:paraId="656DA5F8" w14:textId="77777777" w:rsidTr="0087529C">
        <w:trPr>
          <w:trHeight w:val="313"/>
        </w:trPr>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1A2C1E"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Promedio últimos 5 años </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1B68BF"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42,71%</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E3CE1"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48,69%</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C2673F"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54,36%</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FF97C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58,91%</w:t>
            </w:r>
          </w:p>
        </w:tc>
      </w:tr>
      <w:tr w:rsidR="00192E97" w:rsidRPr="006F0F8F" w14:paraId="6B860A29" w14:textId="77777777" w:rsidTr="0087529C">
        <w:trPr>
          <w:trHeight w:val="313"/>
        </w:trPr>
        <w:tc>
          <w:tcPr>
            <w:tcW w:w="2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519A6"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Promedio últimos 3 años </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5C721"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41,95%</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4FDF3"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48,55%</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F3FA0"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53,95%</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A8A9C8"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58,24%</w:t>
            </w:r>
          </w:p>
        </w:tc>
      </w:tr>
    </w:tbl>
    <w:p w14:paraId="1040C30E" w14:textId="77777777" w:rsidR="0087529C" w:rsidRPr="006F0F8F" w:rsidRDefault="0087529C" w:rsidP="0087529C">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 DANE (2022), elaboración propia. </w:t>
      </w:r>
    </w:p>
    <w:p w14:paraId="1F87A2D1" w14:textId="77777777" w:rsidR="0087529C" w:rsidRPr="006F0F8F" w:rsidRDefault="0087529C" w:rsidP="00192E97">
      <w:pPr>
        <w:spacing w:after="0" w:line="240" w:lineRule="auto"/>
        <w:jc w:val="both"/>
        <w:textAlignment w:val="baseline"/>
        <w:rPr>
          <w:rFonts w:ascii="Century" w:eastAsia="Times New Roman" w:hAnsi="Century" w:cs="Segoe UI"/>
          <w:color w:val="000000"/>
          <w:sz w:val="24"/>
          <w:szCs w:val="24"/>
        </w:rPr>
      </w:pPr>
    </w:p>
    <w:p w14:paraId="317DDE47"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Esto demuestra que los hábitos de consumo no se modifican y que se mantiene constantes en el tiempo. </w:t>
      </w:r>
    </w:p>
    <w:p w14:paraId="44C52608"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Según (DANE, 2020), se puede establecer el comportamiento de la variación de demanda según escala de habitaciones se presenta así: </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1355"/>
        <w:gridCol w:w="1418"/>
        <w:gridCol w:w="1417"/>
        <w:gridCol w:w="1286"/>
        <w:gridCol w:w="1874"/>
      </w:tblGrid>
      <w:tr w:rsidR="00192E97" w:rsidRPr="006F0F8F" w14:paraId="7910B53B" w14:textId="77777777" w:rsidTr="00575F71">
        <w:trPr>
          <w:trHeight w:val="720"/>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A50CB62" w14:textId="37813D45"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Mes</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975D91"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hasta 50 habitaciones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D844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de 51 a 100 habitaciones</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F77FC3"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de 101 a 150 habitaciones</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ED46FD"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más de 150 habitaciones</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92803"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b/>
                <w:bCs/>
                <w:sz w:val="24"/>
                <w:szCs w:val="24"/>
              </w:rPr>
              <w:t>Promedio total variación % de ocupación</w:t>
            </w:r>
          </w:p>
        </w:tc>
      </w:tr>
      <w:tr w:rsidR="00192E97" w:rsidRPr="006F0F8F" w14:paraId="50869F5D"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0596D7" w14:textId="643E2D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Enero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E787A11"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4,11%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EFAE5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5,01%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C0073CF"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3,24%</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867A01E"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5,60%</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768986"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4,49%</w:t>
            </w:r>
          </w:p>
        </w:tc>
      </w:tr>
      <w:tr w:rsidR="00192E97" w:rsidRPr="006F0F8F" w14:paraId="366A3E01" w14:textId="77777777" w:rsidTr="00575F71">
        <w:trPr>
          <w:trHeight w:val="210"/>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9C89C7" w14:textId="34055785"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Febrero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B5E6CB6"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-8,40%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7D5EA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-1,42%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4A51305"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0,20%</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BD7854E"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-3,94%</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21B6AF"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-3,39%</w:t>
            </w:r>
          </w:p>
        </w:tc>
      </w:tr>
      <w:tr w:rsidR="00192E97" w:rsidRPr="006F0F8F" w14:paraId="07352BED"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D96B74" w14:textId="04F29466"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Marzo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3FC18BB"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3,88%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94DA4BC"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2,43%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2B5A23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2,69%</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1D746C"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-0,01%</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0815B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2,25%</w:t>
            </w:r>
          </w:p>
        </w:tc>
      </w:tr>
      <w:tr w:rsidR="00192E97" w:rsidRPr="006F0F8F" w14:paraId="0E9A1474"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E2E9E8" w14:textId="011D76B4"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Abril</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3435B6"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-9,51%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EFD4515"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-10,46%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5018C9"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-8,74%</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CD3AEE9"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-13,14%</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E9FCF5"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-10,46%</w:t>
            </w:r>
          </w:p>
        </w:tc>
      </w:tr>
      <w:tr w:rsidR="00192E97" w:rsidRPr="006F0F8F" w14:paraId="36E8D580"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0F6AA0" w14:textId="06597895"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Mayo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7A56B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3,90%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5D751B"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5,22%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E6289B6"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1,16%</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4A038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4,23%</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7627FD"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3,63%</w:t>
            </w:r>
          </w:p>
        </w:tc>
      </w:tr>
      <w:tr w:rsidR="00192E97" w:rsidRPr="006F0F8F" w14:paraId="0D166013"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535902" w14:textId="3EA18DBE"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Junio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18A5C79"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3,23%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40A5104"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3,13%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D2F619"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2,08%</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37E948"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2,66%</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FD64F1"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2,77%</w:t>
            </w:r>
          </w:p>
        </w:tc>
      </w:tr>
      <w:tr w:rsidR="00192E97" w:rsidRPr="006F0F8F" w14:paraId="70F46720"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70694F" w14:textId="427DF5BD"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Julio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984BC3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7,84%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354C84"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6,72%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C5492E"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6,87%</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9552C4"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8,86%</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94CFCB"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7,57%</w:t>
            </w:r>
          </w:p>
        </w:tc>
      </w:tr>
      <w:tr w:rsidR="00192E97" w:rsidRPr="006F0F8F" w14:paraId="5DF712E7"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25224B" w14:textId="139FB676"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Agosto</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A19834"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2,00%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58A73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145FF3"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3,86%</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B194C5"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1,06%</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A4F27B"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2,04%</w:t>
            </w:r>
          </w:p>
        </w:tc>
      </w:tr>
      <w:tr w:rsidR="00192E97" w:rsidRPr="006F0F8F" w14:paraId="54F7B5DA"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9D06ED" w14:textId="11EC933B"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Septiembre</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1F983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-5,39%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1FB2A6"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-3,56%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15726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-4,62%</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D1D88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-3,05%</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6D162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-4,16%</w:t>
            </w:r>
          </w:p>
        </w:tc>
      </w:tr>
      <w:tr w:rsidR="00192E97" w:rsidRPr="006F0F8F" w14:paraId="7358EB92"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084450" w14:textId="103AA17D"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Octubre</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E317BEA"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5,53%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B6BAB75"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4,30%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C9D6D1C"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4,69%</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E6FC190"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2,97%</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61647D"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4,37%</w:t>
            </w:r>
          </w:p>
        </w:tc>
      </w:tr>
      <w:tr w:rsidR="00192E97" w:rsidRPr="006F0F8F" w14:paraId="7F82432D"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5229EA" w14:textId="45437B9A"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Noviembre</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1EC2D0"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0,19%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24600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0,44%</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83FA48"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0,73%</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254F90"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1,97%</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69EBA7"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0,83%</w:t>
            </w:r>
          </w:p>
        </w:tc>
      </w:tr>
      <w:tr w:rsidR="00192E97" w:rsidRPr="006F0F8F" w14:paraId="1CE78F89" w14:textId="77777777" w:rsidTr="00575F71">
        <w:trPr>
          <w:trHeight w:val="225"/>
        </w:trPr>
        <w:tc>
          <w:tcPr>
            <w:tcW w:w="147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3582091" w14:textId="474184E5"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sz w:val="24"/>
                <w:szCs w:val="24"/>
              </w:rPr>
              <w:t> Diciembre</w:t>
            </w:r>
            <w:r w:rsidR="0068283F" w:rsidRPr="006F0F8F">
              <w:rPr>
                <w:rFonts w:eastAsia="Times New Roman" w:cstheme="minorHAnsi"/>
                <w:sz w:val="24"/>
                <w:szCs w:val="24"/>
              </w:rPr>
              <w:t xml:space="preserve"> </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6E62109"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-7,53%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8E1F3F"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-13,27%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51B0F2"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-14,10%</w:t>
            </w:r>
          </w:p>
        </w:tc>
        <w:tc>
          <w:tcPr>
            <w:tcW w:w="128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FDED76"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-9,48%</w:t>
            </w:r>
          </w:p>
        </w:tc>
        <w:tc>
          <w:tcPr>
            <w:tcW w:w="187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88B8E85" w14:textId="77777777" w:rsidR="00192E97" w:rsidRPr="006F0F8F" w:rsidRDefault="00192E97" w:rsidP="0087529C">
            <w:pPr>
              <w:spacing w:after="0" w:line="240" w:lineRule="auto"/>
              <w:jc w:val="center"/>
              <w:textAlignment w:val="baseline"/>
              <w:rPr>
                <w:rFonts w:eastAsia="Times New Roman" w:cstheme="minorHAnsi"/>
                <w:sz w:val="24"/>
                <w:szCs w:val="24"/>
              </w:rPr>
            </w:pPr>
            <w:r w:rsidRPr="006F0F8F">
              <w:rPr>
                <w:rFonts w:eastAsia="Times New Roman" w:cstheme="minorHAnsi"/>
                <w:sz w:val="24"/>
                <w:szCs w:val="24"/>
              </w:rPr>
              <w:t>-11,09%</w:t>
            </w:r>
          </w:p>
        </w:tc>
      </w:tr>
    </w:tbl>
    <w:p w14:paraId="7A7A4120" w14:textId="77777777" w:rsidR="0087529C" w:rsidRPr="006F0F8F" w:rsidRDefault="0087529C" w:rsidP="0087529C">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 DANE (2022), elaboración propia. </w:t>
      </w:r>
    </w:p>
    <w:p w14:paraId="3F2157F8" w14:textId="77777777" w:rsidR="0087529C" w:rsidRPr="006F0F8F" w:rsidRDefault="0087529C" w:rsidP="0087529C">
      <w:pPr>
        <w:spacing w:after="0" w:line="360" w:lineRule="auto"/>
        <w:ind w:firstLine="567"/>
        <w:jc w:val="both"/>
        <w:textAlignment w:val="baseline"/>
        <w:rPr>
          <w:rFonts w:eastAsia="Times New Roman" w:cstheme="minorHAnsi"/>
          <w:color w:val="000000"/>
        </w:rPr>
      </w:pPr>
    </w:p>
    <w:p w14:paraId="7D389BEF"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Esto implica que febrero, abril, septiembre y diciembre son los meses en los cuales se existe inflexión de la curva de la demanda respecto del mes inmediatamente anterior; es decir, que en febrero se puede esperar una menor ocupación que en el mes de enero, y que en marzo se puede suponer una mayor ocupación de habitaciones de la que se tendría en febrero. </w:t>
      </w:r>
    </w:p>
    <w:p w14:paraId="7FC30DAA" w14:textId="77777777" w:rsidR="00192E97" w:rsidRPr="006F0F8F" w:rsidRDefault="00192E97" w:rsidP="0087529C">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Esto gráficamente se representa así: </w:t>
      </w:r>
    </w:p>
    <w:p w14:paraId="78F03E0C"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hAnsi="Century"/>
          <w:noProof/>
          <w:sz w:val="24"/>
          <w:szCs w:val="24"/>
        </w:rPr>
        <w:lastRenderedPageBreak/>
        <w:drawing>
          <wp:inline distT="0" distB="0" distL="0" distR="0" wp14:anchorId="41DE6865" wp14:editId="0C57C73B">
            <wp:extent cx="5781675" cy="2813050"/>
            <wp:effectExtent l="0" t="0" r="9525" b="6350"/>
            <wp:docPr id="6" name="Imagen 6" descr="C:\Users\Herme\AppData\Local\Microsoft\Windows\INetCache\Content.MSO\7F2624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me\AppData\Local\Microsoft\Windows\INetCache\Content.MSO\7F26247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2813050"/>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p>
    <w:p w14:paraId="338945FA" w14:textId="77777777" w:rsidR="00575F71" w:rsidRPr="006F0F8F" w:rsidRDefault="00575F71" w:rsidP="00575F71">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 DANE (2022), elaboración propia. </w:t>
      </w:r>
    </w:p>
    <w:p w14:paraId="344E45C9" w14:textId="77777777" w:rsidR="00575F71" w:rsidRPr="006F0F8F" w:rsidRDefault="00575F71" w:rsidP="00575F71">
      <w:pPr>
        <w:spacing w:after="0" w:line="360" w:lineRule="auto"/>
        <w:ind w:firstLine="567"/>
        <w:jc w:val="both"/>
        <w:textAlignment w:val="baseline"/>
        <w:rPr>
          <w:rFonts w:eastAsia="Times New Roman" w:cstheme="minorHAnsi"/>
          <w:color w:val="000000"/>
        </w:rPr>
      </w:pPr>
    </w:p>
    <w:p w14:paraId="39D8122D"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No </w:t>
      </w:r>
      <w:r w:rsidR="00131502" w:rsidRPr="006F0F8F">
        <w:rPr>
          <w:rFonts w:eastAsia="Times New Roman" w:cstheme="minorHAnsi"/>
          <w:color w:val="000000"/>
        </w:rPr>
        <w:t>obstante,</w:t>
      </w:r>
      <w:r w:rsidRPr="006F0F8F">
        <w:rPr>
          <w:rFonts w:eastAsia="Times New Roman" w:cstheme="minorHAnsi"/>
          <w:color w:val="000000"/>
        </w:rPr>
        <w:t xml:space="preserve"> lo anterior se evidencia que la demanda, en términos de tasa de ocupación de habitaciones, es de 50,17% y que esta sigue la tendencia de la temporada. </w:t>
      </w:r>
    </w:p>
    <w:p w14:paraId="313E203D"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color w:val="000000"/>
          <w:sz w:val="24"/>
          <w:szCs w:val="24"/>
        </w:rPr>
        <w:t> </w:t>
      </w:r>
    </w:p>
    <w:p w14:paraId="3767A079"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1E82E26D" wp14:editId="1E3527B9">
            <wp:extent cx="5794375" cy="2600325"/>
            <wp:effectExtent l="0" t="0" r="0" b="9525"/>
            <wp:docPr id="5" name="Imagen 5" descr="C:\Users\Herme\AppData\Local\Microsoft\Windows\INetCache\Content.MSO\3931DF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me\AppData\Local\Microsoft\Windows\INetCache\Content.MSO\3931DFF4.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4375" cy="2600325"/>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p>
    <w:p w14:paraId="1D841368" w14:textId="77777777" w:rsidR="00192E97" w:rsidRPr="006F0F8F" w:rsidRDefault="00192E97" w:rsidP="00575F71">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w:t>
      </w:r>
      <w:r w:rsidR="00575F71" w:rsidRPr="006F0F8F">
        <w:rPr>
          <w:rFonts w:eastAsia="Times New Roman" w:cstheme="minorHAnsi"/>
          <w:color w:val="000000"/>
        </w:rPr>
        <w:t xml:space="preserve">: </w:t>
      </w:r>
      <w:r w:rsidRPr="006F0F8F">
        <w:rPr>
          <w:rFonts w:eastAsia="Times New Roman" w:cstheme="minorHAnsi"/>
          <w:color w:val="000000"/>
        </w:rPr>
        <w:t>DANE, Muestra Mensual de Hoteles (MMH), 2020) </w:t>
      </w:r>
    </w:p>
    <w:p w14:paraId="6EE94143" w14:textId="77777777" w:rsidR="00575F71" w:rsidRPr="006F0F8F" w:rsidRDefault="00192E97" w:rsidP="00575F71">
      <w:pPr>
        <w:spacing w:after="0" w:line="240" w:lineRule="auto"/>
        <w:jc w:val="center"/>
        <w:textAlignment w:val="baseline"/>
        <w:rPr>
          <w:rFonts w:eastAsia="Times New Roman" w:cstheme="minorHAnsi"/>
          <w:color w:val="000000"/>
        </w:rPr>
      </w:pPr>
      <w:r w:rsidRPr="006F0F8F">
        <w:rPr>
          <w:rFonts w:ascii="Century" w:hAnsi="Century"/>
          <w:noProof/>
          <w:sz w:val="24"/>
          <w:szCs w:val="24"/>
        </w:rPr>
        <w:lastRenderedPageBreak/>
        <w:drawing>
          <wp:inline distT="0" distB="0" distL="0" distR="0" wp14:anchorId="7841998E" wp14:editId="07ACC304">
            <wp:extent cx="5591175" cy="2743200"/>
            <wp:effectExtent l="0" t="0" r="9525" b="0"/>
            <wp:docPr id="4" name="Imagen 4" descr="C:\Users\Herme\AppData\Local\Microsoft\Windows\INetCache\Content.MSO\97E1E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me\AppData\Local\Microsoft\Windows\INetCache\Content.MSO\97E1EE22.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2743200"/>
                    </a:xfrm>
                    <a:prstGeom prst="rect">
                      <a:avLst/>
                    </a:prstGeom>
                    <a:noFill/>
                    <a:ln>
                      <a:noFill/>
                    </a:ln>
                  </pic:spPr>
                </pic:pic>
              </a:graphicData>
            </a:graphic>
          </wp:inline>
        </w:drawing>
      </w:r>
      <w:r w:rsidRPr="006F0F8F">
        <w:rPr>
          <w:rFonts w:ascii="Century" w:eastAsia="Times New Roman" w:hAnsi="Century" w:cs="Segoe UI"/>
          <w:color w:val="000000"/>
          <w:sz w:val="24"/>
          <w:szCs w:val="24"/>
        </w:rPr>
        <w:t> </w:t>
      </w:r>
      <w:r w:rsidR="00575F71" w:rsidRPr="006F0F8F">
        <w:rPr>
          <w:rFonts w:eastAsia="Times New Roman" w:cstheme="minorHAnsi"/>
          <w:color w:val="000000"/>
        </w:rPr>
        <w:t>Fuente: DANE (2022), elaboración propia. </w:t>
      </w:r>
    </w:p>
    <w:p w14:paraId="0579A84C" w14:textId="77777777" w:rsidR="00192E97" w:rsidRPr="006F0F8F" w:rsidRDefault="00192E97" w:rsidP="00192E97">
      <w:pPr>
        <w:spacing w:after="0" w:line="240" w:lineRule="auto"/>
        <w:jc w:val="both"/>
        <w:textAlignment w:val="baseline"/>
        <w:rPr>
          <w:rFonts w:ascii="Century" w:eastAsia="Times New Roman" w:hAnsi="Century" w:cs="Segoe UI"/>
          <w:sz w:val="24"/>
          <w:szCs w:val="24"/>
        </w:rPr>
      </w:pPr>
    </w:p>
    <w:p w14:paraId="273A0FF4"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ascii="Century" w:eastAsia="Times New Roman" w:hAnsi="Century" w:cs="Segoe UI"/>
          <w:color w:val="000000"/>
          <w:sz w:val="24"/>
          <w:szCs w:val="24"/>
        </w:rPr>
        <w:t> </w:t>
      </w:r>
    </w:p>
    <w:p w14:paraId="7982BAC9"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La línea de “promedio total variación % de ocupación” que se presenta en el gráfico anterior, indica el trazo de las temporadas que se dan en el año. Se debe tener presente que los meses de marzo y abril pueden variar sus comportamientos en atención a las fechas de Semana Santa según cada periodo. </w:t>
      </w:r>
    </w:p>
    <w:p w14:paraId="2744A53C" w14:textId="49BEF8D6"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Según (DANE, 2021) se tiene </w:t>
      </w:r>
      <w:r w:rsidR="00DA0187" w:rsidRPr="006F0F8F">
        <w:rPr>
          <w:rFonts w:eastAsia="Times New Roman" w:cstheme="minorHAnsi"/>
          <w:color w:val="000000"/>
        </w:rPr>
        <w:t>que,</w:t>
      </w:r>
      <w:r w:rsidRPr="006F0F8F">
        <w:rPr>
          <w:rFonts w:eastAsia="Times New Roman" w:cstheme="minorHAnsi"/>
          <w:color w:val="000000"/>
        </w:rPr>
        <w:t xml:space="preserve"> en Colombia, los viajeros internos pernoctan un promedio de 6,4 noches sin tener en cuenta el tipo de alojamiento (familiar – amigo, hotel – aparta hotel, otro), mientras que en hotel – aparta hotel pernoctan en promedio 3.7 noches. Este hecho puede explicarse de dos maneras, la primera que las personas que van a hoteles lo hacen en temporadas cortas en promociones 4 días tres noches, y que por los costos de alojamiento deciden ubicar otros medios de habitación para temporadas más largas.</w:t>
      </w:r>
      <w:r w:rsidR="0068283F" w:rsidRPr="006F0F8F">
        <w:rPr>
          <w:rFonts w:eastAsia="Times New Roman" w:cstheme="minorHAnsi"/>
          <w:color w:val="000000"/>
        </w:rPr>
        <w:t xml:space="preserve"> </w:t>
      </w:r>
    </w:p>
    <w:p w14:paraId="0F83BE26"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En relación con el gasto de las personas para el caso del turismo según </w:t>
      </w:r>
      <w:r w:rsidR="00575F71" w:rsidRPr="006F0F8F">
        <w:rPr>
          <w:rFonts w:eastAsia="Times New Roman" w:cstheme="minorHAnsi"/>
          <w:color w:val="000000"/>
        </w:rPr>
        <w:t xml:space="preserve">el </w:t>
      </w:r>
      <w:r w:rsidRPr="006F0F8F">
        <w:rPr>
          <w:rFonts w:eastAsia="Times New Roman" w:cstheme="minorHAnsi"/>
          <w:color w:val="000000"/>
        </w:rPr>
        <w:t>DANE</w:t>
      </w:r>
      <w:r w:rsidR="00575F71" w:rsidRPr="006F0F8F">
        <w:rPr>
          <w:rFonts w:eastAsia="Times New Roman" w:cstheme="minorHAnsi"/>
          <w:color w:val="000000"/>
        </w:rPr>
        <w:t xml:space="preserve"> (</w:t>
      </w:r>
      <w:r w:rsidRPr="006F0F8F">
        <w:rPr>
          <w:rFonts w:eastAsia="Times New Roman" w:cstheme="minorHAnsi"/>
          <w:color w:val="000000"/>
        </w:rPr>
        <w:t>2021), se tiene que e</w:t>
      </w:r>
      <w:r w:rsidR="00575F71" w:rsidRPr="006F0F8F">
        <w:rPr>
          <w:rFonts w:eastAsia="Times New Roman" w:cstheme="minorHAnsi"/>
          <w:color w:val="000000"/>
        </w:rPr>
        <w:t>l</w:t>
      </w:r>
      <w:r w:rsidRPr="006F0F8F">
        <w:rPr>
          <w:rFonts w:eastAsia="Times New Roman" w:cstheme="minorHAnsi"/>
          <w:color w:val="000000"/>
        </w:rPr>
        <w:t xml:space="preserve"> promedio per cápita en alojamiento para</w:t>
      </w:r>
      <w:r w:rsidR="00575F71" w:rsidRPr="006F0F8F">
        <w:rPr>
          <w:rFonts w:eastAsia="Times New Roman" w:cstheme="minorHAnsi"/>
          <w:color w:val="000000"/>
        </w:rPr>
        <w:t xml:space="preserve"> el año</w:t>
      </w:r>
      <w:r w:rsidRPr="006F0F8F">
        <w:rPr>
          <w:rFonts w:eastAsia="Times New Roman" w:cstheme="minorHAnsi"/>
          <w:color w:val="000000"/>
        </w:rPr>
        <w:t xml:space="preserve"> 2021 fue de 92.548</w:t>
      </w:r>
      <w:r w:rsidR="00575F71" w:rsidRPr="006F0F8F">
        <w:rPr>
          <w:rFonts w:eastAsia="Times New Roman" w:cstheme="minorHAnsi"/>
          <w:color w:val="000000"/>
        </w:rPr>
        <w:t xml:space="preserve"> en gasto</w:t>
      </w:r>
      <w:r w:rsidRPr="006F0F8F">
        <w:rPr>
          <w:rFonts w:eastAsia="Times New Roman" w:cstheme="minorHAnsi"/>
          <w:color w:val="000000"/>
        </w:rPr>
        <w:t>, equivalente al 19.69% del promedio total. </w:t>
      </w:r>
    </w:p>
    <w:p w14:paraId="4C2278FE" w14:textId="77777777" w:rsidR="00575F71"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61888329" w14:textId="77777777" w:rsidR="00192E97" w:rsidRPr="006F0F8F" w:rsidRDefault="00192E97" w:rsidP="00B462E1">
      <w:pPr>
        <w:pStyle w:val="Ttulo2"/>
        <w:numPr>
          <w:ilvl w:val="1"/>
          <w:numId w:val="70"/>
        </w:numPr>
      </w:pPr>
      <w:bookmarkStart w:id="21" w:name="_Toc128853107"/>
      <w:r w:rsidRPr="006F0F8F">
        <w:t xml:space="preserve">Análisis de </w:t>
      </w:r>
      <w:r w:rsidR="00AD59D8" w:rsidRPr="006F0F8F">
        <w:t xml:space="preserve">la </w:t>
      </w:r>
      <w:r w:rsidRPr="006F0F8F">
        <w:t>oferta</w:t>
      </w:r>
      <w:bookmarkEnd w:id="21"/>
      <w:r w:rsidRPr="006F0F8F">
        <w:t> </w:t>
      </w:r>
    </w:p>
    <w:p w14:paraId="4D1CA265" w14:textId="77777777" w:rsidR="00575F71" w:rsidRPr="006F0F8F" w:rsidRDefault="00575F71" w:rsidP="00575F71">
      <w:pPr>
        <w:spacing w:after="0" w:line="360" w:lineRule="auto"/>
        <w:ind w:firstLine="567"/>
        <w:jc w:val="both"/>
        <w:textAlignment w:val="baseline"/>
        <w:rPr>
          <w:rFonts w:eastAsia="Times New Roman" w:cstheme="minorHAnsi"/>
          <w:color w:val="000000"/>
        </w:rPr>
      </w:pPr>
    </w:p>
    <w:p w14:paraId="5E8EE91C"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Según CITUR </w:t>
      </w:r>
      <w:r w:rsidR="00575F71" w:rsidRPr="006F0F8F">
        <w:rPr>
          <w:rFonts w:eastAsia="Times New Roman" w:cstheme="minorHAnsi"/>
          <w:color w:val="000000"/>
        </w:rPr>
        <w:t>(</w:t>
      </w:r>
      <w:r w:rsidRPr="006F0F8F">
        <w:rPr>
          <w:rFonts w:eastAsia="Times New Roman" w:cstheme="minorHAnsi"/>
          <w:color w:val="000000"/>
        </w:rPr>
        <w:t xml:space="preserve">2022), se puede establecer que existe un crecimiento sostenido en la oferta de centros de alojamiento (hoteles, y vivienda turística), siendo así que desde 2005 se vienen abriendo </w:t>
      </w:r>
      <w:r w:rsidRPr="006F0F8F">
        <w:rPr>
          <w:rFonts w:eastAsia="Times New Roman" w:cstheme="minorHAnsi"/>
          <w:color w:val="000000"/>
        </w:rPr>
        <w:lastRenderedPageBreak/>
        <w:t>constantemente hoteles en Cartagena, y desde 2008 se registra el primer centro de vivienda turística. A 2021, se registraron 496 hoteles y 3.738 viviendas turísticas. </w:t>
      </w:r>
    </w:p>
    <w:p w14:paraId="2B91D102" w14:textId="4AB7C2CA" w:rsidR="00192E97" w:rsidRPr="006F0F8F" w:rsidRDefault="001E63F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A pesar de que</w:t>
      </w:r>
      <w:r w:rsidR="00192E97" w:rsidRPr="006F0F8F">
        <w:rPr>
          <w:rFonts w:eastAsia="Times New Roman" w:cstheme="minorHAnsi"/>
          <w:color w:val="000000"/>
        </w:rPr>
        <w:t xml:space="preserve"> las estadísticas no son concluyentes, es de estimar que las viviendas turísticas aportan en promedio cuatro o cinco camas por vivienda, lo que se traduce en un estimado de 17.000 camas al sistema. </w:t>
      </w:r>
    </w:p>
    <w:p w14:paraId="140BFA8B" w14:textId="0FE3CDE0"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Según el Plan Sectorial de Turismo 2018 – 2022 “Turismo: el propósito que nos une” se señala que: “Colombia es el país latinoamericano con mayor dinamismo en el desarrollo turístico y uno de los más destacados en el mundo por el creciente número de llegadas de viajeros durante los últimos años” (Ministerio de Comercio, Industria y Turismo, 2018, pág. 5), esto permite manifestar la relevancia que tiene el sector el cual a pesar de las restricciones generadas en la pandemia</w:t>
      </w:r>
      <w:r w:rsidR="0068283F" w:rsidRPr="006F0F8F">
        <w:rPr>
          <w:rFonts w:eastAsia="Times New Roman" w:cstheme="minorHAnsi"/>
          <w:color w:val="000000"/>
        </w:rPr>
        <w:t xml:space="preserve"> </w:t>
      </w:r>
    </w:p>
    <w:p w14:paraId="2A975E8B" w14:textId="75405ABE" w:rsidR="00192E97" w:rsidRPr="006F0F8F" w:rsidRDefault="0068283F"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sz w:val="24"/>
          <w:szCs w:val="24"/>
        </w:rPr>
        <w:t xml:space="preserve"> </w:t>
      </w:r>
    </w:p>
    <w:tbl>
      <w:tblPr>
        <w:tblW w:w="88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0"/>
        <w:gridCol w:w="1356"/>
        <w:gridCol w:w="1356"/>
        <w:gridCol w:w="1356"/>
      </w:tblGrid>
      <w:tr w:rsidR="00192E97" w:rsidRPr="006F0F8F" w14:paraId="12290DD2" w14:textId="77777777" w:rsidTr="00575F71">
        <w:trPr>
          <w:trHeight w:val="318"/>
        </w:trPr>
        <w:tc>
          <w:tcPr>
            <w:tcW w:w="4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C12CF3E" w14:textId="77777777" w:rsidR="00192E97" w:rsidRPr="006F0F8F" w:rsidRDefault="00192E97" w:rsidP="00192E97">
            <w:pPr>
              <w:spacing w:after="0" w:line="240" w:lineRule="auto"/>
              <w:jc w:val="both"/>
              <w:textAlignment w:val="baseline"/>
              <w:rPr>
                <w:rFonts w:eastAsia="Times New Roman" w:cstheme="minorHAnsi"/>
                <w:b/>
                <w:bCs/>
                <w:sz w:val="24"/>
                <w:szCs w:val="24"/>
              </w:rPr>
            </w:pPr>
            <w:r w:rsidRPr="006F0F8F">
              <w:rPr>
                <w:rFonts w:eastAsia="Times New Roman" w:cstheme="minorHAnsi"/>
                <w:b/>
                <w:bCs/>
                <w:color w:val="000000"/>
                <w:sz w:val="24"/>
                <w:szCs w:val="24"/>
              </w:rPr>
              <w:t>Oferta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A541B5" w14:textId="77777777" w:rsidR="00192E97" w:rsidRPr="006F0F8F" w:rsidRDefault="00192E97" w:rsidP="00575F71">
            <w:pPr>
              <w:spacing w:after="0" w:line="240" w:lineRule="auto"/>
              <w:jc w:val="center"/>
              <w:textAlignment w:val="baseline"/>
              <w:rPr>
                <w:rFonts w:eastAsia="Times New Roman" w:cstheme="minorHAnsi"/>
                <w:b/>
                <w:bCs/>
                <w:sz w:val="24"/>
                <w:szCs w:val="24"/>
              </w:rPr>
            </w:pPr>
            <w:r w:rsidRPr="006F0F8F">
              <w:rPr>
                <w:rFonts w:eastAsia="Times New Roman" w:cstheme="minorHAnsi"/>
                <w:b/>
                <w:bCs/>
                <w:color w:val="000000"/>
                <w:sz w:val="24"/>
                <w:szCs w:val="24"/>
              </w:rPr>
              <w:t>2019</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6D6A1D6" w14:textId="77777777" w:rsidR="00192E97" w:rsidRPr="006F0F8F" w:rsidRDefault="00192E97" w:rsidP="00575F71">
            <w:pPr>
              <w:spacing w:after="0" w:line="240" w:lineRule="auto"/>
              <w:jc w:val="center"/>
              <w:textAlignment w:val="baseline"/>
              <w:rPr>
                <w:rFonts w:eastAsia="Times New Roman" w:cstheme="minorHAnsi"/>
                <w:b/>
                <w:bCs/>
                <w:sz w:val="24"/>
                <w:szCs w:val="24"/>
              </w:rPr>
            </w:pPr>
            <w:r w:rsidRPr="006F0F8F">
              <w:rPr>
                <w:rFonts w:eastAsia="Times New Roman" w:cstheme="minorHAnsi"/>
                <w:b/>
                <w:bCs/>
                <w:color w:val="000000"/>
                <w:sz w:val="24"/>
                <w:szCs w:val="24"/>
              </w:rPr>
              <w:t>2020</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0B437D" w14:textId="77777777" w:rsidR="00192E97" w:rsidRPr="006F0F8F" w:rsidRDefault="00192E97" w:rsidP="00575F71">
            <w:pPr>
              <w:spacing w:after="0" w:line="240" w:lineRule="auto"/>
              <w:jc w:val="center"/>
              <w:textAlignment w:val="baseline"/>
              <w:rPr>
                <w:rFonts w:eastAsia="Times New Roman" w:cstheme="minorHAnsi"/>
                <w:b/>
                <w:bCs/>
                <w:sz w:val="24"/>
                <w:szCs w:val="24"/>
              </w:rPr>
            </w:pPr>
            <w:r w:rsidRPr="006F0F8F">
              <w:rPr>
                <w:rFonts w:eastAsia="Times New Roman" w:cstheme="minorHAnsi"/>
                <w:b/>
                <w:bCs/>
                <w:color w:val="000000"/>
                <w:sz w:val="24"/>
                <w:szCs w:val="24"/>
              </w:rPr>
              <w:t>2021</w:t>
            </w:r>
          </w:p>
        </w:tc>
      </w:tr>
      <w:tr w:rsidR="00192E97" w:rsidRPr="006F0F8F" w14:paraId="47D399B5" w14:textId="77777777" w:rsidTr="00575F71">
        <w:trPr>
          <w:trHeight w:val="318"/>
        </w:trPr>
        <w:tc>
          <w:tcPr>
            <w:tcW w:w="4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03EB0F"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Camas promedio Valores absolutos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5D7A03"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45.526</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1E9D95"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44.411</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902476"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47.735</w:t>
            </w:r>
          </w:p>
        </w:tc>
      </w:tr>
      <w:tr w:rsidR="00192E97" w:rsidRPr="006F0F8F" w14:paraId="6B648050" w14:textId="77777777" w:rsidTr="00575F71">
        <w:trPr>
          <w:trHeight w:val="318"/>
        </w:trPr>
        <w:tc>
          <w:tcPr>
            <w:tcW w:w="4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BCA29A"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Habitaciones promedio Valores absolutos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B6AC5D"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25.549</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FF2B07"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24.948</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226AB5"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27.221</w:t>
            </w:r>
          </w:p>
        </w:tc>
      </w:tr>
    </w:tbl>
    <w:p w14:paraId="099B5FBF" w14:textId="77777777" w:rsidR="00192E97" w:rsidRPr="006F0F8F" w:rsidRDefault="00192E97" w:rsidP="00575F71">
      <w:pPr>
        <w:spacing w:after="0" w:line="240" w:lineRule="auto"/>
        <w:jc w:val="center"/>
        <w:textAlignment w:val="baseline"/>
        <w:rPr>
          <w:rFonts w:eastAsia="Times New Roman" w:cstheme="minorHAnsi"/>
          <w:color w:val="000000"/>
        </w:rPr>
      </w:pPr>
      <w:r w:rsidRPr="006F0F8F">
        <w:rPr>
          <w:rFonts w:eastAsia="Times New Roman" w:cstheme="minorHAnsi"/>
          <w:color w:val="000000"/>
        </w:rPr>
        <w:t xml:space="preserve">Fuente: CITUR </w:t>
      </w:r>
      <w:r w:rsidR="00575F71" w:rsidRPr="006F0F8F">
        <w:rPr>
          <w:rFonts w:eastAsia="Times New Roman" w:cstheme="minorHAnsi"/>
          <w:color w:val="000000"/>
        </w:rPr>
        <w:t>(</w:t>
      </w:r>
      <w:r w:rsidRPr="006F0F8F">
        <w:rPr>
          <w:rFonts w:eastAsia="Times New Roman" w:cstheme="minorHAnsi"/>
          <w:color w:val="000000"/>
        </w:rPr>
        <w:t>2022), elaboración propia.</w:t>
      </w:r>
    </w:p>
    <w:p w14:paraId="28B4DE68" w14:textId="57A5325F" w:rsidR="00192E97" w:rsidRPr="006F0F8F" w:rsidRDefault="0068283F"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sz w:val="24"/>
          <w:szCs w:val="24"/>
        </w:rPr>
        <w:t xml:space="preserve"> </w:t>
      </w:r>
    </w:p>
    <w:tbl>
      <w:tblPr>
        <w:tblW w:w="8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8"/>
        <w:gridCol w:w="1357"/>
        <w:gridCol w:w="1357"/>
        <w:gridCol w:w="1357"/>
      </w:tblGrid>
      <w:tr w:rsidR="00192E97" w:rsidRPr="006F0F8F" w14:paraId="109409F1" w14:textId="77777777" w:rsidTr="00575F71">
        <w:trPr>
          <w:trHeight w:val="334"/>
        </w:trPr>
        <w:tc>
          <w:tcPr>
            <w:tcW w:w="478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C50237" w14:textId="77777777" w:rsidR="00192E97" w:rsidRPr="006F0F8F" w:rsidRDefault="00192E97" w:rsidP="00192E97">
            <w:pPr>
              <w:spacing w:after="0" w:line="240" w:lineRule="auto"/>
              <w:jc w:val="both"/>
              <w:textAlignment w:val="baseline"/>
              <w:rPr>
                <w:rFonts w:eastAsia="Times New Roman" w:cstheme="minorHAnsi"/>
                <w:b/>
                <w:bCs/>
                <w:color w:val="000000"/>
                <w:sz w:val="24"/>
                <w:szCs w:val="24"/>
              </w:rPr>
            </w:pPr>
            <w:r w:rsidRPr="006F0F8F">
              <w:rPr>
                <w:rFonts w:eastAsia="Times New Roman" w:cstheme="minorHAnsi"/>
                <w:b/>
                <w:bCs/>
                <w:color w:val="000000"/>
                <w:sz w:val="24"/>
                <w:szCs w:val="24"/>
              </w:rPr>
              <w:t>Oferta </w:t>
            </w:r>
          </w:p>
        </w:tc>
        <w:tc>
          <w:tcPr>
            <w:tcW w:w="1357" w:type="dxa"/>
            <w:tcBorders>
              <w:top w:val="single" w:sz="6" w:space="0" w:color="000000"/>
              <w:left w:val="single" w:sz="6" w:space="0" w:color="000000"/>
              <w:bottom w:val="single" w:sz="6" w:space="0" w:color="000000"/>
              <w:right w:val="nil"/>
            </w:tcBorders>
            <w:shd w:val="clear" w:color="auto" w:fill="auto"/>
            <w:hideMark/>
          </w:tcPr>
          <w:p w14:paraId="49F2C7EE" w14:textId="0D5DB3AC" w:rsidR="00192E97" w:rsidRPr="006F0F8F" w:rsidRDefault="0068283F" w:rsidP="00192E97">
            <w:pPr>
              <w:spacing w:after="0" w:line="240" w:lineRule="auto"/>
              <w:jc w:val="both"/>
              <w:textAlignment w:val="baseline"/>
              <w:rPr>
                <w:rFonts w:eastAsia="Times New Roman" w:cstheme="minorHAnsi"/>
                <w:b/>
                <w:bCs/>
                <w:color w:val="000000"/>
                <w:sz w:val="24"/>
                <w:szCs w:val="24"/>
              </w:rPr>
            </w:pPr>
            <w:r w:rsidRPr="006F0F8F">
              <w:rPr>
                <w:rFonts w:eastAsia="Times New Roman" w:cstheme="minorHAnsi"/>
                <w:b/>
                <w:bCs/>
                <w:color w:val="000000"/>
                <w:sz w:val="24"/>
                <w:szCs w:val="24"/>
              </w:rPr>
              <w:t xml:space="preserve"> </w:t>
            </w:r>
          </w:p>
        </w:tc>
        <w:tc>
          <w:tcPr>
            <w:tcW w:w="1357" w:type="dxa"/>
            <w:tcBorders>
              <w:top w:val="single" w:sz="6" w:space="0" w:color="000000"/>
              <w:left w:val="nil"/>
              <w:bottom w:val="single" w:sz="6" w:space="0" w:color="000000"/>
              <w:right w:val="single" w:sz="6" w:space="0" w:color="000000"/>
            </w:tcBorders>
            <w:shd w:val="clear" w:color="auto" w:fill="auto"/>
            <w:vAlign w:val="bottom"/>
            <w:hideMark/>
          </w:tcPr>
          <w:p w14:paraId="01ECC809" w14:textId="77777777" w:rsidR="00192E97" w:rsidRPr="006F0F8F" w:rsidRDefault="00192E97" w:rsidP="00192E97">
            <w:pPr>
              <w:spacing w:after="0" w:line="240" w:lineRule="auto"/>
              <w:jc w:val="both"/>
              <w:textAlignment w:val="baseline"/>
              <w:rPr>
                <w:rFonts w:eastAsia="Times New Roman" w:cstheme="minorHAnsi"/>
                <w:b/>
                <w:bCs/>
                <w:color w:val="000000"/>
                <w:sz w:val="24"/>
                <w:szCs w:val="24"/>
              </w:rPr>
            </w:pPr>
            <w:r w:rsidRPr="006F0F8F">
              <w:rPr>
                <w:rFonts w:eastAsia="Times New Roman" w:cstheme="minorHAnsi"/>
                <w:b/>
                <w:bCs/>
                <w:color w:val="000000"/>
                <w:sz w:val="24"/>
                <w:szCs w:val="24"/>
              </w:rPr>
              <w:t>2020 </w:t>
            </w:r>
          </w:p>
        </w:tc>
        <w:tc>
          <w:tcPr>
            <w:tcW w:w="135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C2BB30" w14:textId="77777777" w:rsidR="00192E97" w:rsidRPr="006F0F8F" w:rsidRDefault="00192E97" w:rsidP="00575F71">
            <w:pPr>
              <w:spacing w:after="0" w:line="240" w:lineRule="auto"/>
              <w:jc w:val="center"/>
              <w:textAlignment w:val="baseline"/>
              <w:rPr>
                <w:rFonts w:ascii="Century" w:eastAsia="Times New Roman" w:hAnsi="Century" w:cs="Times New Roman"/>
                <w:sz w:val="24"/>
                <w:szCs w:val="24"/>
              </w:rPr>
            </w:pPr>
            <w:r w:rsidRPr="006F0F8F">
              <w:rPr>
                <w:rFonts w:eastAsia="Times New Roman" w:cstheme="minorHAnsi"/>
                <w:b/>
                <w:bCs/>
                <w:color w:val="000000"/>
                <w:sz w:val="24"/>
                <w:szCs w:val="24"/>
              </w:rPr>
              <w:t>2021</w:t>
            </w:r>
          </w:p>
        </w:tc>
      </w:tr>
      <w:tr w:rsidR="00192E97" w:rsidRPr="006F0F8F" w14:paraId="1A6889D6" w14:textId="77777777" w:rsidTr="00575F71">
        <w:trPr>
          <w:trHeight w:val="334"/>
        </w:trPr>
        <w:tc>
          <w:tcPr>
            <w:tcW w:w="478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4E2384" w14:textId="77777777" w:rsidR="00192E97" w:rsidRPr="006F0F8F" w:rsidRDefault="00192E97" w:rsidP="00192E97">
            <w:pPr>
              <w:spacing w:after="0" w:line="240" w:lineRule="auto"/>
              <w:jc w:val="both"/>
              <w:textAlignment w:val="baseline"/>
              <w:rPr>
                <w:rFonts w:eastAsia="Times New Roman" w:cstheme="minorHAnsi"/>
                <w:color w:val="000000"/>
                <w:sz w:val="24"/>
                <w:szCs w:val="24"/>
              </w:rPr>
            </w:pPr>
            <w:r w:rsidRPr="006F0F8F">
              <w:rPr>
                <w:rFonts w:eastAsia="Times New Roman" w:cstheme="minorHAnsi"/>
                <w:color w:val="000000"/>
                <w:sz w:val="24"/>
                <w:szCs w:val="24"/>
              </w:rPr>
              <w:t>Camas promedio Valores absolutos </w:t>
            </w:r>
          </w:p>
        </w:tc>
        <w:tc>
          <w:tcPr>
            <w:tcW w:w="1357" w:type="dxa"/>
            <w:tcBorders>
              <w:top w:val="single" w:sz="6" w:space="0" w:color="000000"/>
              <w:left w:val="single" w:sz="6" w:space="0" w:color="000000"/>
              <w:bottom w:val="single" w:sz="6" w:space="0" w:color="000000"/>
              <w:right w:val="nil"/>
            </w:tcBorders>
            <w:shd w:val="clear" w:color="auto" w:fill="auto"/>
            <w:hideMark/>
          </w:tcPr>
          <w:p w14:paraId="42B544F0" w14:textId="691ED4EA" w:rsidR="00192E97" w:rsidRPr="006F0F8F" w:rsidRDefault="0068283F" w:rsidP="00192E97">
            <w:pPr>
              <w:spacing w:after="0" w:line="240" w:lineRule="auto"/>
              <w:jc w:val="both"/>
              <w:textAlignment w:val="baseline"/>
              <w:rPr>
                <w:rFonts w:eastAsia="Times New Roman" w:cstheme="minorHAnsi"/>
                <w:color w:val="000000"/>
                <w:sz w:val="24"/>
                <w:szCs w:val="24"/>
              </w:rPr>
            </w:pPr>
            <w:r w:rsidRPr="006F0F8F">
              <w:rPr>
                <w:rFonts w:eastAsia="Times New Roman" w:cstheme="minorHAnsi"/>
                <w:color w:val="000000"/>
                <w:sz w:val="24"/>
                <w:szCs w:val="24"/>
              </w:rPr>
              <w:t xml:space="preserve"> </w:t>
            </w:r>
          </w:p>
        </w:tc>
        <w:tc>
          <w:tcPr>
            <w:tcW w:w="1357" w:type="dxa"/>
            <w:tcBorders>
              <w:top w:val="single" w:sz="6" w:space="0" w:color="000000"/>
              <w:left w:val="nil"/>
              <w:bottom w:val="single" w:sz="6" w:space="0" w:color="000000"/>
              <w:right w:val="single" w:sz="6" w:space="0" w:color="000000"/>
            </w:tcBorders>
            <w:shd w:val="clear" w:color="auto" w:fill="auto"/>
            <w:vAlign w:val="bottom"/>
            <w:hideMark/>
          </w:tcPr>
          <w:p w14:paraId="3F2277B1" w14:textId="77777777" w:rsidR="00192E97" w:rsidRPr="006F0F8F" w:rsidRDefault="00192E97" w:rsidP="00192E97">
            <w:pPr>
              <w:spacing w:after="0" w:line="240" w:lineRule="auto"/>
              <w:jc w:val="both"/>
              <w:textAlignment w:val="baseline"/>
              <w:rPr>
                <w:rFonts w:eastAsia="Times New Roman" w:cstheme="minorHAnsi"/>
                <w:color w:val="000000"/>
                <w:sz w:val="24"/>
                <w:szCs w:val="24"/>
              </w:rPr>
            </w:pPr>
            <w:r w:rsidRPr="006F0F8F">
              <w:rPr>
                <w:rFonts w:eastAsia="Times New Roman" w:cstheme="minorHAnsi"/>
                <w:color w:val="000000"/>
                <w:sz w:val="24"/>
                <w:szCs w:val="24"/>
              </w:rPr>
              <w:t>-2,4% </w:t>
            </w:r>
          </w:p>
        </w:tc>
        <w:tc>
          <w:tcPr>
            <w:tcW w:w="135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856863D" w14:textId="77777777" w:rsidR="00192E97" w:rsidRPr="006F0F8F" w:rsidRDefault="00192E97" w:rsidP="00575F71">
            <w:pPr>
              <w:spacing w:after="0" w:line="240" w:lineRule="auto"/>
              <w:jc w:val="center"/>
              <w:textAlignment w:val="baseline"/>
              <w:rPr>
                <w:rFonts w:eastAsia="Times New Roman" w:cstheme="minorHAnsi"/>
                <w:color w:val="000000"/>
                <w:sz w:val="24"/>
                <w:szCs w:val="24"/>
              </w:rPr>
            </w:pPr>
            <w:r w:rsidRPr="006F0F8F">
              <w:rPr>
                <w:rFonts w:eastAsia="Times New Roman" w:cstheme="minorHAnsi"/>
                <w:color w:val="000000"/>
                <w:sz w:val="24"/>
                <w:szCs w:val="24"/>
              </w:rPr>
              <w:t>7,5%</w:t>
            </w:r>
          </w:p>
        </w:tc>
      </w:tr>
      <w:tr w:rsidR="00192E97" w:rsidRPr="006F0F8F" w14:paraId="206C03AC" w14:textId="77777777" w:rsidTr="00575F71">
        <w:trPr>
          <w:trHeight w:val="334"/>
        </w:trPr>
        <w:tc>
          <w:tcPr>
            <w:tcW w:w="478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77C88A5" w14:textId="77777777" w:rsidR="00192E97" w:rsidRPr="006F0F8F" w:rsidRDefault="00192E97" w:rsidP="00192E97">
            <w:pPr>
              <w:spacing w:after="0" w:line="240" w:lineRule="auto"/>
              <w:jc w:val="both"/>
              <w:textAlignment w:val="baseline"/>
              <w:rPr>
                <w:rFonts w:eastAsia="Times New Roman" w:cstheme="minorHAnsi"/>
                <w:color w:val="000000"/>
                <w:sz w:val="24"/>
                <w:szCs w:val="24"/>
              </w:rPr>
            </w:pPr>
            <w:r w:rsidRPr="006F0F8F">
              <w:rPr>
                <w:rFonts w:eastAsia="Times New Roman" w:cstheme="minorHAnsi"/>
                <w:color w:val="000000"/>
                <w:sz w:val="24"/>
                <w:szCs w:val="24"/>
              </w:rPr>
              <w:t>Habitaciones promedio Valores absolutos </w:t>
            </w:r>
          </w:p>
        </w:tc>
        <w:tc>
          <w:tcPr>
            <w:tcW w:w="1357" w:type="dxa"/>
            <w:tcBorders>
              <w:top w:val="single" w:sz="6" w:space="0" w:color="000000"/>
              <w:left w:val="single" w:sz="6" w:space="0" w:color="000000"/>
              <w:bottom w:val="single" w:sz="6" w:space="0" w:color="000000"/>
              <w:right w:val="nil"/>
            </w:tcBorders>
            <w:shd w:val="clear" w:color="auto" w:fill="auto"/>
            <w:hideMark/>
          </w:tcPr>
          <w:p w14:paraId="3F92FABB" w14:textId="11B3395E" w:rsidR="00192E97" w:rsidRPr="006F0F8F" w:rsidRDefault="0068283F" w:rsidP="00192E97">
            <w:pPr>
              <w:spacing w:after="0" w:line="240" w:lineRule="auto"/>
              <w:jc w:val="both"/>
              <w:textAlignment w:val="baseline"/>
              <w:rPr>
                <w:rFonts w:eastAsia="Times New Roman" w:cstheme="minorHAnsi"/>
                <w:color w:val="000000"/>
                <w:sz w:val="24"/>
                <w:szCs w:val="24"/>
              </w:rPr>
            </w:pPr>
            <w:r w:rsidRPr="006F0F8F">
              <w:rPr>
                <w:rFonts w:eastAsia="Times New Roman" w:cstheme="minorHAnsi"/>
                <w:color w:val="000000"/>
                <w:sz w:val="24"/>
                <w:szCs w:val="24"/>
              </w:rPr>
              <w:t xml:space="preserve"> </w:t>
            </w:r>
          </w:p>
        </w:tc>
        <w:tc>
          <w:tcPr>
            <w:tcW w:w="1357" w:type="dxa"/>
            <w:tcBorders>
              <w:top w:val="single" w:sz="6" w:space="0" w:color="000000"/>
              <w:left w:val="nil"/>
              <w:bottom w:val="single" w:sz="6" w:space="0" w:color="000000"/>
              <w:right w:val="single" w:sz="6" w:space="0" w:color="000000"/>
            </w:tcBorders>
            <w:shd w:val="clear" w:color="auto" w:fill="auto"/>
            <w:vAlign w:val="bottom"/>
            <w:hideMark/>
          </w:tcPr>
          <w:p w14:paraId="04A9BB25" w14:textId="77777777" w:rsidR="00192E97" w:rsidRPr="006F0F8F" w:rsidRDefault="00192E97" w:rsidP="00192E97">
            <w:pPr>
              <w:spacing w:after="0" w:line="240" w:lineRule="auto"/>
              <w:jc w:val="both"/>
              <w:textAlignment w:val="baseline"/>
              <w:rPr>
                <w:rFonts w:eastAsia="Times New Roman" w:cstheme="minorHAnsi"/>
                <w:color w:val="000000"/>
                <w:sz w:val="24"/>
                <w:szCs w:val="24"/>
              </w:rPr>
            </w:pPr>
            <w:r w:rsidRPr="006F0F8F">
              <w:rPr>
                <w:rFonts w:eastAsia="Times New Roman" w:cstheme="minorHAnsi"/>
                <w:color w:val="000000"/>
                <w:sz w:val="24"/>
                <w:szCs w:val="24"/>
              </w:rPr>
              <w:t>-2,4% </w:t>
            </w:r>
          </w:p>
        </w:tc>
        <w:tc>
          <w:tcPr>
            <w:tcW w:w="135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7D1A6F" w14:textId="77777777" w:rsidR="00192E97" w:rsidRPr="006F0F8F" w:rsidRDefault="00192E97" w:rsidP="00575F71">
            <w:pPr>
              <w:spacing w:after="0" w:line="240" w:lineRule="auto"/>
              <w:jc w:val="center"/>
              <w:textAlignment w:val="baseline"/>
              <w:rPr>
                <w:rFonts w:eastAsia="Times New Roman" w:cstheme="minorHAnsi"/>
                <w:color w:val="000000"/>
                <w:sz w:val="24"/>
                <w:szCs w:val="24"/>
              </w:rPr>
            </w:pPr>
            <w:r w:rsidRPr="006F0F8F">
              <w:rPr>
                <w:rFonts w:eastAsia="Times New Roman" w:cstheme="minorHAnsi"/>
                <w:color w:val="000000"/>
                <w:sz w:val="24"/>
                <w:szCs w:val="24"/>
              </w:rPr>
              <w:t>9,1%</w:t>
            </w:r>
          </w:p>
        </w:tc>
      </w:tr>
    </w:tbl>
    <w:p w14:paraId="6AD58DF6" w14:textId="77777777" w:rsidR="00575F71" w:rsidRPr="006F0F8F" w:rsidRDefault="00575F71" w:rsidP="00575F71">
      <w:pPr>
        <w:spacing w:after="0" w:line="240" w:lineRule="auto"/>
        <w:jc w:val="center"/>
        <w:textAlignment w:val="baseline"/>
        <w:rPr>
          <w:rFonts w:eastAsia="Times New Roman" w:cstheme="minorHAnsi"/>
          <w:color w:val="000000"/>
        </w:rPr>
      </w:pPr>
      <w:r w:rsidRPr="006F0F8F">
        <w:rPr>
          <w:rFonts w:eastAsia="Times New Roman" w:cstheme="minorHAnsi"/>
          <w:color w:val="000000"/>
        </w:rPr>
        <w:t>Fuente: CITUR (2022), elaboración propia.</w:t>
      </w:r>
    </w:p>
    <w:p w14:paraId="1DB40437" w14:textId="77777777" w:rsidR="00131502" w:rsidRPr="006F0F8F" w:rsidRDefault="00131502" w:rsidP="00575F71">
      <w:pPr>
        <w:spacing w:after="0" w:line="360" w:lineRule="auto"/>
        <w:ind w:firstLine="567"/>
        <w:jc w:val="both"/>
        <w:textAlignment w:val="baseline"/>
        <w:rPr>
          <w:rFonts w:eastAsia="Times New Roman" w:cstheme="minorHAnsi"/>
          <w:color w:val="000000"/>
        </w:rPr>
      </w:pPr>
    </w:p>
    <w:p w14:paraId="1E12708C"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Con base en la información que registra en el portal de CITUR, cuya información se describe en las tablas anteriores, se puede establecer que después del periodo de pandemia, las habitaciones tienen mayor crecimiento en relación con el número de camas ofertadas, lo cual sugiere que dada vez más los viajeros ocupan menos camas por habitación. </w:t>
      </w:r>
    </w:p>
    <w:p w14:paraId="44747809"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Esto se corrobora al encontrar el número de camas promedio por habitación en cada periodo, ya que en 2019 se tenían en promedio 1,782 camas por habitación, en 2020 1,780 camas por habitación y en 2021 se tenían 1,754 camas por habitación, hecho el cual señala, no obstante encontrar una variación moderada, se generan cambios en la oferta, que permiten establecer de manera plausible, que se ajustan a las consideraciones de la demanda, en los que se podrá encontrar que cada vez más las personas viajan solas. </w:t>
      </w:r>
    </w:p>
    <w:p w14:paraId="432DCE8E"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En desarrollo de lo anterior se puede indicar que principalmente la oferta se está generando en habitaciones con acomodación sencilla y doble, más allá del hecho del motivo de viaje del cliente. </w:t>
      </w:r>
    </w:p>
    <w:p w14:paraId="4F59FCE5" w14:textId="2C06CBD9" w:rsidR="00192E97" w:rsidRPr="006F0F8F" w:rsidRDefault="0068283F"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 xml:space="preserve"> </w:t>
      </w:r>
    </w:p>
    <w:p w14:paraId="4A47B8D4" w14:textId="77777777" w:rsidR="00D41A20" w:rsidRPr="006F0F8F" w:rsidRDefault="00D41A20" w:rsidP="00D41A20">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Ahora bien, en relación con el promedio de ocupación se encuentra que este se presenta así: </w:t>
      </w:r>
    </w:p>
    <w:p w14:paraId="3C8A7C7A" w14:textId="77777777" w:rsidR="00D41A20" w:rsidRPr="006F0F8F" w:rsidRDefault="00D41A20" w:rsidP="00D41A20">
      <w:pPr>
        <w:pStyle w:val="paragraph"/>
        <w:spacing w:before="0" w:beforeAutospacing="0" w:after="0" w:afterAutospacing="0"/>
        <w:jc w:val="both"/>
        <w:textAlignment w:val="baseline"/>
        <w:rPr>
          <w:rStyle w:val="normaltextrun"/>
          <w:rFonts w:ascii="Calibri" w:hAnsi="Calibri" w:cs="Calibri"/>
        </w:rPr>
      </w:pPr>
      <w:r w:rsidRPr="006F0F8F">
        <w:rPr>
          <w:rFonts w:asciiTheme="minorHAnsi" w:hAnsiTheme="minorHAnsi" w:cstheme="minorHAnsi"/>
          <w:noProof/>
          <w:color w:val="000000"/>
          <w:sz w:val="22"/>
          <w:szCs w:val="22"/>
        </w:rPr>
        <w:drawing>
          <wp:inline distT="0" distB="0" distL="0" distR="0" wp14:anchorId="09C22F9F" wp14:editId="79A99EF4">
            <wp:extent cx="5612130" cy="390779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907790"/>
                    </a:xfrm>
                    <a:prstGeom prst="rect">
                      <a:avLst/>
                    </a:prstGeom>
                    <a:noFill/>
                    <a:ln>
                      <a:noFill/>
                    </a:ln>
                  </pic:spPr>
                </pic:pic>
              </a:graphicData>
            </a:graphic>
          </wp:inline>
        </w:drawing>
      </w:r>
    </w:p>
    <w:p w14:paraId="27D61788" w14:textId="77777777" w:rsidR="00D41A20" w:rsidRPr="006F0F8F" w:rsidRDefault="00D41A20" w:rsidP="00D41A20">
      <w:pPr>
        <w:pStyle w:val="paragraph"/>
        <w:spacing w:before="0" w:beforeAutospacing="0" w:after="0" w:afterAutospacing="0"/>
        <w:jc w:val="center"/>
        <w:textAlignment w:val="baseline"/>
        <w:rPr>
          <w:rFonts w:ascii="Segoe UI" w:hAnsi="Segoe UI" w:cs="Segoe UI"/>
          <w:sz w:val="22"/>
          <w:szCs w:val="22"/>
        </w:rPr>
      </w:pPr>
      <w:r w:rsidRPr="006F0F8F">
        <w:rPr>
          <w:rStyle w:val="normaltextrun"/>
          <w:rFonts w:ascii="Calibri" w:hAnsi="Calibri" w:cs="Calibri"/>
          <w:sz w:val="22"/>
          <w:szCs w:val="22"/>
        </w:rPr>
        <w:t>*De enero a marzo.</w:t>
      </w:r>
    </w:p>
    <w:p w14:paraId="5B51939F" w14:textId="77777777" w:rsidR="00D41A20" w:rsidRPr="006F0F8F" w:rsidRDefault="00D41A20" w:rsidP="00D41A20">
      <w:pPr>
        <w:pStyle w:val="paragraph"/>
        <w:spacing w:before="0" w:beforeAutospacing="0" w:after="0" w:afterAutospacing="0"/>
        <w:jc w:val="center"/>
        <w:textAlignment w:val="baseline"/>
        <w:rPr>
          <w:rStyle w:val="normaltextrun"/>
          <w:rFonts w:ascii="Calibri" w:hAnsi="Calibri" w:cs="Calibri"/>
        </w:rPr>
      </w:pPr>
      <w:r w:rsidRPr="006F0F8F">
        <w:rPr>
          <w:rStyle w:val="normaltextrun"/>
          <w:rFonts w:ascii="Calibri" w:hAnsi="Calibri" w:cs="Calibri"/>
          <w:sz w:val="22"/>
          <w:szCs w:val="22"/>
        </w:rPr>
        <w:t>Fuente: DANE (2022), elaboración propia.</w:t>
      </w:r>
    </w:p>
    <w:p w14:paraId="63992515" w14:textId="410F1E0D" w:rsidR="00D41A20" w:rsidRPr="006F0F8F" w:rsidRDefault="0068283F" w:rsidP="00D41A20">
      <w:pPr>
        <w:pStyle w:val="paragraph"/>
        <w:spacing w:before="0" w:beforeAutospacing="0" w:after="0" w:afterAutospacing="0"/>
        <w:jc w:val="both"/>
        <w:textAlignment w:val="baseline"/>
        <w:rPr>
          <w:rFonts w:ascii="Segoe UI" w:hAnsi="Segoe UI" w:cs="Segoe UI"/>
          <w:sz w:val="18"/>
          <w:szCs w:val="18"/>
        </w:rPr>
      </w:pPr>
      <w:r w:rsidRPr="006F0F8F">
        <w:rPr>
          <w:rStyle w:val="normaltextrun"/>
          <w:rFonts w:ascii="Calibri" w:hAnsi="Calibri" w:cs="Calibri"/>
        </w:rPr>
        <w:t xml:space="preserve"> </w:t>
      </w:r>
    </w:p>
    <w:p w14:paraId="05308D2B" w14:textId="442AB4D3" w:rsidR="00D41A20" w:rsidRPr="006F0F8F" w:rsidRDefault="00D41A20" w:rsidP="00D41A20">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Superponiendo los datos encontrados en el DANE (2022) y en la Muestra Mensual de Hoteles (MMH) (2020), se tiene que el comportamiento de la oferta va “siguiendo al desarrollo de la demanda”, por lo que la oferta se ajusta constantemente en atención a la variación que presenta el mercado. Esta situación que se presenta tanto para ocupación de camas como para ocupación de habitaciones en relación con la oferta al mercado.</w:t>
      </w:r>
      <w:r w:rsidR="0068283F" w:rsidRPr="006F0F8F">
        <w:rPr>
          <w:rFonts w:eastAsia="Times New Roman" w:cstheme="minorHAnsi"/>
          <w:color w:val="000000"/>
        </w:rPr>
        <w:t xml:space="preserve"> </w:t>
      </w:r>
    </w:p>
    <w:p w14:paraId="32A46BBC" w14:textId="77777777" w:rsidR="00D41A20" w:rsidRPr="006F0F8F" w:rsidRDefault="00D41A20" w:rsidP="00D41A20">
      <w:pPr>
        <w:pStyle w:val="paragraph"/>
        <w:spacing w:before="0" w:beforeAutospacing="0" w:after="0" w:afterAutospacing="0"/>
        <w:jc w:val="both"/>
        <w:textAlignment w:val="baseline"/>
        <w:rPr>
          <w:rStyle w:val="normaltextrun"/>
          <w:rFonts w:ascii="Calibri" w:hAnsi="Calibri" w:cs="Calibri"/>
          <w:sz w:val="22"/>
          <w:szCs w:val="22"/>
        </w:rPr>
      </w:pPr>
      <w:r w:rsidRPr="006F0F8F">
        <w:rPr>
          <w:rFonts w:asciiTheme="minorHAnsi" w:hAnsiTheme="minorHAnsi" w:cstheme="minorHAnsi"/>
          <w:noProof/>
          <w:color w:val="000000"/>
          <w:sz w:val="22"/>
          <w:szCs w:val="22"/>
        </w:rPr>
        <w:lastRenderedPageBreak/>
        <w:drawing>
          <wp:inline distT="0" distB="0" distL="0" distR="0" wp14:anchorId="7B43FFAE" wp14:editId="7AB4BEF4">
            <wp:extent cx="5612130" cy="2009775"/>
            <wp:effectExtent l="0" t="0" r="762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009775"/>
                    </a:xfrm>
                    <a:prstGeom prst="rect">
                      <a:avLst/>
                    </a:prstGeom>
                    <a:noFill/>
                    <a:ln>
                      <a:noFill/>
                    </a:ln>
                  </pic:spPr>
                </pic:pic>
              </a:graphicData>
            </a:graphic>
          </wp:inline>
        </w:drawing>
      </w:r>
      <w:r w:rsidRPr="006F0F8F">
        <w:rPr>
          <w:rStyle w:val="normaltextrun"/>
          <w:rFonts w:ascii="Calibri" w:hAnsi="Calibri" w:cs="Calibri"/>
          <w:sz w:val="22"/>
          <w:szCs w:val="22"/>
        </w:rPr>
        <w:t>Fuente DANE, Muestra Mensual de Hoteles (MMH), 2020) - (DANE, 2022), elaboración propia.</w:t>
      </w:r>
      <w:r w:rsidRPr="006F0F8F">
        <w:rPr>
          <w:rStyle w:val="normaltextrun"/>
          <w:sz w:val="22"/>
          <w:szCs w:val="22"/>
        </w:rPr>
        <w:t> </w:t>
      </w:r>
    </w:p>
    <w:p w14:paraId="68C5DF37" w14:textId="77777777" w:rsidR="00D41A20" w:rsidRPr="006F0F8F" w:rsidRDefault="00D41A20" w:rsidP="00D41A20">
      <w:pPr>
        <w:pStyle w:val="paragraph"/>
        <w:spacing w:before="0" w:beforeAutospacing="0" w:after="0" w:afterAutospacing="0"/>
        <w:jc w:val="both"/>
        <w:textAlignment w:val="baseline"/>
        <w:rPr>
          <w:rFonts w:ascii="Segoe UI" w:hAnsi="Segoe UI" w:cs="Segoe UI"/>
          <w:sz w:val="18"/>
          <w:szCs w:val="18"/>
        </w:rPr>
      </w:pPr>
      <w:r w:rsidRPr="006F0F8F">
        <w:rPr>
          <w:rStyle w:val="eop"/>
          <w:rFonts w:ascii="Calibri" w:hAnsi="Calibri" w:cs="Calibri"/>
        </w:rPr>
        <w:t> </w:t>
      </w:r>
    </w:p>
    <w:p w14:paraId="0A112B9B" w14:textId="77777777" w:rsidR="00D41A20" w:rsidRPr="006F0F8F" w:rsidRDefault="00D41A20" w:rsidP="00D41A20">
      <w:pPr>
        <w:pStyle w:val="paragraph"/>
        <w:spacing w:before="0" w:beforeAutospacing="0" w:after="0" w:afterAutospacing="0"/>
        <w:jc w:val="both"/>
        <w:textAlignment w:val="baseline"/>
        <w:rPr>
          <w:rStyle w:val="normaltextrun"/>
          <w:rFonts w:ascii="Calibri" w:hAnsi="Calibri" w:cs="Calibri"/>
          <w:sz w:val="22"/>
          <w:szCs w:val="22"/>
        </w:rPr>
      </w:pPr>
      <w:r w:rsidRPr="006F0F8F">
        <w:rPr>
          <w:rFonts w:asciiTheme="minorHAnsi" w:hAnsiTheme="minorHAnsi" w:cstheme="minorHAnsi"/>
          <w:noProof/>
          <w:color w:val="000000"/>
          <w:sz w:val="22"/>
          <w:szCs w:val="22"/>
        </w:rPr>
        <w:drawing>
          <wp:inline distT="0" distB="0" distL="0" distR="0" wp14:anchorId="030E8384" wp14:editId="5ED80F94">
            <wp:extent cx="5612130" cy="1941195"/>
            <wp:effectExtent l="0" t="0" r="7620" b="190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941195"/>
                    </a:xfrm>
                    <a:prstGeom prst="rect">
                      <a:avLst/>
                    </a:prstGeom>
                    <a:noFill/>
                    <a:ln>
                      <a:noFill/>
                    </a:ln>
                  </pic:spPr>
                </pic:pic>
              </a:graphicData>
            </a:graphic>
          </wp:inline>
        </w:drawing>
      </w:r>
      <w:r w:rsidRPr="006F0F8F">
        <w:rPr>
          <w:rStyle w:val="normaltextrun"/>
          <w:rFonts w:ascii="Calibri" w:hAnsi="Calibri" w:cs="Calibri"/>
          <w:sz w:val="22"/>
          <w:szCs w:val="22"/>
        </w:rPr>
        <w:t>Fuente (DANE, Muestra Mensual de Hoteles (MMH), 2020) - (DANE, 2022), elaboración propia.</w:t>
      </w:r>
      <w:r w:rsidRPr="006F0F8F">
        <w:rPr>
          <w:rStyle w:val="normaltextrun"/>
          <w:sz w:val="22"/>
          <w:szCs w:val="22"/>
        </w:rPr>
        <w:t> </w:t>
      </w:r>
    </w:p>
    <w:p w14:paraId="4FC29EFE" w14:textId="6EFB02FE" w:rsidR="00D41A20" w:rsidRPr="006F0F8F" w:rsidRDefault="0068283F" w:rsidP="00D41A20">
      <w:pPr>
        <w:pStyle w:val="paragraph"/>
        <w:spacing w:before="0" w:beforeAutospacing="0" w:after="0" w:afterAutospacing="0"/>
        <w:jc w:val="both"/>
        <w:textAlignment w:val="baseline"/>
        <w:rPr>
          <w:rFonts w:ascii="Segoe UI" w:hAnsi="Segoe UI" w:cs="Segoe UI"/>
          <w:sz w:val="18"/>
          <w:szCs w:val="18"/>
        </w:rPr>
      </w:pPr>
      <w:r w:rsidRPr="006F0F8F">
        <w:rPr>
          <w:rStyle w:val="normaltextrun"/>
          <w:rFonts w:ascii="Calibri" w:hAnsi="Calibri" w:cs="Calibri"/>
        </w:rPr>
        <w:t xml:space="preserve"> </w:t>
      </w:r>
    </w:p>
    <w:p w14:paraId="785A4D43" w14:textId="77777777" w:rsidR="00D41A20" w:rsidRPr="006F0F8F" w:rsidRDefault="00D41A20" w:rsidP="002E3A62">
      <w:pPr>
        <w:pStyle w:val="paragraph"/>
        <w:spacing w:before="0" w:beforeAutospacing="0" w:after="0" w:afterAutospacing="0"/>
        <w:jc w:val="center"/>
        <w:textAlignment w:val="baseline"/>
        <w:rPr>
          <w:rStyle w:val="normaltextrun"/>
          <w:rFonts w:ascii="Calibri" w:hAnsi="Calibri" w:cs="Calibri"/>
          <w:sz w:val="22"/>
          <w:szCs w:val="22"/>
        </w:rPr>
      </w:pPr>
      <w:r w:rsidRPr="006F0F8F">
        <w:rPr>
          <w:rFonts w:asciiTheme="minorHAnsi" w:hAnsiTheme="minorHAnsi" w:cstheme="minorHAnsi"/>
          <w:noProof/>
          <w:color w:val="000000"/>
          <w:sz w:val="22"/>
          <w:szCs w:val="22"/>
        </w:rPr>
        <w:drawing>
          <wp:inline distT="0" distB="0" distL="0" distR="0" wp14:anchorId="21DA9C8D" wp14:editId="5AB49A66">
            <wp:extent cx="5612130" cy="1806575"/>
            <wp:effectExtent l="0" t="0" r="7620" b="317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806575"/>
                    </a:xfrm>
                    <a:prstGeom prst="rect">
                      <a:avLst/>
                    </a:prstGeom>
                    <a:noFill/>
                    <a:ln>
                      <a:noFill/>
                    </a:ln>
                  </pic:spPr>
                </pic:pic>
              </a:graphicData>
            </a:graphic>
          </wp:inline>
        </w:drawing>
      </w:r>
      <w:r w:rsidRPr="006F0F8F">
        <w:rPr>
          <w:rStyle w:val="normaltextrun"/>
          <w:rFonts w:ascii="Calibri" w:hAnsi="Calibri" w:cs="Calibri"/>
          <w:sz w:val="22"/>
          <w:szCs w:val="22"/>
        </w:rPr>
        <w:t>Fuente: DANE (2022), elaboración propia</w:t>
      </w:r>
    </w:p>
    <w:p w14:paraId="3B52FF1F" w14:textId="77777777" w:rsidR="00FD0C9A" w:rsidRPr="006F0F8F" w:rsidRDefault="00FD0C9A">
      <w:pPr>
        <w:rPr>
          <w:rFonts w:eastAsia="Times New Roman" w:cstheme="minorHAnsi"/>
          <w:color w:val="000000"/>
        </w:rPr>
      </w:pPr>
      <w:r w:rsidRPr="006F0F8F">
        <w:rPr>
          <w:rFonts w:eastAsia="Times New Roman" w:cstheme="minorHAnsi"/>
          <w:color w:val="000000"/>
        </w:rPr>
        <w:br w:type="page"/>
      </w:r>
    </w:p>
    <w:p w14:paraId="7A1224CC" w14:textId="77777777" w:rsidR="00192E97" w:rsidRPr="006F0F8F" w:rsidRDefault="00192E97" w:rsidP="00C55C2F">
      <w:pPr>
        <w:spacing w:after="0" w:line="360" w:lineRule="auto"/>
        <w:jc w:val="both"/>
        <w:textAlignment w:val="baseline"/>
        <w:rPr>
          <w:rFonts w:eastAsia="Times New Roman" w:cstheme="minorHAnsi"/>
          <w:color w:val="000000"/>
        </w:rPr>
      </w:pPr>
    </w:p>
    <w:p w14:paraId="251A8C77" w14:textId="77777777" w:rsidR="00C55C2F" w:rsidRPr="006F0F8F" w:rsidRDefault="00D41A20" w:rsidP="00B462E1">
      <w:pPr>
        <w:pStyle w:val="Ttulo2"/>
        <w:numPr>
          <w:ilvl w:val="1"/>
          <w:numId w:val="70"/>
        </w:numPr>
      </w:pPr>
      <w:bookmarkStart w:id="22" w:name="_Toc128853108"/>
      <w:r w:rsidRPr="006F0F8F">
        <w:t>Precios</w:t>
      </w:r>
      <w:bookmarkEnd w:id="22"/>
    </w:p>
    <w:p w14:paraId="068B6981" w14:textId="77777777" w:rsidR="00D41A20" w:rsidRPr="006F0F8F" w:rsidRDefault="00D41A20" w:rsidP="00575F71">
      <w:pPr>
        <w:spacing w:after="0" w:line="360" w:lineRule="auto"/>
        <w:ind w:firstLine="567"/>
        <w:jc w:val="both"/>
        <w:textAlignment w:val="baseline"/>
        <w:rPr>
          <w:rFonts w:eastAsia="Times New Roman" w:cstheme="minorHAnsi"/>
          <w:color w:val="000000"/>
        </w:rPr>
      </w:pPr>
    </w:p>
    <w:p w14:paraId="2D5B3D26" w14:textId="7EE5E6BE"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Respecto a las tarifas, se tiene según DANE</w:t>
      </w:r>
      <w:r w:rsidR="00D41A20" w:rsidRPr="006F0F8F">
        <w:rPr>
          <w:rFonts w:eastAsia="Times New Roman" w:cstheme="minorHAnsi"/>
          <w:color w:val="000000"/>
        </w:rPr>
        <w:t xml:space="preserve"> (</w:t>
      </w:r>
      <w:r w:rsidRPr="006F0F8F">
        <w:rPr>
          <w:rFonts w:eastAsia="Times New Roman" w:cstheme="minorHAnsi"/>
          <w:color w:val="000000"/>
        </w:rPr>
        <w:t>2</w:t>
      </w:r>
      <w:r w:rsidR="00D41A20" w:rsidRPr="006F0F8F">
        <w:rPr>
          <w:rFonts w:eastAsia="Times New Roman" w:cstheme="minorHAnsi"/>
          <w:color w:val="000000"/>
        </w:rPr>
        <w:t>022</w:t>
      </w:r>
      <w:r w:rsidRPr="006F0F8F">
        <w:rPr>
          <w:rFonts w:eastAsia="Times New Roman" w:cstheme="minorHAnsi"/>
          <w:color w:val="000000"/>
        </w:rPr>
        <w:t xml:space="preserve">) y </w:t>
      </w:r>
      <w:r w:rsidR="00D41A20" w:rsidRPr="006F0F8F">
        <w:rPr>
          <w:rFonts w:eastAsia="Times New Roman" w:cstheme="minorHAnsi"/>
          <w:color w:val="000000"/>
        </w:rPr>
        <w:t>la</w:t>
      </w:r>
      <w:r w:rsidRPr="006F0F8F">
        <w:rPr>
          <w:rFonts w:eastAsia="Times New Roman" w:cstheme="minorHAnsi"/>
          <w:color w:val="000000"/>
        </w:rPr>
        <w:t xml:space="preserve"> Muestra Mensual de Hoteles (MMH)</w:t>
      </w:r>
      <w:r w:rsidR="00D41A20" w:rsidRPr="006F0F8F">
        <w:rPr>
          <w:rFonts w:eastAsia="Times New Roman" w:cstheme="minorHAnsi"/>
          <w:color w:val="000000"/>
        </w:rPr>
        <w:t xml:space="preserve"> (</w:t>
      </w:r>
      <w:r w:rsidRPr="006F0F8F">
        <w:rPr>
          <w:rFonts w:eastAsia="Times New Roman" w:cstheme="minorHAnsi"/>
          <w:color w:val="000000"/>
        </w:rPr>
        <w:t>2020), los precios varían en promedio mensual (enero 2019 – marzo 2022) así:</w:t>
      </w:r>
      <w:r w:rsidR="0068283F" w:rsidRPr="006F0F8F">
        <w:rPr>
          <w:rFonts w:eastAsia="Times New Roman" w:cstheme="minorHAnsi"/>
          <w:color w:val="000000"/>
        </w:rPr>
        <w:t xml:space="preserve"> </w:t>
      </w:r>
    </w:p>
    <w:p w14:paraId="2045B8FE" w14:textId="163B86F7" w:rsidR="00192E97" w:rsidRPr="006F0F8F" w:rsidRDefault="0068283F"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sz w:val="24"/>
          <w:szCs w:val="24"/>
        </w:rPr>
        <w:t xml:space="preserve">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2415"/>
        <w:gridCol w:w="2250"/>
      </w:tblGrid>
      <w:tr w:rsidR="00192E97" w:rsidRPr="006F0F8F" w14:paraId="647BF7CE" w14:textId="77777777" w:rsidTr="00575F71">
        <w:trPr>
          <w:trHeight w:val="72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D6A81D" w14:textId="3D999832" w:rsidR="00192E97" w:rsidRPr="006F0F8F" w:rsidRDefault="0068283F"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 xml:space="preserve">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C3116"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b/>
                <w:bCs/>
                <w:color w:val="000000"/>
                <w:sz w:val="24"/>
                <w:szCs w:val="24"/>
              </w:rPr>
              <w:t>Variación % camas ofertadas (2019 - 2022)</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F3D695"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b/>
                <w:bCs/>
                <w:color w:val="000000"/>
                <w:sz w:val="24"/>
                <w:szCs w:val="24"/>
              </w:rPr>
              <w:t>Variación % tarifas (2019 - 2022)</w:t>
            </w:r>
          </w:p>
        </w:tc>
      </w:tr>
      <w:tr w:rsidR="00192E97" w:rsidRPr="006F0F8F" w14:paraId="57B5BF78"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DE8656"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Enero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D44552"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5,44%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374177C"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5,42%</w:t>
            </w:r>
          </w:p>
        </w:tc>
      </w:tr>
      <w:tr w:rsidR="00192E97" w:rsidRPr="006F0F8F" w14:paraId="3C894579"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27F4D1C"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Febrero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BE284E"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-13,01%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1CF900"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-9,81%</w:t>
            </w:r>
          </w:p>
        </w:tc>
      </w:tr>
      <w:tr w:rsidR="00192E97" w:rsidRPr="006F0F8F" w14:paraId="7CFD0419"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93B0FF1"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Marzo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DF7A59"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14,91%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659474"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0,59%</w:t>
            </w:r>
          </w:p>
        </w:tc>
      </w:tr>
      <w:tr w:rsidR="00192E97" w:rsidRPr="006F0F8F" w14:paraId="5593F6CD"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932ABF"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Abril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DB9802"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-9,37%</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636E86"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2,16%</w:t>
            </w:r>
          </w:p>
        </w:tc>
      </w:tr>
      <w:tr w:rsidR="00192E97" w:rsidRPr="006F0F8F" w14:paraId="1B70A851"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86FF46F"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Mayo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01179F"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-12,73%</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F40BAC"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-4,24%</w:t>
            </w:r>
          </w:p>
        </w:tc>
      </w:tr>
      <w:tr w:rsidR="00192E97" w:rsidRPr="006F0F8F" w14:paraId="4EA5BABD"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F5F54E"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Junio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D08EEC"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5,91%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07C88E"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1,40%</w:t>
            </w:r>
          </w:p>
        </w:tc>
      </w:tr>
      <w:tr w:rsidR="00192E97" w:rsidRPr="006F0F8F" w14:paraId="12B3B75E"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F9C59E"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Julio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71F19E2"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6,74%</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F30EAFC"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3,03%</w:t>
            </w:r>
          </w:p>
        </w:tc>
      </w:tr>
      <w:tr w:rsidR="00192E97" w:rsidRPr="006F0F8F" w14:paraId="5C53C9CD"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8E4155"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Agosto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6D057C"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8,53%</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785B50"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-1,60%</w:t>
            </w:r>
          </w:p>
        </w:tc>
      </w:tr>
      <w:tr w:rsidR="00192E97" w:rsidRPr="006F0F8F" w14:paraId="651775EA"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71B117"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Septiembre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A37D3F"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51,19%</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08B513"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4,35%</w:t>
            </w:r>
          </w:p>
        </w:tc>
      </w:tr>
      <w:tr w:rsidR="00192E97" w:rsidRPr="006F0F8F" w14:paraId="7F03A483"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0136DF2"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Octubre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6DB1E3"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24,88%</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F4E0431"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1,47%</w:t>
            </w:r>
          </w:p>
        </w:tc>
      </w:tr>
      <w:tr w:rsidR="00192E97" w:rsidRPr="006F0F8F" w14:paraId="3B4D50F2"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CB3831"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Noviembre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377A5C"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2,09%</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5DC4A2"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0,98%</w:t>
            </w:r>
          </w:p>
        </w:tc>
      </w:tr>
      <w:tr w:rsidR="00192E97" w:rsidRPr="006F0F8F" w14:paraId="62BF99C0" w14:textId="77777777" w:rsidTr="00575F71">
        <w:trPr>
          <w:trHeight w:val="30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0272271" w14:textId="77777777" w:rsidR="00192E97" w:rsidRPr="006F0F8F" w:rsidRDefault="00192E97" w:rsidP="00192E97">
            <w:pPr>
              <w:spacing w:after="0" w:line="240" w:lineRule="auto"/>
              <w:jc w:val="both"/>
              <w:textAlignment w:val="baseline"/>
              <w:rPr>
                <w:rFonts w:eastAsia="Times New Roman" w:cstheme="minorHAnsi"/>
                <w:sz w:val="24"/>
                <w:szCs w:val="24"/>
              </w:rPr>
            </w:pPr>
            <w:r w:rsidRPr="006F0F8F">
              <w:rPr>
                <w:rFonts w:eastAsia="Times New Roman" w:cstheme="minorHAnsi"/>
                <w:color w:val="000000"/>
                <w:sz w:val="24"/>
                <w:szCs w:val="24"/>
              </w:rPr>
              <w:t>Diciembre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610A51"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9,51%</w:t>
            </w:r>
          </w:p>
        </w:tc>
        <w:tc>
          <w:tcPr>
            <w:tcW w:w="22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D580EB" w14:textId="77777777" w:rsidR="00192E97" w:rsidRPr="006F0F8F" w:rsidRDefault="00192E97" w:rsidP="00575F71">
            <w:pPr>
              <w:spacing w:after="0" w:line="240" w:lineRule="auto"/>
              <w:jc w:val="center"/>
              <w:textAlignment w:val="baseline"/>
              <w:rPr>
                <w:rFonts w:eastAsia="Times New Roman" w:cstheme="minorHAnsi"/>
                <w:sz w:val="24"/>
                <w:szCs w:val="24"/>
              </w:rPr>
            </w:pPr>
            <w:r w:rsidRPr="006F0F8F">
              <w:rPr>
                <w:rFonts w:eastAsia="Times New Roman" w:cstheme="minorHAnsi"/>
                <w:color w:val="000000"/>
                <w:sz w:val="24"/>
                <w:szCs w:val="24"/>
              </w:rPr>
              <w:t>13,42%</w:t>
            </w:r>
          </w:p>
        </w:tc>
      </w:tr>
    </w:tbl>
    <w:p w14:paraId="6B7A478B" w14:textId="1EA246F2" w:rsidR="00192E97" w:rsidRPr="006F0F8F" w:rsidRDefault="0068283F" w:rsidP="00192E97">
      <w:pPr>
        <w:spacing w:after="0" w:line="240" w:lineRule="auto"/>
        <w:jc w:val="both"/>
        <w:textAlignment w:val="baseline"/>
        <w:rPr>
          <w:rFonts w:ascii="Century" w:eastAsia="Times New Roman" w:hAnsi="Century" w:cs="Segoe UI"/>
          <w:sz w:val="24"/>
          <w:szCs w:val="24"/>
        </w:rPr>
      </w:pPr>
      <w:r w:rsidRPr="006F0F8F">
        <w:rPr>
          <w:rFonts w:ascii="Century" w:eastAsia="Times New Roman" w:hAnsi="Century" w:cs="Segoe UI"/>
          <w:sz w:val="24"/>
          <w:szCs w:val="24"/>
        </w:rPr>
        <w:t xml:space="preserve"> </w:t>
      </w:r>
    </w:p>
    <w:p w14:paraId="4D1795CF" w14:textId="5A105179"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 la tabla anterior</w:t>
      </w:r>
      <w:r w:rsidR="00131502" w:rsidRPr="006F0F8F">
        <w:rPr>
          <w:rFonts w:eastAsia="Times New Roman" w:cstheme="minorHAnsi"/>
          <w:color w:val="000000"/>
        </w:rPr>
        <w:t>,</w:t>
      </w:r>
      <w:r w:rsidRPr="006F0F8F">
        <w:rPr>
          <w:rFonts w:eastAsia="Times New Roman" w:cstheme="minorHAnsi"/>
          <w:color w:val="000000"/>
        </w:rPr>
        <w:t xml:space="preserve"> se puede señalar que</w:t>
      </w:r>
      <w:r w:rsidR="00D41A20" w:rsidRPr="006F0F8F">
        <w:rPr>
          <w:rFonts w:eastAsia="Times New Roman" w:cstheme="minorHAnsi"/>
          <w:color w:val="000000"/>
        </w:rPr>
        <w:t>,</w:t>
      </w:r>
      <w:r w:rsidRPr="006F0F8F">
        <w:rPr>
          <w:rFonts w:eastAsia="Times New Roman" w:cstheme="minorHAnsi"/>
          <w:color w:val="000000"/>
        </w:rPr>
        <w:t xml:space="preserve"> </w:t>
      </w:r>
      <w:r w:rsidR="001A3E5B" w:rsidRPr="006F0F8F">
        <w:rPr>
          <w:rFonts w:eastAsia="Times New Roman" w:cstheme="minorHAnsi"/>
          <w:color w:val="000000"/>
        </w:rPr>
        <w:t>a pesar de que</w:t>
      </w:r>
      <w:r w:rsidRPr="006F0F8F">
        <w:rPr>
          <w:rFonts w:eastAsia="Times New Roman" w:cstheme="minorHAnsi"/>
          <w:color w:val="000000"/>
        </w:rPr>
        <w:t xml:space="preserve"> no existe un alto grado de correlación entre las variaciones, si se puede identificar que se encuentra en una correlación directa, por lo </w:t>
      </w:r>
      <w:r w:rsidR="002C77AF" w:rsidRPr="006F0F8F">
        <w:rPr>
          <w:rFonts w:eastAsia="Times New Roman" w:cstheme="minorHAnsi"/>
          <w:color w:val="000000"/>
        </w:rPr>
        <w:t>que,</w:t>
      </w:r>
      <w:r w:rsidRPr="006F0F8F">
        <w:rPr>
          <w:rFonts w:eastAsia="Times New Roman" w:cstheme="minorHAnsi"/>
          <w:color w:val="000000"/>
        </w:rPr>
        <w:t xml:space="preserve"> si la variable Variación % camas ofertadas cambia positivamente, se espera que la variable Variación % tarifas, también tenga una variación positiva y viceversa. </w:t>
      </w:r>
    </w:p>
    <w:p w14:paraId="1CDAF8D9" w14:textId="77777777" w:rsidR="00192E97"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Según consulta en Tripadvisor y Booking.com, se encuentran hoteles de entre dos y tres estrellas con tarifas inferiores a $120.000 (con ofertas desde $76.000), con baño privado, aire acondicionado, televisión de pantalla plana y wifi gratis, además de incluir desayuno, artículos de aseo gratis, ducha, toallas, ropa de cama, piscina, restaurante, auditorio, entre otros. Estos hoteles tales como hotel playa norte y hotel HCR Cartagena, encuentran, en un rango de 8 kilómetros, el centro histórico, el aeropuerto, y otros sitios de interés turístico y comercial. La playa está entre los 50 metros y los 4 kilómetros. </w:t>
      </w:r>
    </w:p>
    <w:p w14:paraId="17895DB9" w14:textId="77777777" w:rsidR="00FD0C9A" w:rsidRPr="006F0F8F" w:rsidRDefault="00192E97" w:rsidP="00575F71">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0BDD413A" w14:textId="77777777" w:rsidR="00FD0C9A" w:rsidRPr="006F0F8F" w:rsidRDefault="00FD0C9A">
      <w:pPr>
        <w:rPr>
          <w:rFonts w:eastAsia="Times New Roman" w:cstheme="minorHAnsi"/>
          <w:color w:val="000000"/>
        </w:rPr>
      </w:pPr>
      <w:r w:rsidRPr="006F0F8F">
        <w:rPr>
          <w:rFonts w:eastAsia="Times New Roman" w:cstheme="minorHAnsi"/>
          <w:color w:val="000000"/>
        </w:rPr>
        <w:br w:type="page"/>
      </w:r>
    </w:p>
    <w:p w14:paraId="421BF854" w14:textId="77777777" w:rsidR="00192E97" w:rsidRPr="006F0F8F" w:rsidRDefault="00192E97" w:rsidP="00575F71">
      <w:pPr>
        <w:spacing w:after="0" w:line="360" w:lineRule="auto"/>
        <w:ind w:firstLine="567"/>
        <w:jc w:val="both"/>
        <w:textAlignment w:val="baseline"/>
        <w:rPr>
          <w:rFonts w:eastAsia="Times New Roman" w:cstheme="minorHAnsi"/>
          <w:color w:val="000000"/>
        </w:rPr>
      </w:pPr>
    </w:p>
    <w:p w14:paraId="52A21447" w14:textId="627C8DFF" w:rsidR="00BA5EBC" w:rsidRDefault="00192E97" w:rsidP="00B462E1">
      <w:pPr>
        <w:pStyle w:val="Ttulo2"/>
        <w:numPr>
          <w:ilvl w:val="1"/>
          <w:numId w:val="70"/>
        </w:numPr>
      </w:pPr>
      <w:bookmarkStart w:id="23" w:name="_Toc128853109"/>
      <w:r w:rsidRPr="006F0F8F">
        <w:t xml:space="preserve">Análisis de </w:t>
      </w:r>
      <w:r w:rsidR="000D0155">
        <w:t>Demandantes</w:t>
      </w:r>
      <w:r w:rsidRPr="006F0F8F">
        <w:t> </w:t>
      </w:r>
    </w:p>
    <w:p w14:paraId="64B89676" w14:textId="23FA4891" w:rsidR="00BA5EBC" w:rsidRDefault="006C2588" w:rsidP="002D547F">
      <w:pPr>
        <w:pStyle w:val="Ttulo3"/>
        <w:numPr>
          <w:ilvl w:val="2"/>
          <w:numId w:val="70"/>
        </w:numPr>
      </w:pPr>
      <w:r w:rsidRPr="00BA5EBC">
        <w:t>Análisis del cliente</w:t>
      </w:r>
      <w:r w:rsidR="00112063">
        <w:t xml:space="preserve"> del Hotel</w:t>
      </w:r>
      <w:r w:rsidRPr="00BA5EBC">
        <w:t>.</w:t>
      </w:r>
    </w:p>
    <w:p w14:paraId="0643E12B" w14:textId="2B5519A0" w:rsidR="006C2588" w:rsidRPr="00BA5EBC" w:rsidRDefault="006C2588" w:rsidP="002D547F">
      <w:pPr>
        <w:pStyle w:val="Ttulo4"/>
        <w:numPr>
          <w:ilvl w:val="3"/>
          <w:numId w:val="70"/>
        </w:numPr>
      </w:pPr>
      <w:r w:rsidRPr="00BA5EBC">
        <w:t>El turista nacional</w:t>
      </w:r>
    </w:p>
    <w:p w14:paraId="7521EEFB" w14:textId="77777777" w:rsidR="006C2588" w:rsidRPr="000F3F52" w:rsidRDefault="006C2588" w:rsidP="006C2588">
      <w:pPr>
        <w:jc w:val="both"/>
        <w:rPr>
          <w:rFonts w:cstheme="minorHAnsi"/>
        </w:rPr>
      </w:pPr>
      <w:r w:rsidRPr="000F3F52">
        <w:rPr>
          <w:rFonts w:cstheme="minorHAnsi"/>
        </w:rPr>
        <w:t>Colombianos de Diversas Regiones: Cartagena atrae a turistas de diferentes regiones de Colombia. Los viajeros nacionales suelen ser de ciudades principales como Bogotá, Medellín, Cali y Barranquilla, pero también provienen de ciudades y pueblos más pequeños. La mayoría de los turistas nacionales proceden de Bogotá, Medellín y Cali.</w:t>
      </w:r>
    </w:p>
    <w:p w14:paraId="31DA1483" w14:textId="77777777" w:rsidR="006C2588" w:rsidRPr="000F3F52" w:rsidRDefault="006C2588" w:rsidP="006C2588">
      <w:pPr>
        <w:jc w:val="both"/>
        <w:rPr>
          <w:rFonts w:cstheme="minorHAnsi"/>
        </w:rPr>
      </w:pPr>
      <w:r w:rsidRPr="000F3F52">
        <w:rPr>
          <w:rFonts w:cstheme="minorHAnsi"/>
        </w:rPr>
        <w:t>Los destinos turísticos más populares son el Centro Histórico, las playas y los barrios tradicionales.</w:t>
      </w:r>
    </w:p>
    <w:p w14:paraId="1651ACD9" w14:textId="77777777" w:rsidR="006C2588" w:rsidRPr="000F3F52" w:rsidRDefault="006C2588" w:rsidP="006C2588">
      <w:pPr>
        <w:jc w:val="both"/>
        <w:rPr>
          <w:rFonts w:cstheme="minorHAnsi"/>
        </w:rPr>
      </w:pPr>
      <w:r w:rsidRPr="000F3F52">
        <w:rPr>
          <w:rFonts w:cstheme="minorHAnsi"/>
        </w:rPr>
        <w:t>Las actividades turísticas más populares son el turismo cultural, el turismo de playa y el turismo gastronómico.</w:t>
      </w:r>
    </w:p>
    <w:p w14:paraId="5660D0B4" w14:textId="77777777" w:rsidR="006C2588" w:rsidRPr="000F3F52" w:rsidRDefault="006C2588" w:rsidP="006C2588">
      <w:pPr>
        <w:jc w:val="both"/>
        <w:rPr>
          <w:rFonts w:cstheme="minorHAnsi"/>
        </w:rPr>
      </w:pPr>
      <w:r w:rsidRPr="000F3F52">
        <w:rPr>
          <w:rFonts w:cstheme="minorHAnsi"/>
        </w:rPr>
        <w:t xml:space="preserve">Diversidad de Edades: Los turistas nacionales pueden incluir personas de diversas edades, desde jóvenes que buscan vida nocturna y diversión hasta familias que desean explorar la rica historia y cultura de la ciudad, aunque la mayoría de los turistas se concentran entre los 25 y años. </w:t>
      </w:r>
    </w:p>
    <w:p w14:paraId="5B337B5B" w14:textId="77777777" w:rsidR="006C2588" w:rsidRPr="000F3F52" w:rsidRDefault="006C2588" w:rsidP="006C2588">
      <w:pPr>
        <w:jc w:val="both"/>
        <w:rPr>
          <w:rFonts w:cstheme="minorHAnsi"/>
        </w:rPr>
      </w:pPr>
      <w:r w:rsidRPr="000F3F52">
        <w:rPr>
          <w:rFonts w:cstheme="minorHAnsi"/>
        </w:rPr>
        <w:t>Turismo Familiar: Cartagena es un destino popular para las familias colombianas debido a su oferta de actividades adecuadas para niños, como playas, museos y recorridos turísticos.</w:t>
      </w:r>
    </w:p>
    <w:p w14:paraId="61103676" w14:textId="77777777" w:rsidR="006C2588" w:rsidRPr="000F3F52" w:rsidRDefault="006C2588" w:rsidP="006C2588">
      <w:pPr>
        <w:jc w:val="both"/>
        <w:rPr>
          <w:rFonts w:cstheme="minorHAnsi"/>
        </w:rPr>
      </w:pPr>
      <w:r w:rsidRPr="000F3F52">
        <w:rPr>
          <w:rFonts w:cstheme="minorHAnsi"/>
        </w:rPr>
        <w:t>Visitantes de Fin de Semana: Muchos turistas nacionales optan por visitar Cartagena durante los fines de semana largos o festivos, lo que significa que puede haber aumentos significativos en la afluencia en ciertas épocas del año.</w:t>
      </w:r>
    </w:p>
    <w:p w14:paraId="460635FE" w14:textId="77777777" w:rsidR="006C2588" w:rsidRPr="000F3F52" w:rsidRDefault="006C2588" w:rsidP="006C2588">
      <w:pPr>
        <w:jc w:val="both"/>
        <w:rPr>
          <w:rFonts w:cstheme="minorHAnsi"/>
        </w:rPr>
      </w:pPr>
      <w:r w:rsidRPr="000F3F52">
        <w:rPr>
          <w:rFonts w:cstheme="minorHAnsi"/>
        </w:rPr>
        <w:t>Otras consideraciones:</w:t>
      </w:r>
    </w:p>
    <w:p w14:paraId="7752250A" w14:textId="77777777" w:rsidR="006C2588" w:rsidRPr="000F3F52" w:rsidRDefault="006C2588" w:rsidP="00437753">
      <w:pPr>
        <w:pStyle w:val="Prrafodelista"/>
        <w:numPr>
          <w:ilvl w:val="0"/>
          <w:numId w:val="174"/>
        </w:numPr>
        <w:jc w:val="both"/>
        <w:rPr>
          <w:rFonts w:cstheme="minorHAnsi"/>
        </w:rPr>
      </w:pPr>
      <w:r w:rsidRPr="000F3F52">
        <w:rPr>
          <w:rFonts w:cstheme="minorHAnsi"/>
        </w:rPr>
        <w:t>Ocupación: Empleados, estudiantes y profesionales independientes.</w:t>
      </w:r>
    </w:p>
    <w:p w14:paraId="2563F3AF" w14:textId="77777777" w:rsidR="006C2588" w:rsidRPr="000F3F52" w:rsidRDefault="006C2588" w:rsidP="00437753">
      <w:pPr>
        <w:pStyle w:val="Prrafodelista"/>
        <w:numPr>
          <w:ilvl w:val="0"/>
          <w:numId w:val="174"/>
        </w:numPr>
        <w:jc w:val="both"/>
        <w:rPr>
          <w:rFonts w:cstheme="minorHAnsi"/>
        </w:rPr>
      </w:pPr>
      <w:r w:rsidRPr="000F3F52">
        <w:rPr>
          <w:rFonts w:cstheme="minorHAnsi"/>
        </w:rPr>
        <w:t>Motivo de viaje: Vacaciones, recreación y cultura.</w:t>
      </w:r>
    </w:p>
    <w:p w14:paraId="06884E94" w14:textId="77777777" w:rsidR="006C2588" w:rsidRPr="000F3F52" w:rsidRDefault="006C2588" w:rsidP="00437753">
      <w:pPr>
        <w:pStyle w:val="Prrafodelista"/>
        <w:numPr>
          <w:ilvl w:val="0"/>
          <w:numId w:val="174"/>
        </w:numPr>
        <w:jc w:val="both"/>
        <w:rPr>
          <w:rFonts w:cstheme="minorHAnsi"/>
        </w:rPr>
      </w:pPr>
      <w:r w:rsidRPr="000F3F52">
        <w:rPr>
          <w:rFonts w:cstheme="minorHAnsi"/>
        </w:rPr>
        <w:t>Estadía: Entre 2 y 7 días.</w:t>
      </w:r>
    </w:p>
    <w:p w14:paraId="363B3A9D" w14:textId="77777777" w:rsidR="006C2588" w:rsidRPr="000F3F52" w:rsidRDefault="006C2588" w:rsidP="00437753">
      <w:pPr>
        <w:pStyle w:val="Prrafodelista"/>
        <w:numPr>
          <w:ilvl w:val="0"/>
          <w:numId w:val="174"/>
        </w:numPr>
        <w:jc w:val="both"/>
        <w:rPr>
          <w:rFonts w:cstheme="minorHAnsi"/>
        </w:rPr>
      </w:pPr>
      <w:r w:rsidRPr="000F3F52">
        <w:rPr>
          <w:rFonts w:cstheme="minorHAnsi"/>
        </w:rPr>
        <w:t>Gasto: Entre $500.000 y $1.000.000 por persona.</w:t>
      </w:r>
    </w:p>
    <w:p w14:paraId="19447161" w14:textId="77777777" w:rsidR="006C2588" w:rsidRPr="000F3F52" w:rsidRDefault="006C2588" w:rsidP="006C2588">
      <w:pPr>
        <w:rPr>
          <w:rFonts w:cstheme="minorHAnsi"/>
        </w:rPr>
      </w:pPr>
      <w:r w:rsidRPr="000F3F52">
        <w:rPr>
          <w:rFonts w:cstheme="minorHAnsi"/>
        </w:rPr>
        <w:t>Según un estudio realizado por el Ministerio de Comercio, Industria y Turismo (MINCIT) en 2023, el gasto promedio de un turista nacional en Cartagena es de entre $500.000 y $1.000.000. Este gasto se distribuye de la siguiente manera:</w:t>
      </w:r>
    </w:p>
    <w:p w14:paraId="71BE4FA1" w14:textId="77777777" w:rsidR="006C2588" w:rsidRPr="000F3F52" w:rsidRDefault="006C2588" w:rsidP="00437753">
      <w:pPr>
        <w:pStyle w:val="Prrafodelista"/>
        <w:numPr>
          <w:ilvl w:val="0"/>
          <w:numId w:val="177"/>
        </w:numPr>
        <w:rPr>
          <w:rFonts w:cstheme="minorHAnsi"/>
        </w:rPr>
      </w:pPr>
      <w:r w:rsidRPr="000F3F52">
        <w:rPr>
          <w:rFonts w:cstheme="minorHAnsi"/>
        </w:rPr>
        <w:t>Hospedaje: 30%</w:t>
      </w:r>
    </w:p>
    <w:p w14:paraId="2D01D8F0" w14:textId="77777777" w:rsidR="006C2588" w:rsidRPr="000F3F52" w:rsidRDefault="006C2588" w:rsidP="00437753">
      <w:pPr>
        <w:pStyle w:val="Prrafodelista"/>
        <w:numPr>
          <w:ilvl w:val="0"/>
          <w:numId w:val="177"/>
        </w:numPr>
        <w:rPr>
          <w:rFonts w:cstheme="minorHAnsi"/>
        </w:rPr>
      </w:pPr>
      <w:r w:rsidRPr="000F3F52">
        <w:rPr>
          <w:rFonts w:cstheme="minorHAnsi"/>
        </w:rPr>
        <w:t>Restaurantes: 25%</w:t>
      </w:r>
    </w:p>
    <w:p w14:paraId="3AEC35FF" w14:textId="77777777" w:rsidR="006C2588" w:rsidRPr="000F3F52" w:rsidRDefault="006C2588" w:rsidP="00437753">
      <w:pPr>
        <w:pStyle w:val="Prrafodelista"/>
        <w:numPr>
          <w:ilvl w:val="0"/>
          <w:numId w:val="177"/>
        </w:numPr>
        <w:rPr>
          <w:rFonts w:cstheme="minorHAnsi"/>
        </w:rPr>
      </w:pPr>
      <w:r w:rsidRPr="000F3F52">
        <w:rPr>
          <w:rFonts w:cstheme="minorHAnsi"/>
        </w:rPr>
        <w:t>Actividades turísticas: 20%</w:t>
      </w:r>
    </w:p>
    <w:p w14:paraId="12E04411" w14:textId="77777777" w:rsidR="006C2588" w:rsidRPr="000F3F52" w:rsidRDefault="006C2588" w:rsidP="00437753">
      <w:pPr>
        <w:pStyle w:val="Prrafodelista"/>
        <w:numPr>
          <w:ilvl w:val="0"/>
          <w:numId w:val="177"/>
        </w:numPr>
        <w:rPr>
          <w:rFonts w:cstheme="minorHAnsi"/>
        </w:rPr>
      </w:pPr>
      <w:r w:rsidRPr="000F3F52">
        <w:rPr>
          <w:rFonts w:cstheme="minorHAnsi"/>
        </w:rPr>
        <w:t>Transporte: 15%</w:t>
      </w:r>
    </w:p>
    <w:p w14:paraId="409FFE24" w14:textId="77777777" w:rsidR="006C2588" w:rsidRPr="000F3F52" w:rsidRDefault="006C2588" w:rsidP="00437753">
      <w:pPr>
        <w:pStyle w:val="Prrafodelista"/>
        <w:numPr>
          <w:ilvl w:val="0"/>
          <w:numId w:val="177"/>
        </w:numPr>
        <w:rPr>
          <w:rFonts w:cstheme="minorHAnsi"/>
        </w:rPr>
      </w:pPr>
      <w:r w:rsidRPr="000F3F52">
        <w:rPr>
          <w:rFonts w:cstheme="minorHAnsi"/>
        </w:rPr>
        <w:t>Compras: 10%</w:t>
      </w:r>
    </w:p>
    <w:p w14:paraId="54E58D3C" w14:textId="77777777" w:rsidR="006C2588" w:rsidRPr="000F3F52" w:rsidRDefault="006C2588" w:rsidP="00437753">
      <w:pPr>
        <w:pStyle w:val="Prrafodelista"/>
        <w:numPr>
          <w:ilvl w:val="0"/>
          <w:numId w:val="177"/>
        </w:numPr>
        <w:rPr>
          <w:rFonts w:cstheme="minorHAnsi"/>
        </w:rPr>
      </w:pPr>
      <w:r w:rsidRPr="000F3F52">
        <w:rPr>
          <w:rFonts w:cstheme="minorHAnsi"/>
        </w:rPr>
        <w:t>Otros: 10%</w:t>
      </w:r>
    </w:p>
    <w:p w14:paraId="05680EB1" w14:textId="77777777" w:rsidR="006C2588" w:rsidRPr="000F3F52" w:rsidRDefault="006C2588" w:rsidP="006C2588">
      <w:pPr>
        <w:ind w:firstLine="720"/>
        <w:rPr>
          <w:rFonts w:cstheme="minorHAnsi"/>
        </w:rPr>
      </w:pPr>
      <w:r w:rsidRPr="000F3F52">
        <w:rPr>
          <w:rFonts w:cstheme="minorHAnsi"/>
        </w:rPr>
        <w:t>El estudio también muestra que los turistas nacionales en Cartagena suelen tener una estancia de entre 2 y 7 días.</w:t>
      </w:r>
    </w:p>
    <w:p w14:paraId="04085241" w14:textId="77777777" w:rsidR="006C2588" w:rsidRPr="000F3F52" w:rsidRDefault="006C2588" w:rsidP="006C2588">
      <w:pPr>
        <w:ind w:firstLine="720"/>
        <w:rPr>
          <w:rFonts w:cstheme="minorHAnsi"/>
        </w:rPr>
      </w:pPr>
      <w:r w:rsidRPr="000F3F52">
        <w:rPr>
          <w:rFonts w:cstheme="minorHAnsi"/>
        </w:rPr>
        <w:t xml:space="preserve">El gasto promedio de un turista nacional en Cartagena es inferior al de un turista extranjero, que es de $1.364 USD. Esto se debe a que los turistas nacionales suelen visitar </w:t>
      </w:r>
      <w:r w:rsidRPr="000F3F52">
        <w:rPr>
          <w:rFonts w:cstheme="minorHAnsi"/>
        </w:rPr>
        <w:lastRenderedPageBreak/>
        <w:t>Cartagena por motivos de ocio y descanso, y suelen realizar actividades que implican un menor gasto, como el turismo de playa y el turismo de compras.</w:t>
      </w:r>
    </w:p>
    <w:p w14:paraId="4E4832B2" w14:textId="77777777" w:rsidR="006C2588" w:rsidRPr="000F3F52" w:rsidRDefault="006C2588" w:rsidP="006C2588">
      <w:pPr>
        <w:ind w:firstLine="720"/>
        <w:rPr>
          <w:rFonts w:cstheme="minorHAnsi"/>
        </w:rPr>
      </w:pPr>
      <w:r w:rsidRPr="000F3F52">
        <w:rPr>
          <w:rFonts w:cstheme="minorHAnsi"/>
        </w:rPr>
        <w:t>El gasto promedio de un turista nacional en Cartagena es una cifra importante para la economía de la ciudad. El turismo es una de las principales actividades económicas de Cartagena, genera empleo y divisas para la región.</w:t>
      </w:r>
    </w:p>
    <w:p w14:paraId="42CDC183" w14:textId="77777777" w:rsidR="006C2588" w:rsidRPr="000F3F52" w:rsidRDefault="006C2588" w:rsidP="006C2588">
      <w:pPr>
        <w:ind w:firstLine="720"/>
        <w:rPr>
          <w:rFonts w:cstheme="minorHAnsi"/>
        </w:rPr>
      </w:pPr>
      <w:r w:rsidRPr="000F3F52">
        <w:rPr>
          <w:rFonts w:cstheme="minorHAnsi"/>
        </w:rPr>
        <w:t>A continuación, se presentan algunos datos adicionales sobre el gasto de los turistas nacionales en Cartagena:</w:t>
      </w:r>
    </w:p>
    <w:p w14:paraId="6A85992D" w14:textId="77777777" w:rsidR="006C2588" w:rsidRPr="000F3F52" w:rsidRDefault="006C2588" w:rsidP="00437753">
      <w:pPr>
        <w:pStyle w:val="Prrafodelista"/>
        <w:numPr>
          <w:ilvl w:val="0"/>
          <w:numId w:val="176"/>
        </w:numPr>
        <w:rPr>
          <w:rFonts w:cstheme="minorHAnsi"/>
        </w:rPr>
      </w:pPr>
      <w:r w:rsidRPr="000F3F52">
        <w:rPr>
          <w:rFonts w:cstheme="minorHAnsi"/>
        </w:rPr>
        <w:t>Hospedaje: $150.000.</w:t>
      </w:r>
    </w:p>
    <w:p w14:paraId="22524457" w14:textId="77777777" w:rsidR="006C2588" w:rsidRPr="000F3F52" w:rsidRDefault="006C2588" w:rsidP="00437753">
      <w:pPr>
        <w:pStyle w:val="Prrafodelista"/>
        <w:numPr>
          <w:ilvl w:val="0"/>
          <w:numId w:val="176"/>
        </w:numPr>
        <w:rPr>
          <w:rFonts w:cstheme="minorHAnsi"/>
        </w:rPr>
      </w:pPr>
      <w:r w:rsidRPr="000F3F52">
        <w:rPr>
          <w:rFonts w:cstheme="minorHAnsi"/>
        </w:rPr>
        <w:t>Restaurantes: $100.000.</w:t>
      </w:r>
    </w:p>
    <w:p w14:paraId="49149426" w14:textId="77777777" w:rsidR="006C2588" w:rsidRPr="000F3F52" w:rsidRDefault="006C2588" w:rsidP="00437753">
      <w:pPr>
        <w:pStyle w:val="Prrafodelista"/>
        <w:numPr>
          <w:ilvl w:val="0"/>
          <w:numId w:val="176"/>
        </w:numPr>
        <w:rPr>
          <w:rFonts w:cstheme="minorHAnsi"/>
        </w:rPr>
      </w:pPr>
      <w:r w:rsidRPr="000F3F52">
        <w:rPr>
          <w:rFonts w:cstheme="minorHAnsi"/>
        </w:rPr>
        <w:t>Actividades turísticas: $50.000.</w:t>
      </w:r>
    </w:p>
    <w:p w14:paraId="358447C7" w14:textId="77777777" w:rsidR="006C2588" w:rsidRPr="000F3F52" w:rsidRDefault="006C2588" w:rsidP="00437753">
      <w:pPr>
        <w:pStyle w:val="Prrafodelista"/>
        <w:numPr>
          <w:ilvl w:val="0"/>
          <w:numId w:val="176"/>
        </w:numPr>
        <w:rPr>
          <w:rFonts w:cstheme="minorHAnsi"/>
        </w:rPr>
      </w:pPr>
      <w:r w:rsidRPr="000F3F52">
        <w:rPr>
          <w:rFonts w:cstheme="minorHAnsi"/>
        </w:rPr>
        <w:t>Transporte: $50.000.</w:t>
      </w:r>
    </w:p>
    <w:p w14:paraId="2EC26C32" w14:textId="77777777" w:rsidR="006C2588" w:rsidRPr="000F3F52" w:rsidRDefault="006C2588" w:rsidP="00437753">
      <w:pPr>
        <w:pStyle w:val="Prrafodelista"/>
        <w:numPr>
          <w:ilvl w:val="0"/>
          <w:numId w:val="176"/>
        </w:numPr>
        <w:rPr>
          <w:rFonts w:cstheme="minorHAnsi"/>
        </w:rPr>
      </w:pPr>
      <w:r w:rsidRPr="000F3F52">
        <w:rPr>
          <w:rFonts w:cstheme="minorHAnsi"/>
        </w:rPr>
        <w:t>Compras: $50.000.</w:t>
      </w:r>
    </w:p>
    <w:p w14:paraId="73BD77E7" w14:textId="77777777" w:rsidR="006C2588" w:rsidRPr="000F3F52" w:rsidRDefault="006C2588" w:rsidP="00437753">
      <w:pPr>
        <w:pStyle w:val="Prrafodelista"/>
        <w:numPr>
          <w:ilvl w:val="0"/>
          <w:numId w:val="176"/>
        </w:numPr>
        <w:rPr>
          <w:rFonts w:cstheme="minorHAnsi"/>
        </w:rPr>
      </w:pPr>
      <w:r w:rsidRPr="000F3F52">
        <w:rPr>
          <w:rFonts w:cstheme="minorHAnsi"/>
        </w:rPr>
        <w:t>Otros gastos: $50.000.</w:t>
      </w:r>
    </w:p>
    <w:p w14:paraId="46ADCC88" w14:textId="77777777" w:rsidR="006C2588" w:rsidRPr="000F3F52" w:rsidRDefault="006C2588" w:rsidP="006C2588">
      <w:pPr>
        <w:rPr>
          <w:rFonts w:cstheme="minorHAnsi"/>
        </w:rPr>
      </w:pPr>
    </w:p>
    <w:p w14:paraId="148C61BD" w14:textId="4B868546" w:rsidR="006C2588" w:rsidRPr="002D547F" w:rsidRDefault="006C2588" w:rsidP="002D547F">
      <w:pPr>
        <w:pStyle w:val="Ttulo4"/>
        <w:numPr>
          <w:ilvl w:val="3"/>
          <w:numId w:val="70"/>
        </w:numPr>
      </w:pPr>
      <w:r w:rsidRPr="002D547F">
        <w:t>El turista extranjero.</w:t>
      </w:r>
    </w:p>
    <w:p w14:paraId="688E4B73" w14:textId="77777777" w:rsidR="006C2588" w:rsidRPr="000F3F52" w:rsidRDefault="006C2588" w:rsidP="006C2588">
      <w:pPr>
        <w:pStyle w:val="NormalWeb"/>
        <w:spacing w:before="180" w:after="0"/>
        <w:ind w:firstLine="720"/>
        <w:rPr>
          <w:rFonts w:asciiTheme="minorHAnsi" w:hAnsiTheme="minorHAnsi" w:cstheme="minorHAnsi"/>
          <w:sz w:val="22"/>
          <w:szCs w:val="22"/>
        </w:rPr>
      </w:pPr>
      <w:r w:rsidRPr="000F3F52">
        <w:rPr>
          <w:rFonts w:asciiTheme="minorHAnsi" w:hAnsiTheme="minorHAnsi" w:cstheme="minorHAnsi"/>
          <w:sz w:val="22"/>
          <w:szCs w:val="22"/>
        </w:rPr>
        <w:t>Según (Ministerio de Comercio, Industria y Turismo, 2023) los principales mercados emisores de visitantes a Colombia en 2022, fueron:</w:t>
      </w:r>
    </w:p>
    <w:p w14:paraId="35F17908" w14:textId="77777777" w:rsidR="006C2588" w:rsidRPr="000F3F52" w:rsidRDefault="006C2588" w:rsidP="00437753">
      <w:pPr>
        <w:pStyle w:val="NormalWeb"/>
        <w:numPr>
          <w:ilvl w:val="0"/>
          <w:numId w:val="172"/>
        </w:numPr>
        <w:spacing w:before="180" w:after="0"/>
        <w:rPr>
          <w:rFonts w:asciiTheme="minorHAnsi" w:hAnsiTheme="minorHAnsi" w:cstheme="minorHAnsi"/>
          <w:sz w:val="22"/>
          <w:szCs w:val="22"/>
        </w:rPr>
      </w:pPr>
      <w:r w:rsidRPr="000F3F52">
        <w:rPr>
          <w:rFonts w:asciiTheme="minorHAnsi" w:hAnsiTheme="minorHAnsi" w:cstheme="minorHAnsi"/>
          <w:sz w:val="22"/>
          <w:szCs w:val="22"/>
        </w:rPr>
        <w:t>Estados Unidos: 760.000</w:t>
      </w:r>
    </w:p>
    <w:p w14:paraId="0BBD0439" w14:textId="77777777" w:rsidR="006C2588" w:rsidRPr="000F3F52" w:rsidRDefault="006C2588" w:rsidP="00437753">
      <w:pPr>
        <w:pStyle w:val="NormalWeb"/>
        <w:numPr>
          <w:ilvl w:val="0"/>
          <w:numId w:val="172"/>
        </w:numPr>
        <w:spacing w:before="180" w:after="0"/>
        <w:rPr>
          <w:rFonts w:asciiTheme="minorHAnsi" w:hAnsiTheme="minorHAnsi" w:cstheme="minorHAnsi"/>
          <w:sz w:val="22"/>
          <w:szCs w:val="22"/>
        </w:rPr>
      </w:pPr>
      <w:r w:rsidRPr="000F3F52">
        <w:rPr>
          <w:rFonts w:asciiTheme="minorHAnsi" w:hAnsiTheme="minorHAnsi" w:cstheme="minorHAnsi"/>
          <w:sz w:val="22"/>
          <w:szCs w:val="22"/>
        </w:rPr>
        <w:t>Venezuela: 1,4 millones</w:t>
      </w:r>
    </w:p>
    <w:p w14:paraId="6D57A9CA" w14:textId="77777777" w:rsidR="006C2588" w:rsidRPr="000F3F52" w:rsidRDefault="006C2588" w:rsidP="00437753">
      <w:pPr>
        <w:pStyle w:val="NormalWeb"/>
        <w:numPr>
          <w:ilvl w:val="0"/>
          <w:numId w:val="172"/>
        </w:numPr>
        <w:spacing w:before="180" w:after="0"/>
        <w:rPr>
          <w:rFonts w:asciiTheme="minorHAnsi" w:hAnsiTheme="minorHAnsi" w:cstheme="minorHAnsi"/>
          <w:sz w:val="22"/>
          <w:szCs w:val="22"/>
        </w:rPr>
      </w:pPr>
      <w:r w:rsidRPr="000F3F52">
        <w:rPr>
          <w:rFonts w:asciiTheme="minorHAnsi" w:hAnsiTheme="minorHAnsi" w:cstheme="minorHAnsi"/>
          <w:sz w:val="22"/>
          <w:szCs w:val="22"/>
        </w:rPr>
        <w:t>Ecuador: 250.000</w:t>
      </w:r>
    </w:p>
    <w:p w14:paraId="5719953B" w14:textId="77777777" w:rsidR="006C2588" w:rsidRPr="000F3F52" w:rsidRDefault="006C2588" w:rsidP="00437753">
      <w:pPr>
        <w:pStyle w:val="NormalWeb"/>
        <w:numPr>
          <w:ilvl w:val="0"/>
          <w:numId w:val="172"/>
        </w:numPr>
        <w:spacing w:before="180" w:after="0"/>
        <w:rPr>
          <w:rFonts w:asciiTheme="minorHAnsi" w:hAnsiTheme="minorHAnsi" w:cstheme="minorHAnsi"/>
          <w:sz w:val="22"/>
          <w:szCs w:val="22"/>
        </w:rPr>
      </w:pPr>
      <w:r w:rsidRPr="000F3F52">
        <w:rPr>
          <w:rFonts w:asciiTheme="minorHAnsi" w:hAnsiTheme="minorHAnsi" w:cstheme="minorHAnsi"/>
          <w:sz w:val="22"/>
          <w:szCs w:val="22"/>
        </w:rPr>
        <w:t>Argentina: 200.000</w:t>
      </w:r>
    </w:p>
    <w:p w14:paraId="0B7ED32D" w14:textId="77777777" w:rsidR="006C2588" w:rsidRPr="000F3F52" w:rsidRDefault="006C2588" w:rsidP="00437753">
      <w:pPr>
        <w:pStyle w:val="NormalWeb"/>
        <w:numPr>
          <w:ilvl w:val="0"/>
          <w:numId w:val="172"/>
        </w:numPr>
        <w:spacing w:before="180" w:after="0"/>
        <w:rPr>
          <w:rFonts w:asciiTheme="minorHAnsi" w:hAnsiTheme="minorHAnsi" w:cstheme="minorHAnsi"/>
          <w:sz w:val="22"/>
          <w:szCs w:val="22"/>
        </w:rPr>
      </w:pPr>
      <w:r w:rsidRPr="000F3F52">
        <w:rPr>
          <w:rFonts w:asciiTheme="minorHAnsi" w:hAnsiTheme="minorHAnsi" w:cstheme="minorHAnsi"/>
          <w:sz w:val="22"/>
          <w:szCs w:val="22"/>
        </w:rPr>
        <w:t>España: 180.000</w:t>
      </w:r>
    </w:p>
    <w:p w14:paraId="1B78178D" w14:textId="77777777" w:rsidR="006C2588" w:rsidRPr="000F3F52" w:rsidRDefault="006C2588" w:rsidP="006C2588">
      <w:pPr>
        <w:pStyle w:val="NormalWeb"/>
        <w:spacing w:before="180" w:beforeAutospacing="0" w:after="0" w:afterAutospacing="0"/>
        <w:rPr>
          <w:rFonts w:asciiTheme="minorHAnsi" w:hAnsiTheme="minorHAnsi" w:cstheme="minorHAnsi"/>
          <w:sz w:val="22"/>
          <w:szCs w:val="22"/>
        </w:rPr>
      </w:pPr>
      <w:r w:rsidRPr="000F3F52">
        <w:rPr>
          <w:rFonts w:asciiTheme="minorHAnsi" w:hAnsiTheme="minorHAnsi" w:cstheme="minorHAnsi"/>
          <w:sz w:val="22"/>
          <w:szCs w:val="22"/>
        </w:rPr>
        <w:t>El documento concluye que el turismo en Colombia continúa creciendo, impulsado por el aumento de la demanda internacional.</w:t>
      </w:r>
    </w:p>
    <w:p w14:paraId="692C4A85" w14:textId="77777777" w:rsidR="006C2588" w:rsidRPr="000F3F52" w:rsidRDefault="006C2588" w:rsidP="006C2588">
      <w:pPr>
        <w:pStyle w:val="NormalWeb"/>
        <w:spacing w:before="180" w:after="0"/>
        <w:rPr>
          <w:rFonts w:asciiTheme="minorHAnsi" w:hAnsiTheme="minorHAnsi" w:cstheme="minorHAnsi"/>
          <w:sz w:val="22"/>
          <w:szCs w:val="22"/>
        </w:rPr>
      </w:pPr>
      <w:r w:rsidRPr="000F3F52">
        <w:rPr>
          <w:rFonts w:asciiTheme="minorHAnsi" w:hAnsiTheme="minorHAnsi" w:cstheme="minorHAnsi"/>
          <w:sz w:val="22"/>
          <w:szCs w:val="22"/>
        </w:rPr>
        <w:t>el gasto promedio de un turista extranjero en Cartagena es de $1.364 USD. Este gasto se distribuye de la siguiente manera:</w:t>
      </w:r>
    </w:p>
    <w:p w14:paraId="6333C966" w14:textId="77777777" w:rsidR="006C2588" w:rsidRPr="000F3F52" w:rsidRDefault="006C2588" w:rsidP="00437753">
      <w:pPr>
        <w:pStyle w:val="NormalWeb"/>
        <w:numPr>
          <w:ilvl w:val="0"/>
          <w:numId w:val="175"/>
        </w:numPr>
        <w:spacing w:before="180" w:after="0"/>
        <w:rPr>
          <w:rFonts w:asciiTheme="minorHAnsi" w:hAnsiTheme="minorHAnsi" w:cstheme="minorHAnsi"/>
          <w:sz w:val="22"/>
          <w:szCs w:val="22"/>
        </w:rPr>
      </w:pPr>
      <w:r w:rsidRPr="000F3F52">
        <w:rPr>
          <w:rFonts w:asciiTheme="minorHAnsi" w:hAnsiTheme="minorHAnsi" w:cstheme="minorHAnsi"/>
          <w:sz w:val="22"/>
          <w:szCs w:val="22"/>
        </w:rPr>
        <w:t>Hospedaje: 42,7%</w:t>
      </w:r>
    </w:p>
    <w:p w14:paraId="54C23C46" w14:textId="77777777" w:rsidR="006C2588" w:rsidRPr="000F3F52" w:rsidRDefault="006C2588" w:rsidP="00437753">
      <w:pPr>
        <w:pStyle w:val="NormalWeb"/>
        <w:numPr>
          <w:ilvl w:val="0"/>
          <w:numId w:val="175"/>
        </w:numPr>
        <w:spacing w:before="180" w:after="0"/>
        <w:rPr>
          <w:rFonts w:asciiTheme="minorHAnsi" w:hAnsiTheme="minorHAnsi" w:cstheme="minorHAnsi"/>
          <w:sz w:val="22"/>
          <w:szCs w:val="22"/>
        </w:rPr>
      </w:pPr>
      <w:r w:rsidRPr="000F3F52">
        <w:rPr>
          <w:rFonts w:asciiTheme="minorHAnsi" w:hAnsiTheme="minorHAnsi" w:cstheme="minorHAnsi"/>
          <w:sz w:val="22"/>
          <w:szCs w:val="22"/>
        </w:rPr>
        <w:t>Restaurantes: 12,1%</w:t>
      </w:r>
    </w:p>
    <w:p w14:paraId="3A8F2AB0" w14:textId="77777777" w:rsidR="006C2588" w:rsidRPr="000F3F52" w:rsidRDefault="006C2588" w:rsidP="00437753">
      <w:pPr>
        <w:pStyle w:val="NormalWeb"/>
        <w:numPr>
          <w:ilvl w:val="0"/>
          <w:numId w:val="175"/>
        </w:numPr>
        <w:spacing w:before="180" w:after="0"/>
        <w:rPr>
          <w:rFonts w:asciiTheme="minorHAnsi" w:hAnsiTheme="minorHAnsi" w:cstheme="minorHAnsi"/>
          <w:sz w:val="22"/>
          <w:szCs w:val="22"/>
        </w:rPr>
      </w:pPr>
      <w:r w:rsidRPr="000F3F52">
        <w:rPr>
          <w:rFonts w:asciiTheme="minorHAnsi" w:hAnsiTheme="minorHAnsi" w:cstheme="minorHAnsi"/>
          <w:sz w:val="22"/>
          <w:szCs w:val="22"/>
        </w:rPr>
        <w:t>Actividades turísticas: 10,7%</w:t>
      </w:r>
    </w:p>
    <w:p w14:paraId="216572F0" w14:textId="77777777" w:rsidR="006C2588" w:rsidRPr="000F3F52" w:rsidRDefault="006C2588" w:rsidP="00437753">
      <w:pPr>
        <w:pStyle w:val="NormalWeb"/>
        <w:numPr>
          <w:ilvl w:val="0"/>
          <w:numId w:val="175"/>
        </w:numPr>
        <w:spacing w:before="180" w:after="0"/>
        <w:rPr>
          <w:rFonts w:asciiTheme="minorHAnsi" w:hAnsiTheme="minorHAnsi" w:cstheme="minorHAnsi"/>
          <w:sz w:val="22"/>
          <w:szCs w:val="22"/>
        </w:rPr>
      </w:pPr>
      <w:r w:rsidRPr="000F3F52">
        <w:rPr>
          <w:rFonts w:asciiTheme="minorHAnsi" w:hAnsiTheme="minorHAnsi" w:cstheme="minorHAnsi"/>
          <w:sz w:val="22"/>
          <w:szCs w:val="22"/>
        </w:rPr>
        <w:t>Transporte: 7,9%</w:t>
      </w:r>
    </w:p>
    <w:p w14:paraId="4BF7223A" w14:textId="77777777" w:rsidR="006C2588" w:rsidRPr="000F3F52" w:rsidRDefault="006C2588" w:rsidP="00437753">
      <w:pPr>
        <w:pStyle w:val="NormalWeb"/>
        <w:numPr>
          <w:ilvl w:val="0"/>
          <w:numId w:val="175"/>
        </w:numPr>
        <w:spacing w:before="180" w:after="0"/>
        <w:rPr>
          <w:rFonts w:asciiTheme="minorHAnsi" w:hAnsiTheme="minorHAnsi" w:cstheme="minorHAnsi"/>
          <w:sz w:val="22"/>
          <w:szCs w:val="22"/>
        </w:rPr>
      </w:pPr>
      <w:r w:rsidRPr="000F3F52">
        <w:rPr>
          <w:rFonts w:asciiTheme="minorHAnsi" w:hAnsiTheme="minorHAnsi" w:cstheme="minorHAnsi"/>
          <w:sz w:val="22"/>
          <w:szCs w:val="22"/>
        </w:rPr>
        <w:t>Compras: 7,1%</w:t>
      </w:r>
    </w:p>
    <w:p w14:paraId="62E8D805" w14:textId="77777777" w:rsidR="006C2588" w:rsidRPr="000F3F52" w:rsidRDefault="006C2588" w:rsidP="00437753">
      <w:pPr>
        <w:pStyle w:val="NormalWeb"/>
        <w:numPr>
          <w:ilvl w:val="0"/>
          <w:numId w:val="175"/>
        </w:numPr>
        <w:spacing w:before="180" w:after="0"/>
        <w:rPr>
          <w:rFonts w:asciiTheme="minorHAnsi" w:hAnsiTheme="minorHAnsi" w:cstheme="minorHAnsi"/>
          <w:sz w:val="22"/>
          <w:szCs w:val="22"/>
        </w:rPr>
      </w:pPr>
      <w:r w:rsidRPr="000F3F52">
        <w:rPr>
          <w:rFonts w:asciiTheme="minorHAnsi" w:hAnsiTheme="minorHAnsi" w:cstheme="minorHAnsi"/>
          <w:sz w:val="22"/>
          <w:szCs w:val="22"/>
        </w:rPr>
        <w:t>Otros: 10,5%</w:t>
      </w:r>
    </w:p>
    <w:p w14:paraId="19B42690" w14:textId="77777777" w:rsidR="006C2588" w:rsidRPr="000F3F52" w:rsidRDefault="006C2588" w:rsidP="006C2588">
      <w:pPr>
        <w:jc w:val="both"/>
        <w:rPr>
          <w:rFonts w:cstheme="minorHAnsi"/>
        </w:rPr>
      </w:pPr>
      <w:r w:rsidRPr="000F3F52">
        <w:rPr>
          <w:rFonts w:cstheme="minorHAnsi"/>
        </w:rPr>
        <w:t>Perfilamiento turistas extranjeros.</w:t>
      </w:r>
    </w:p>
    <w:p w14:paraId="2F38279F" w14:textId="77777777" w:rsidR="006C2588" w:rsidRPr="000F3F52" w:rsidRDefault="006C2588" w:rsidP="00437753">
      <w:pPr>
        <w:pStyle w:val="Prrafodelista"/>
        <w:numPr>
          <w:ilvl w:val="0"/>
          <w:numId w:val="173"/>
        </w:numPr>
        <w:jc w:val="both"/>
        <w:rPr>
          <w:rFonts w:cstheme="minorHAnsi"/>
        </w:rPr>
      </w:pPr>
      <w:r w:rsidRPr="000F3F52">
        <w:rPr>
          <w:rFonts w:cstheme="minorHAnsi"/>
        </w:rPr>
        <w:t>Edad: Entre 25 y 40 años.</w:t>
      </w:r>
    </w:p>
    <w:p w14:paraId="1854D947" w14:textId="77777777" w:rsidR="006C2588" w:rsidRPr="000F3F52" w:rsidRDefault="006C2588" w:rsidP="00437753">
      <w:pPr>
        <w:pStyle w:val="Prrafodelista"/>
        <w:numPr>
          <w:ilvl w:val="0"/>
          <w:numId w:val="173"/>
        </w:numPr>
        <w:jc w:val="both"/>
        <w:rPr>
          <w:rFonts w:cstheme="minorHAnsi"/>
        </w:rPr>
      </w:pPr>
      <w:r w:rsidRPr="000F3F52">
        <w:rPr>
          <w:rFonts w:cstheme="minorHAnsi"/>
        </w:rPr>
        <w:t>País de origen: Estados Unidos, Venezuela, Ecuador, Argentina y España.</w:t>
      </w:r>
    </w:p>
    <w:p w14:paraId="0A203C75" w14:textId="77777777" w:rsidR="006C2588" w:rsidRPr="000F3F52" w:rsidRDefault="006C2588" w:rsidP="00437753">
      <w:pPr>
        <w:pStyle w:val="Prrafodelista"/>
        <w:numPr>
          <w:ilvl w:val="0"/>
          <w:numId w:val="173"/>
        </w:numPr>
        <w:jc w:val="both"/>
        <w:rPr>
          <w:rFonts w:cstheme="minorHAnsi"/>
        </w:rPr>
      </w:pPr>
      <w:r w:rsidRPr="000F3F52">
        <w:rPr>
          <w:rFonts w:cstheme="minorHAnsi"/>
        </w:rPr>
        <w:t>Motivo de viaje: Vacaciones, recreación y cultura.</w:t>
      </w:r>
    </w:p>
    <w:p w14:paraId="11BC08CF" w14:textId="77777777" w:rsidR="006C2588" w:rsidRPr="000F3F52" w:rsidRDefault="006C2588" w:rsidP="00437753">
      <w:pPr>
        <w:pStyle w:val="Prrafodelista"/>
        <w:numPr>
          <w:ilvl w:val="0"/>
          <w:numId w:val="173"/>
        </w:numPr>
        <w:jc w:val="both"/>
        <w:rPr>
          <w:rFonts w:cstheme="minorHAnsi"/>
        </w:rPr>
      </w:pPr>
      <w:r w:rsidRPr="000F3F52">
        <w:rPr>
          <w:rFonts w:cstheme="minorHAnsi"/>
        </w:rPr>
        <w:lastRenderedPageBreak/>
        <w:t>Estadía: Entre 3 y 7 días.</w:t>
      </w:r>
    </w:p>
    <w:bookmarkEnd w:id="23"/>
    <w:p w14:paraId="75AA986E" w14:textId="77777777" w:rsidR="006C2588" w:rsidRDefault="006C2588" w:rsidP="00437753">
      <w:pPr>
        <w:pStyle w:val="Prrafodelista"/>
        <w:numPr>
          <w:ilvl w:val="0"/>
          <w:numId w:val="173"/>
        </w:numPr>
        <w:jc w:val="both"/>
        <w:rPr>
          <w:rFonts w:cstheme="minorHAnsi"/>
        </w:rPr>
      </w:pPr>
      <w:r w:rsidRPr="000F3F52">
        <w:rPr>
          <w:rFonts w:cstheme="minorHAnsi"/>
        </w:rPr>
        <w:t>Gasto: Entre $2.000.000 y $4.000.000 por persona.</w:t>
      </w:r>
    </w:p>
    <w:p w14:paraId="52953F3E" w14:textId="77777777" w:rsidR="00192E97" w:rsidRPr="006F0F8F" w:rsidRDefault="00192E97" w:rsidP="00192E97">
      <w:pPr>
        <w:spacing w:after="0" w:line="240" w:lineRule="auto"/>
        <w:textAlignment w:val="baseline"/>
        <w:rPr>
          <w:rFonts w:ascii="Century" w:eastAsia="Times New Roman" w:hAnsi="Century" w:cs="Calibri"/>
          <w:color w:val="000000"/>
          <w:sz w:val="24"/>
          <w:szCs w:val="24"/>
        </w:rPr>
      </w:pPr>
      <w:r w:rsidRPr="006F0F8F">
        <w:rPr>
          <w:rFonts w:ascii="Century" w:eastAsia="Times New Roman" w:hAnsi="Century" w:cs="Calibri"/>
          <w:color w:val="000000"/>
          <w:sz w:val="24"/>
          <w:szCs w:val="24"/>
        </w:rPr>
        <w:t> </w:t>
      </w:r>
    </w:p>
    <w:p w14:paraId="4300C101" w14:textId="77777777" w:rsidR="006C2588" w:rsidRPr="006F0F8F" w:rsidRDefault="006C2588" w:rsidP="00192E97">
      <w:pPr>
        <w:spacing w:after="0" w:line="240" w:lineRule="auto"/>
        <w:textAlignment w:val="baseline"/>
        <w:rPr>
          <w:rFonts w:ascii="Century" w:eastAsia="Times New Roman" w:hAnsi="Century" w:cs="Calibri"/>
          <w:color w:val="000000"/>
          <w:sz w:val="24"/>
          <w:szCs w:val="24"/>
        </w:rPr>
      </w:pPr>
    </w:p>
    <w:p w14:paraId="42A81A65" w14:textId="535033C8" w:rsidR="002E3A62" w:rsidRPr="002D547F" w:rsidRDefault="002E3A62" w:rsidP="002D547F">
      <w:pPr>
        <w:pStyle w:val="Ttulo4"/>
        <w:numPr>
          <w:ilvl w:val="3"/>
          <w:numId w:val="70"/>
        </w:numPr>
      </w:pPr>
      <w:bookmarkStart w:id="24" w:name="_Toc128853110"/>
      <w:r w:rsidRPr="006F0F8F">
        <w:t>Huéspedes</w:t>
      </w:r>
      <w:bookmarkEnd w:id="24"/>
      <w:r w:rsidRPr="006F0F8F">
        <w:t> </w:t>
      </w:r>
    </w:p>
    <w:p w14:paraId="46096B9C" w14:textId="77777777" w:rsidR="002E3A62" w:rsidRPr="006F0F8F" w:rsidRDefault="002E3A62" w:rsidP="002E3A62">
      <w:pPr>
        <w:spacing w:after="0" w:line="240" w:lineRule="auto"/>
        <w:jc w:val="both"/>
        <w:textAlignment w:val="baseline"/>
        <w:rPr>
          <w:rFonts w:ascii="Calibri" w:eastAsia="Times New Roman" w:hAnsi="Calibri" w:cs="Calibri"/>
          <w:b/>
          <w:bCs/>
          <w:color w:val="2F5496"/>
          <w:sz w:val="24"/>
          <w:szCs w:val="24"/>
          <w:lang w:eastAsia="es-CO"/>
        </w:rPr>
      </w:pPr>
    </w:p>
    <w:p w14:paraId="72720E1E" w14:textId="77777777" w:rsidR="002E3A62" w:rsidRPr="006F0F8F" w:rsidRDefault="002E3A62"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b/>
          <w:bCs/>
          <w:sz w:val="24"/>
          <w:szCs w:val="24"/>
          <w:lang w:eastAsia="es-CO"/>
        </w:rPr>
        <w:t>Externos</w:t>
      </w:r>
      <w:r w:rsidRPr="006F0F8F">
        <w:rPr>
          <w:rFonts w:ascii="Calibri" w:eastAsia="Times New Roman" w:hAnsi="Calibri" w:cs="Calibri"/>
          <w:sz w:val="24"/>
          <w:szCs w:val="24"/>
          <w:lang w:eastAsia="es-CO"/>
        </w:rPr>
        <w:t> </w:t>
      </w:r>
    </w:p>
    <w:p w14:paraId="1C949BEC" w14:textId="77777777" w:rsidR="002E3A62" w:rsidRPr="006F0F8F" w:rsidRDefault="002E3A62"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sz w:val="24"/>
          <w:szCs w:val="24"/>
          <w:lang w:eastAsia="es-CO"/>
        </w:rPr>
        <w:t> </w:t>
      </w:r>
    </w:p>
    <w:p w14:paraId="0C2E6C80" w14:textId="77777777" w:rsidR="002E3A62" w:rsidRPr="006F0F8F" w:rsidRDefault="002E3A62" w:rsidP="002E3A62">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Como hotel, el proyecto se orienta a todo tipo de viajeros que busquen una solución cómoda de estadía, sin importar la categorización del motivo del viaje como se indica en el apartado referente a hoteles escuela. </w:t>
      </w:r>
    </w:p>
    <w:p w14:paraId="6C053414" w14:textId="77777777" w:rsidR="002E3A62" w:rsidRPr="006F0F8F" w:rsidRDefault="002E3A62" w:rsidP="002E3A62">
      <w:pPr>
        <w:spacing w:after="0" w:line="360" w:lineRule="auto"/>
        <w:ind w:firstLine="567"/>
        <w:jc w:val="both"/>
        <w:textAlignment w:val="baseline"/>
        <w:rPr>
          <w:rFonts w:eastAsia="Times New Roman" w:cstheme="minorHAnsi"/>
          <w:color w:val="000000"/>
        </w:rPr>
      </w:pPr>
    </w:p>
    <w:p w14:paraId="1EABCB58" w14:textId="77777777" w:rsidR="002E3A62" w:rsidRPr="006F0F8F" w:rsidRDefault="002E3A62"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b/>
          <w:bCs/>
          <w:sz w:val="24"/>
          <w:szCs w:val="24"/>
          <w:lang w:eastAsia="es-CO"/>
        </w:rPr>
        <w:t>Turistas departamento de Bolívar</w:t>
      </w:r>
      <w:r w:rsidRPr="006F0F8F">
        <w:rPr>
          <w:rFonts w:ascii="Calibri" w:eastAsia="Times New Roman" w:hAnsi="Calibri" w:cs="Calibri"/>
          <w:sz w:val="24"/>
          <w:szCs w:val="24"/>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7"/>
        <w:gridCol w:w="4405"/>
      </w:tblGrid>
      <w:tr w:rsidR="002E3A62" w:rsidRPr="006F0F8F" w14:paraId="1D6FF58C" w14:textId="77777777" w:rsidTr="002E3A62">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FA4ADFC" w14:textId="77777777" w:rsidR="002E3A62" w:rsidRPr="006F0F8F" w:rsidRDefault="002E3A62" w:rsidP="002E3A62">
            <w:pPr>
              <w:spacing w:after="0" w:line="240" w:lineRule="auto"/>
              <w:jc w:val="both"/>
              <w:textAlignment w:val="baseline"/>
              <w:rPr>
                <w:rFonts w:ascii="Times New Roman" w:eastAsia="Times New Roman" w:hAnsi="Times New Roman" w:cs="Times New Roman"/>
                <w:b/>
                <w:bCs/>
                <w:lang w:eastAsia="es-CO"/>
              </w:rPr>
            </w:pPr>
            <w:r w:rsidRPr="006F0F8F">
              <w:rPr>
                <w:rFonts w:ascii="Calibri" w:eastAsia="Times New Roman" w:hAnsi="Calibri" w:cs="Calibri"/>
                <w:b/>
                <w:bCs/>
                <w:lang w:eastAsia="es-CO"/>
              </w:rPr>
              <w:t>Indicador </w:t>
            </w:r>
          </w:p>
        </w:tc>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B36D2C" w14:textId="77777777" w:rsidR="002E3A62" w:rsidRPr="006F0F8F" w:rsidRDefault="002E3A62" w:rsidP="002E3A62">
            <w:pPr>
              <w:spacing w:after="0" w:line="240" w:lineRule="auto"/>
              <w:jc w:val="center"/>
              <w:textAlignment w:val="baseline"/>
              <w:rPr>
                <w:rFonts w:ascii="Times New Roman" w:eastAsia="Times New Roman" w:hAnsi="Times New Roman" w:cs="Times New Roman"/>
                <w:b/>
                <w:bCs/>
                <w:lang w:eastAsia="es-CO"/>
              </w:rPr>
            </w:pPr>
            <w:r w:rsidRPr="006F0F8F">
              <w:rPr>
                <w:rFonts w:ascii="Calibri" w:eastAsia="Times New Roman" w:hAnsi="Calibri" w:cs="Calibri"/>
                <w:b/>
                <w:bCs/>
                <w:lang w:eastAsia="es-CO"/>
              </w:rPr>
              <w:t>2021 </w:t>
            </w:r>
          </w:p>
        </w:tc>
      </w:tr>
      <w:tr w:rsidR="002E3A62" w:rsidRPr="006F0F8F" w14:paraId="19125037" w14:textId="77777777" w:rsidTr="002E3A62">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B2BB70D"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Llegada de Pasajeros aéreos internacionales en vuelos regulares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1A5A99" w14:textId="77777777" w:rsidR="002E3A62" w:rsidRPr="006F0F8F" w:rsidRDefault="002E3A62" w:rsidP="002E3A62">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210.533 </w:t>
            </w:r>
          </w:p>
        </w:tc>
      </w:tr>
      <w:tr w:rsidR="002E3A62" w:rsidRPr="006F0F8F" w14:paraId="5075AB43" w14:textId="77777777" w:rsidTr="002E3A62">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E9BFD08"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Llegada de Pasajeros aéreos nacionales en vuelos regulares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71ECE" w14:textId="77777777" w:rsidR="002E3A62" w:rsidRPr="006F0F8F" w:rsidRDefault="002E3A62" w:rsidP="002E3A62">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1.6480.49 </w:t>
            </w:r>
          </w:p>
        </w:tc>
      </w:tr>
      <w:tr w:rsidR="002E3A62" w:rsidRPr="006F0F8F" w14:paraId="496288EF" w14:textId="77777777" w:rsidTr="002E3A62">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D380EDE"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Pasajeros en crucero </w:t>
            </w:r>
          </w:p>
        </w:tc>
        <w:tc>
          <w:tcPr>
            <w:tcW w:w="45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9F3934" w14:textId="77777777" w:rsidR="002E3A62" w:rsidRPr="006F0F8F" w:rsidRDefault="002E3A62" w:rsidP="002E3A62">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9.054 </w:t>
            </w:r>
          </w:p>
        </w:tc>
      </w:tr>
    </w:tbl>
    <w:p w14:paraId="642C1B34" w14:textId="77777777" w:rsidR="002E3A62" w:rsidRPr="006F0F8F" w:rsidRDefault="002E3A62" w:rsidP="002E3A62">
      <w:pPr>
        <w:pStyle w:val="paragraph"/>
        <w:spacing w:before="0" w:beforeAutospacing="0" w:after="0" w:afterAutospacing="0"/>
        <w:jc w:val="center"/>
        <w:textAlignment w:val="baseline"/>
        <w:rPr>
          <w:rStyle w:val="normaltextrun"/>
          <w:rFonts w:ascii="Calibri" w:hAnsi="Calibri" w:cs="Calibri"/>
          <w:sz w:val="22"/>
          <w:szCs w:val="22"/>
        </w:rPr>
      </w:pPr>
      <w:r w:rsidRPr="006F0F8F">
        <w:rPr>
          <w:rStyle w:val="normaltextrun"/>
          <w:rFonts w:ascii="Calibri" w:hAnsi="Calibri" w:cs="Calibri"/>
          <w:sz w:val="22"/>
          <w:szCs w:val="22"/>
        </w:rPr>
        <w:t>Fuente: CITUR (2022) </w:t>
      </w:r>
    </w:p>
    <w:p w14:paraId="0B1C86B1" w14:textId="77777777" w:rsidR="002E3A62" w:rsidRPr="006F0F8F" w:rsidRDefault="002E3A62" w:rsidP="002E3A62">
      <w:pPr>
        <w:spacing w:after="0" w:line="360" w:lineRule="auto"/>
        <w:ind w:firstLine="567"/>
        <w:jc w:val="both"/>
        <w:textAlignment w:val="baseline"/>
        <w:rPr>
          <w:rFonts w:eastAsia="Times New Roman" w:cstheme="minorHAnsi"/>
          <w:color w:val="000000"/>
        </w:rPr>
      </w:pPr>
    </w:p>
    <w:p w14:paraId="6067DDE2" w14:textId="5974F328" w:rsidR="002E3A62" w:rsidRPr="006F0F8F" w:rsidRDefault="002E3A62" w:rsidP="002E3A62">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 acuerdo con la publicación de la Cámara de Comercio de Cartagena, Cartagena en Cifras III trimestre del 2021, la ocupación hotelera en Cartagena para el tercer trimestre de 2021 se posicionó en un promedio de 57,1%, evidenciando una notoria recuperación frente al mismo trimestre del año pasado, cuando fue de 12%. Esto indica un incremento de 45,1 puntos porcentuales en la ocupación de camas turísticas en la ciudad. Así mismo, el promedio de ocupación está a solo 2,7 puntos para que la ciudad recupere el nivel de ocupación hotelera de 2019, año en el que la tasa promedio registrada fue de 59,8%. Por otra parte, en este periodo, el principal motivo de viaje del total de huéspedes —tanto residentes como no residentes— fueron las Vacaciones, ocio y recreación con el 76,8% de los turistas; seguido de Trabajo y negocios con el 20,3%, y cerrando la distribución con las Convenciones (MICE) con el 2,5% del total de turistas. Cabe anotar que este último sector ha sido el que perdió mayor importancia dentro de los motivos de viajes, seguido por Trabajo y negocios, y otras razones de viaje.</w:t>
      </w:r>
      <w:r w:rsidR="0068283F" w:rsidRPr="006F0F8F">
        <w:rPr>
          <w:rFonts w:eastAsia="Times New Roman" w:cstheme="minorHAnsi"/>
          <w:color w:val="000000"/>
        </w:rPr>
        <w:t xml:space="preserve"> </w:t>
      </w:r>
    </w:p>
    <w:p w14:paraId="0BB8200A" w14:textId="77777777" w:rsidR="00FD0C9A" w:rsidRPr="006F0F8F" w:rsidRDefault="00FD0C9A">
      <w:pPr>
        <w:rPr>
          <w:rFonts w:eastAsia="Times New Roman" w:cstheme="minorHAnsi"/>
          <w:color w:val="000000"/>
        </w:rPr>
      </w:pPr>
      <w:r w:rsidRPr="006F0F8F">
        <w:rPr>
          <w:rFonts w:eastAsia="Times New Roman" w:cstheme="minorHAnsi"/>
          <w:color w:val="000000"/>
        </w:rPr>
        <w:br w:type="page"/>
      </w:r>
    </w:p>
    <w:p w14:paraId="31B1D98E" w14:textId="77777777" w:rsidR="002E3A62" w:rsidRPr="006F0F8F" w:rsidRDefault="002E3A62" w:rsidP="002E3A62">
      <w:pPr>
        <w:spacing w:after="0" w:line="360" w:lineRule="auto"/>
        <w:ind w:firstLine="567"/>
        <w:jc w:val="both"/>
        <w:textAlignment w:val="baseline"/>
        <w:rPr>
          <w:rFonts w:eastAsia="Times New Roman" w:cstheme="minorHAnsi"/>
          <w:color w:val="000000"/>
        </w:rPr>
      </w:pPr>
    </w:p>
    <w:p w14:paraId="0EF3DFBA" w14:textId="77777777" w:rsidR="002E3A62" w:rsidRPr="006F0F8F" w:rsidRDefault="002E3A62" w:rsidP="002E3A62">
      <w:pPr>
        <w:spacing w:after="0" w:line="360" w:lineRule="auto"/>
        <w:ind w:firstLine="567"/>
        <w:jc w:val="both"/>
        <w:textAlignment w:val="baseline"/>
        <w:rPr>
          <w:rFonts w:eastAsia="Times New Roman" w:cstheme="minorHAnsi"/>
          <w:color w:val="000000"/>
        </w:rPr>
      </w:pPr>
      <w:r w:rsidRPr="006F0F8F">
        <w:rPr>
          <w:rFonts w:ascii="Calibri" w:eastAsia="Times New Roman" w:hAnsi="Calibri" w:cs="Calibri"/>
          <w:b/>
          <w:bCs/>
          <w:sz w:val="24"/>
          <w:szCs w:val="24"/>
          <w:lang w:eastAsia="es-CO"/>
        </w:rPr>
        <w:t>Internos </w:t>
      </w:r>
    </w:p>
    <w:p w14:paraId="3CDA8C75" w14:textId="77777777" w:rsidR="002E3A62" w:rsidRPr="006F0F8F" w:rsidRDefault="002E3A62" w:rsidP="002E3A62">
      <w:pPr>
        <w:spacing w:after="0" w:line="360" w:lineRule="auto"/>
        <w:ind w:firstLine="567"/>
        <w:jc w:val="both"/>
        <w:textAlignment w:val="baseline"/>
        <w:rPr>
          <w:rFonts w:eastAsia="Times New Roman" w:cstheme="minorHAnsi"/>
          <w:color w:val="000000"/>
        </w:rPr>
      </w:pPr>
    </w:p>
    <w:p w14:paraId="274B2C96" w14:textId="77777777" w:rsidR="002E3A62" w:rsidRPr="006F0F8F" w:rsidRDefault="002E3A62" w:rsidP="002E3A62">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Los directivos y funcionario de la FULL, y estudiantes de la FULL podrán alojarse en las instalaciones del </w:t>
      </w:r>
      <w:r w:rsidR="00195E36" w:rsidRPr="006F0F8F">
        <w:rPr>
          <w:rFonts w:eastAsia="Times New Roman" w:cstheme="minorHAnsi"/>
          <w:color w:val="000000"/>
        </w:rPr>
        <w:t>Hotel Boutique Escuela</w:t>
      </w:r>
      <w:r w:rsidRPr="006F0F8F">
        <w:rPr>
          <w:rFonts w:eastAsia="Times New Roman" w:cstheme="minorHAnsi"/>
          <w:color w:val="000000"/>
        </w:rPr>
        <w:t xml:space="preserve"> FULL. </w:t>
      </w:r>
    </w:p>
    <w:p w14:paraId="09FA464B" w14:textId="77777777" w:rsidR="002E3A62" w:rsidRPr="006F0F8F" w:rsidRDefault="002E3A62" w:rsidP="002E3A62">
      <w:pPr>
        <w:spacing w:after="0" w:line="360" w:lineRule="auto"/>
        <w:ind w:firstLine="567"/>
        <w:jc w:val="both"/>
        <w:textAlignment w:val="baseline"/>
        <w:rPr>
          <w:rFonts w:eastAsia="Times New Roman" w:cstheme="minorHAnsi"/>
          <w:color w:val="000000"/>
        </w:rPr>
      </w:pPr>
    </w:p>
    <w:p w14:paraId="61676FE1" w14:textId="21878B4B" w:rsidR="002E3A62" w:rsidRPr="006F0F8F" w:rsidRDefault="0068283F" w:rsidP="002E3A62">
      <w:pPr>
        <w:spacing w:after="0" w:line="240" w:lineRule="auto"/>
        <w:jc w:val="both"/>
        <w:textAlignment w:val="baseline"/>
        <w:rPr>
          <w:rFonts w:eastAsia="Times New Roman" w:cstheme="minorHAnsi"/>
          <w:color w:val="000000"/>
        </w:rPr>
      </w:pPr>
      <w:r w:rsidRPr="006F0F8F">
        <w:rPr>
          <w:rFonts w:eastAsia="Times New Roman" w:cstheme="minorHAnsi"/>
          <w:color w:val="000000"/>
        </w:rPr>
        <w:t xml:space="preserve"> </w:t>
      </w:r>
    </w:p>
    <w:p w14:paraId="19C26B81" w14:textId="206CAA6C" w:rsidR="002E3A62" w:rsidRPr="006F0F8F" w:rsidRDefault="00112063" w:rsidP="002D547F">
      <w:pPr>
        <w:pStyle w:val="Ttulo3"/>
        <w:numPr>
          <w:ilvl w:val="2"/>
          <w:numId w:val="70"/>
        </w:numPr>
        <w:rPr>
          <w:rFonts w:ascii="Segoe UI" w:eastAsia="Times New Roman" w:hAnsi="Segoe UI" w:cs="Segoe UI"/>
          <w:color w:val="2F5496"/>
          <w:sz w:val="18"/>
          <w:szCs w:val="18"/>
          <w:lang w:eastAsia="es-CO"/>
        </w:rPr>
      </w:pPr>
      <w:bookmarkStart w:id="25" w:name="_Toc128853111"/>
      <w:r>
        <w:t xml:space="preserve">Análisis de la demanda </w:t>
      </w:r>
      <w:r w:rsidR="00FA0382">
        <w:t xml:space="preserve">en </w:t>
      </w:r>
      <w:r w:rsidR="002E3A62" w:rsidRPr="006F0F8F">
        <w:t>Practicas</w:t>
      </w:r>
      <w:bookmarkEnd w:id="25"/>
      <w:r w:rsidR="002E3A62" w:rsidRPr="006F0F8F">
        <w:t> </w:t>
      </w:r>
    </w:p>
    <w:p w14:paraId="30F15BA6" w14:textId="04390005" w:rsidR="002E3A62" w:rsidRPr="002D547F" w:rsidRDefault="002E3A62" w:rsidP="002D547F">
      <w:pPr>
        <w:pStyle w:val="Ttulo4"/>
        <w:numPr>
          <w:ilvl w:val="3"/>
          <w:numId w:val="70"/>
        </w:numPr>
      </w:pPr>
      <w:r w:rsidRPr="002D547F">
        <w:t>Estudiantes Fundación Universitaria Los Libertadores </w:t>
      </w:r>
    </w:p>
    <w:p w14:paraId="11D65BDA" w14:textId="74DC7EF9" w:rsidR="00A63846" w:rsidRPr="006F0F8F" w:rsidRDefault="002E3A62" w:rsidP="007B7068">
      <w:pPr>
        <w:spacing w:after="0" w:line="360" w:lineRule="auto"/>
        <w:ind w:firstLine="567"/>
        <w:jc w:val="both"/>
        <w:textAlignment w:val="baseline"/>
        <w:rPr>
          <w:rFonts w:eastAsia="Times New Roman" w:cstheme="minorHAnsi"/>
          <w:color w:val="000000"/>
        </w:rPr>
      </w:pPr>
      <w:r w:rsidRPr="006F0F8F">
        <w:rPr>
          <w:rFonts w:ascii="Calibri" w:eastAsia="Times New Roman" w:hAnsi="Calibri" w:cs="Calibri"/>
          <w:sz w:val="24"/>
          <w:szCs w:val="24"/>
          <w:lang w:eastAsia="es-CO"/>
        </w:rPr>
        <w:t> </w:t>
      </w:r>
      <w:r w:rsidRPr="006F0F8F">
        <w:rPr>
          <w:rFonts w:eastAsia="Times New Roman" w:cstheme="minorHAnsi"/>
          <w:color w:val="000000"/>
        </w:rPr>
        <w:t xml:space="preserve">La población estudiantil de la FULL, matriculada en los diferentes programas de turismo de la facultad de Ciencias Económicas, Administrativas y Contables en la sede de Bogotá y Cartagena podrá realizar el desarrollo de los diferentes espacios académicos relacionados con la operación del Hotel </w:t>
      </w:r>
      <w:r w:rsidR="00A63846" w:rsidRPr="006F0F8F">
        <w:rPr>
          <w:rFonts w:eastAsia="Times New Roman" w:cstheme="minorHAnsi"/>
          <w:color w:val="000000"/>
        </w:rPr>
        <w:t>Boutique</w:t>
      </w:r>
      <w:r w:rsidRPr="006F0F8F">
        <w:rPr>
          <w:rFonts w:eastAsia="Times New Roman" w:cstheme="minorHAnsi"/>
          <w:color w:val="000000"/>
        </w:rPr>
        <w:t xml:space="preserve"> Escuela en las aulas- taller, y en la participación de las diferentes brigadas, así como también la realización de las prácticas tecnológicas y profesionales participando en movilidad estudiantil, en el caso de los estudiantes de la sede de Bogotá. Se garantiza que los alumnos obtendrán un conocimiento teórico práctico. </w:t>
      </w:r>
    </w:p>
    <w:p w14:paraId="678E7BAE" w14:textId="77777777" w:rsidR="002E3A62" w:rsidRPr="006F0F8F" w:rsidRDefault="00A63846" w:rsidP="007B706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w:t>
      </w:r>
      <w:r w:rsidR="002E3A62" w:rsidRPr="006F0F8F">
        <w:rPr>
          <w:rFonts w:eastAsia="Times New Roman" w:cstheme="minorHAnsi"/>
          <w:color w:val="000000"/>
        </w:rPr>
        <w:t xml:space="preserve">a FULL tiene claro que para lograr profesionales que se desenvuelvan exitosamente en el mercado laboral turístico actual se deben combinar el aula y un escenario real que le permita al estudiante (nivel tecnológico y/o profesional) practicar lo aprendido en el proceso de formación. Toda vez que es la comunidad universitaria de estos programas la que se ve beneficiada por el Hotel </w:t>
      </w:r>
      <w:r w:rsidRPr="006F0F8F">
        <w:rPr>
          <w:rFonts w:eastAsia="Times New Roman" w:cstheme="minorHAnsi"/>
          <w:color w:val="000000"/>
        </w:rPr>
        <w:t xml:space="preserve">Boutique </w:t>
      </w:r>
      <w:r w:rsidR="002E3A62" w:rsidRPr="006F0F8F">
        <w:rPr>
          <w:rFonts w:eastAsia="Times New Roman" w:cstheme="minorHAnsi"/>
          <w:color w:val="000000"/>
        </w:rPr>
        <w:t>Escuela FULL, comunidad que cuenta actualmente con 273 estudiantes. </w:t>
      </w:r>
    </w:p>
    <w:p w14:paraId="602BB8F8" w14:textId="77777777" w:rsidR="002E3A62" w:rsidRPr="006F0F8F" w:rsidRDefault="002E3A62" w:rsidP="007B7068">
      <w:pPr>
        <w:spacing w:after="0" w:line="360" w:lineRule="auto"/>
        <w:ind w:firstLine="567"/>
        <w:jc w:val="both"/>
        <w:textAlignment w:val="baseline"/>
        <w:rPr>
          <w:rFonts w:eastAsia="Times New Roman" w:cstheme="minorHAnsi"/>
          <w:color w:val="000000"/>
        </w:rPr>
      </w:pPr>
      <w:r w:rsidRPr="006F0F8F">
        <w:rPr>
          <w:rFonts w:eastAsia="Times New Roman" w:cstheme="minorHAnsi"/>
          <w:i/>
          <w:iCs/>
          <w:color w:val="000000"/>
        </w:rPr>
        <w:t>La Movilidad estudiantil</w:t>
      </w:r>
      <w:r w:rsidRPr="006F0F8F">
        <w:rPr>
          <w:rFonts w:eastAsia="Times New Roman" w:cstheme="minorHAnsi"/>
          <w:color w:val="000000"/>
        </w:rPr>
        <w:t>: se constituye en una estrategia académica para lograr la visibilidad del programa académico a través de los actores educativos, que permite la participación de los estudiantes en diferentes actividades académicas en escenarios locales, nacionales o internacionales. (Reglamento Estudiantil FULL, 2019). </w:t>
      </w:r>
    </w:p>
    <w:p w14:paraId="0863FE7A" w14:textId="77777777" w:rsidR="002E3A62" w:rsidRPr="006F0F8F" w:rsidRDefault="002E3A62" w:rsidP="007B706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Parágrafo. También se considera movilidad estudiantil, aquella se produce entre las distintas ciudades en las que la Fundación Universitaria Los Libertadores haga presencia institucional. </w:t>
      </w:r>
    </w:p>
    <w:p w14:paraId="7F2655E0" w14:textId="1D7CBBBD" w:rsidR="002E3A62" w:rsidRPr="006F0F8F" w:rsidRDefault="002E3A62" w:rsidP="007B706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Desde el Programa de Administración del Turismo Sostenible, sede Cartagena, se preparan profesionales que administran organizaciones del sector turismo, a través de prácticas responsables; en el desarrollo de los espacios académicos Hospitalidad y Servicios de alojamiento I y II y en Práctica Profesional, pertenecientes al componente de formación Turismo Sostenible del programa.</w:t>
      </w:r>
      <w:r w:rsidR="0068283F" w:rsidRPr="006F0F8F">
        <w:rPr>
          <w:rFonts w:eastAsia="Times New Roman" w:cstheme="minorHAnsi"/>
          <w:color w:val="000000"/>
        </w:rPr>
        <w:t xml:space="preserve"> </w:t>
      </w:r>
    </w:p>
    <w:p w14:paraId="7CB95E1E" w14:textId="5578A7BE" w:rsidR="002E3A62" w:rsidRPr="006F0F8F" w:rsidRDefault="002E3A62" w:rsidP="00A63846">
      <w:pPr>
        <w:spacing w:after="0" w:line="360" w:lineRule="auto"/>
        <w:ind w:firstLine="567"/>
        <w:jc w:val="both"/>
        <w:textAlignment w:val="baseline"/>
        <w:rPr>
          <w:rFonts w:eastAsia="Times New Roman" w:cstheme="minorHAnsi"/>
          <w:color w:val="000000"/>
          <w:sz w:val="20"/>
          <w:szCs w:val="20"/>
        </w:rPr>
      </w:pPr>
      <w:r w:rsidRPr="006F0F8F">
        <w:rPr>
          <w:rFonts w:eastAsia="Times New Roman" w:cstheme="minorHAnsi"/>
          <w:color w:val="000000"/>
        </w:rPr>
        <w:lastRenderedPageBreak/>
        <w:t>En el componente de formación básico el espacio académico denominado “Hospitalidad y Servicios de Alojamiento I” el cual cuenta con 3 créditos académicos y sus resultados de aprendizaje son:</w:t>
      </w:r>
      <w:r w:rsidR="0068283F" w:rsidRPr="006F0F8F">
        <w:rPr>
          <w:rFonts w:eastAsia="Times New Roman" w:cstheme="minorHAnsi"/>
          <w:color w:val="000000"/>
        </w:rPr>
        <w:t xml:space="preserve"> </w:t>
      </w:r>
    </w:p>
    <w:p w14:paraId="6E5CACE4" w14:textId="65AD3E93" w:rsidR="002E3A62" w:rsidRPr="006F0F8F" w:rsidRDefault="002E3A62" w:rsidP="00437753">
      <w:pPr>
        <w:pStyle w:val="Prrafodelista"/>
        <w:numPr>
          <w:ilvl w:val="0"/>
          <w:numId w:val="77"/>
        </w:numPr>
        <w:spacing w:after="0" w:line="360" w:lineRule="auto"/>
        <w:jc w:val="both"/>
        <w:textAlignment w:val="baseline"/>
        <w:rPr>
          <w:rFonts w:ascii="Segoe UI" w:eastAsia="Times New Roman" w:hAnsi="Segoe UI" w:cs="Segoe UI"/>
          <w:sz w:val="16"/>
          <w:szCs w:val="16"/>
          <w:lang w:eastAsia="es-CO"/>
        </w:rPr>
      </w:pPr>
      <w:r w:rsidRPr="006F0F8F">
        <w:rPr>
          <w:rFonts w:ascii="Calibri" w:eastAsia="Times New Roman" w:hAnsi="Calibri" w:cs="Calibri"/>
          <w:lang w:eastAsia="es-CO"/>
        </w:rPr>
        <w:t>Reconocer los procesos que se ejecutan en cada una de las áreas que componen la división de alojamiento en los establecimientos de alojamiento y hospedaje.</w:t>
      </w:r>
      <w:r w:rsidR="0068283F" w:rsidRPr="006F0F8F">
        <w:rPr>
          <w:rFonts w:ascii="Calibri" w:eastAsia="Times New Roman" w:hAnsi="Calibri" w:cs="Calibri"/>
          <w:lang w:eastAsia="es-CO"/>
        </w:rPr>
        <w:t xml:space="preserve"> </w:t>
      </w:r>
    </w:p>
    <w:p w14:paraId="74619ABD" w14:textId="77777777" w:rsidR="002E3A62" w:rsidRPr="006F0F8F" w:rsidRDefault="002E3A62" w:rsidP="00437753">
      <w:pPr>
        <w:pStyle w:val="Prrafodelista"/>
        <w:numPr>
          <w:ilvl w:val="0"/>
          <w:numId w:val="77"/>
        </w:numPr>
        <w:spacing w:after="0" w:line="360" w:lineRule="auto"/>
        <w:jc w:val="both"/>
        <w:textAlignment w:val="baseline"/>
        <w:rPr>
          <w:rFonts w:ascii="Segoe UI" w:eastAsia="Times New Roman" w:hAnsi="Segoe UI" w:cs="Segoe UI"/>
          <w:sz w:val="16"/>
          <w:szCs w:val="16"/>
          <w:lang w:eastAsia="es-CO"/>
        </w:rPr>
      </w:pPr>
      <w:r w:rsidRPr="006F0F8F">
        <w:rPr>
          <w:rFonts w:ascii="Calibri" w:eastAsia="Times New Roman" w:hAnsi="Calibri" w:cs="Calibri"/>
          <w:lang w:eastAsia="es-CO"/>
        </w:rPr>
        <w:t>Identificar los conceptos y procedimientos del ama de llaves y de las áreas afines. </w:t>
      </w:r>
    </w:p>
    <w:p w14:paraId="5F7A44DC" w14:textId="77777777" w:rsidR="002E3A62" w:rsidRPr="006F0F8F" w:rsidRDefault="002E3A62" w:rsidP="00437753">
      <w:pPr>
        <w:pStyle w:val="Prrafodelista"/>
        <w:numPr>
          <w:ilvl w:val="0"/>
          <w:numId w:val="77"/>
        </w:numPr>
        <w:spacing w:after="0" w:line="360" w:lineRule="auto"/>
        <w:jc w:val="both"/>
        <w:textAlignment w:val="baseline"/>
        <w:rPr>
          <w:rFonts w:ascii="Segoe UI" w:eastAsia="Times New Roman" w:hAnsi="Segoe UI" w:cs="Segoe UI"/>
          <w:sz w:val="16"/>
          <w:szCs w:val="16"/>
          <w:lang w:eastAsia="es-CO"/>
        </w:rPr>
      </w:pPr>
      <w:r w:rsidRPr="006F0F8F">
        <w:rPr>
          <w:rFonts w:ascii="Calibri" w:eastAsia="Times New Roman" w:hAnsi="Calibri" w:cs="Calibri"/>
          <w:lang w:eastAsia="es-CO"/>
        </w:rPr>
        <w:t>Dentro del espacio académico denominado “Hospitalidad y Servicios de Alojamiento II” el cual cuenta con 2 créditos académicos y su resultado de aprendizaje es: </w:t>
      </w:r>
    </w:p>
    <w:p w14:paraId="70B0A407" w14:textId="77777777" w:rsidR="002E3A62" w:rsidRPr="006F0F8F" w:rsidRDefault="002E3A62" w:rsidP="00437753">
      <w:pPr>
        <w:pStyle w:val="Prrafodelista"/>
        <w:numPr>
          <w:ilvl w:val="0"/>
          <w:numId w:val="77"/>
        </w:numPr>
        <w:spacing w:after="0" w:line="360" w:lineRule="auto"/>
        <w:jc w:val="both"/>
        <w:textAlignment w:val="baseline"/>
        <w:rPr>
          <w:rFonts w:ascii="Segoe UI" w:eastAsia="Times New Roman" w:hAnsi="Segoe UI" w:cs="Segoe UI"/>
          <w:sz w:val="16"/>
          <w:szCs w:val="16"/>
          <w:lang w:eastAsia="es-CO"/>
        </w:rPr>
      </w:pPr>
      <w:r w:rsidRPr="006F0F8F">
        <w:rPr>
          <w:rFonts w:ascii="Calibri" w:eastAsia="Times New Roman" w:hAnsi="Calibri" w:cs="Calibri"/>
          <w:lang w:eastAsia="es-CO"/>
        </w:rPr>
        <w:t>Desarrollar habilidades en el manejo de un sistema especializado propio de establecimientos de alojamiento. </w:t>
      </w:r>
    </w:p>
    <w:p w14:paraId="4391A744" w14:textId="2260C248" w:rsidR="002E3A62" w:rsidRPr="006F0F8F" w:rsidRDefault="002E3A62" w:rsidP="00437753">
      <w:pPr>
        <w:pStyle w:val="Prrafodelista"/>
        <w:numPr>
          <w:ilvl w:val="0"/>
          <w:numId w:val="77"/>
        </w:numPr>
        <w:spacing w:after="0" w:line="360" w:lineRule="auto"/>
        <w:jc w:val="both"/>
        <w:textAlignment w:val="baseline"/>
        <w:rPr>
          <w:rFonts w:ascii="Segoe UI" w:eastAsia="Times New Roman" w:hAnsi="Segoe UI" w:cs="Segoe UI"/>
          <w:sz w:val="16"/>
          <w:szCs w:val="16"/>
          <w:lang w:eastAsia="es-CO"/>
        </w:rPr>
      </w:pPr>
      <w:r w:rsidRPr="006F0F8F">
        <w:rPr>
          <w:rFonts w:ascii="Calibri" w:eastAsia="Times New Roman" w:hAnsi="Calibri" w:cs="Calibri"/>
          <w:lang w:eastAsia="es-CO"/>
        </w:rPr>
        <w:t xml:space="preserve">En el componente de formación de profesionalización el espacio académico denominado “Hotel Management”, </w:t>
      </w:r>
      <w:r w:rsidR="00A63846" w:rsidRPr="006F0F8F">
        <w:rPr>
          <w:rFonts w:ascii="Calibri" w:eastAsia="Times New Roman" w:hAnsi="Calibri" w:cs="Calibri"/>
          <w:lang w:eastAsia="es-CO"/>
        </w:rPr>
        <w:t>él</w:t>
      </w:r>
      <w:r w:rsidRPr="006F0F8F">
        <w:rPr>
          <w:rFonts w:ascii="Calibri" w:eastAsia="Times New Roman" w:hAnsi="Calibri" w:cs="Calibri"/>
          <w:lang w:eastAsia="es-CO"/>
        </w:rPr>
        <w:t xml:space="preserve"> cuenta con 3 créditos académicos y sus resultados de aprendizaje son:</w:t>
      </w:r>
      <w:r w:rsidR="0068283F" w:rsidRPr="006F0F8F">
        <w:rPr>
          <w:rFonts w:ascii="Calibri" w:eastAsia="Times New Roman" w:hAnsi="Calibri" w:cs="Calibri"/>
          <w:lang w:eastAsia="es-CO"/>
        </w:rPr>
        <w:t xml:space="preserve"> </w:t>
      </w:r>
    </w:p>
    <w:p w14:paraId="45CAA5F5"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Identificar los procesos realizados en los </w:t>
      </w:r>
      <w:r w:rsidR="00A63846" w:rsidRPr="006F0F8F">
        <w:rPr>
          <w:rFonts w:ascii="Calibri" w:eastAsia="Times New Roman" w:hAnsi="Calibri" w:cs="Calibri"/>
          <w:lang w:eastAsia="es-CO"/>
        </w:rPr>
        <w:t xml:space="preserve">establecimientos </w:t>
      </w:r>
      <w:r w:rsidRPr="006F0F8F">
        <w:rPr>
          <w:rFonts w:ascii="Calibri" w:eastAsia="Times New Roman" w:hAnsi="Calibri" w:cs="Calibri"/>
          <w:lang w:eastAsia="es-CO"/>
        </w:rPr>
        <w:t xml:space="preserve">de </w:t>
      </w:r>
      <w:r w:rsidR="00A63846" w:rsidRPr="006F0F8F">
        <w:rPr>
          <w:rFonts w:ascii="Calibri" w:eastAsia="Times New Roman" w:hAnsi="Calibri" w:cs="Calibri"/>
          <w:lang w:eastAsia="es-CO"/>
        </w:rPr>
        <w:t>alojamiento y hospedaje</w:t>
      </w:r>
      <w:r w:rsidRPr="006F0F8F">
        <w:rPr>
          <w:rFonts w:ascii="Calibri" w:eastAsia="Times New Roman" w:hAnsi="Calibri" w:cs="Calibri"/>
          <w:lang w:eastAsia="es-CO"/>
        </w:rPr>
        <w:t>, determinando su caracterización y gestión del riesgo. </w:t>
      </w:r>
    </w:p>
    <w:p w14:paraId="0A4D8212"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Crear indicadores que evalúen la gestión táctica en los </w:t>
      </w:r>
      <w:r w:rsidR="00A63846" w:rsidRPr="006F0F8F">
        <w:rPr>
          <w:rFonts w:ascii="Calibri" w:eastAsia="Times New Roman" w:hAnsi="Calibri" w:cs="Calibri"/>
          <w:lang w:eastAsia="es-CO"/>
        </w:rPr>
        <w:t xml:space="preserve">establecimientos de alojamiento </w:t>
      </w:r>
      <w:r w:rsidRPr="006F0F8F">
        <w:rPr>
          <w:rFonts w:ascii="Calibri" w:eastAsia="Times New Roman" w:hAnsi="Calibri" w:cs="Calibri"/>
          <w:lang w:eastAsia="es-CO"/>
        </w:rPr>
        <w:t>y Hospedaje con el fin de generar cultura de mejoramiento continuo. </w:t>
      </w:r>
    </w:p>
    <w:p w14:paraId="5A83ACC0"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Conocer la normatividad legal y voluntaria, aplicable en sistemas de gestión de calidad y de sostenibilidad. </w:t>
      </w:r>
    </w:p>
    <w:p w14:paraId="08873525" w14:textId="77777777" w:rsidR="00A63846" w:rsidRPr="006F0F8F" w:rsidRDefault="00A63846" w:rsidP="00A63846">
      <w:pPr>
        <w:spacing w:after="0" w:line="360" w:lineRule="auto"/>
        <w:jc w:val="both"/>
        <w:textAlignment w:val="baseline"/>
        <w:rPr>
          <w:rFonts w:ascii="Calibri" w:eastAsia="Times New Roman" w:hAnsi="Calibri" w:cs="Calibri"/>
          <w:lang w:eastAsia="es-CO"/>
        </w:rPr>
      </w:pPr>
    </w:p>
    <w:p w14:paraId="460E756D" w14:textId="77777777" w:rsidR="00A63846"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El espacio académico denominado “Práctica Profesional”, el cual cuenta con 5 créditos académicos y que se constituye en un escenario formativo de observación e intervención profesional, que realiza el estudiante, en un contexto laboral, mediante el cual formaliza, válida y fortalece las competencias profesionales. </w:t>
      </w:r>
    </w:p>
    <w:p w14:paraId="33BBBE26" w14:textId="77777777" w:rsidR="002E3A62"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Los propósitos fundamentales de las prácticas son: </w:t>
      </w:r>
    </w:p>
    <w:p w14:paraId="447A92B1" w14:textId="77777777" w:rsidR="00A63846" w:rsidRPr="006F0F8F" w:rsidRDefault="00A63846" w:rsidP="00A63846">
      <w:pPr>
        <w:spacing w:after="0" w:line="360" w:lineRule="auto"/>
        <w:ind w:left="360"/>
        <w:jc w:val="both"/>
        <w:textAlignment w:val="baseline"/>
        <w:rPr>
          <w:rFonts w:ascii="Calibri" w:eastAsia="Times New Roman" w:hAnsi="Calibri" w:cs="Calibri"/>
          <w:lang w:eastAsia="es-CO"/>
        </w:rPr>
      </w:pPr>
    </w:p>
    <w:p w14:paraId="2D5A76CE"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Acercar al estudiante a experiencias formativas que tengan relación con la realidad social y laboral. </w:t>
      </w:r>
    </w:p>
    <w:p w14:paraId="028C82E6"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Confrontar en un espacio laboral profesional los conocimientos y competencias con el fin de potenciar las habilidades para la resolución de problemas. </w:t>
      </w:r>
    </w:p>
    <w:p w14:paraId="63865EA9"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Poner en contexto los conocimientos y competencias con el fin de potenciar las habilidades para la resolución de problemas. </w:t>
      </w:r>
    </w:p>
    <w:p w14:paraId="34EA6093"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lastRenderedPageBreak/>
        <w:t>Adquirir experiencia profesional en la disciplina de estudio enfrentándose a situaciones en contextos reales o aplicados. </w:t>
      </w:r>
    </w:p>
    <w:p w14:paraId="1E87B674"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Aportar a la solución de problemas y necesidades actuales de las empresas, las organizaciones y de la sociedad en general. </w:t>
      </w:r>
    </w:p>
    <w:p w14:paraId="576F4BD1"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Construir escenarios de evaluación y retroalimentación entre el entorno y la academia. </w:t>
      </w:r>
    </w:p>
    <w:p w14:paraId="63BC7C4C"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Establecer y afianzar vínculos con el sector externo. </w:t>
      </w:r>
    </w:p>
    <w:p w14:paraId="50F9549D"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Favorecer la posibilidad del primer empleo. </w:t>
      </w:r>
    </w:p>
    <w:p w14:paraId="082FDF2F" w14:textId="1FA39785" w:rsidR="002E3A62" w:rsidRPr="006F0F8F" w:rsidRDefault="0068283F"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sz w:val="24"/>
          <w:szCs w:val="24"/>
          <w:lang w:eastAsia="es-CO"/>
        </w:rPr>
        <w:t xml:space="preserve"> </w:t>
      </w:r>
    </w:p>
    <w:p w14:paraId="2F91C0E0" w14:textId="15B2BF98" w:rsidR="002E3A62"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Desde el programa de Tecnología en Gestión Turística y Hotelera por ciclos propedéuticos, sede Bogotá, se preparan profesionales para realizar un planeamiento táctico y operativo, con alta capacidad para implementar, supervisar, coordinar, evaluar y mejorar procesos fundamentales dentro de las pymes del sector; en el desarrollo de los espacios académicos Recepción y Habitaciones, Sistemas Hoteleros, Control de Alojamiento, Práctica Tecnológica I y Práctica Tecnológica II, pertenecientes al componente de formación Turismo del programa.</w:t>
      </w:r>
      <w:r w:rsidR="0068283F" w:rsidRPr="006F0F8F">
        <w:rPr>
          <w:rFonts w:ascii="Calibri" w:eastAsia="Times New Roman" w:hAnsi="Calibri" w:cs="Calibri"/>
          <w:lang w:eastAsia="es-CO"/>
        </w:rPr>
        <w:t xml:space="preserve"> </w:t>
      </w:r>
    </w:p>
    <w:p w14:paraId="05A13110" w14:textId="77777777" w:rsidR="002E3A62"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En el componente de formación Nivel Tecnológico el espacio académico Recepción y Habitaciones cuenta con 2 créditos académicos y el resultado de aprendizaje es: </w:t>
      </w:r>
    </w:p>
    <w:p w14:paraId="13E3E491" w14:textId="77777777" w:rsidR="00A63846" w:rsidRPr="006F0F8F" w:rsidRDefault="00A63846" w:rsidP="00A63846">
      <w:pPr>
        <w:spacing w:after="0" w:line="360" w:lineRule="auto"/>
        <w:ind w:firstLine="567"/>
        <w:jc w:val="both"/>
        <w:textAlignment w:val="baseline"/>
        <w:rPr>
          <w:rFonts w:ascii="Calibri" w:eastAsia="Times New Roman" w:hAnsi="Calibri" w:cs="Calibri"/>
          <w:lang w:eastAsia="es-CO"/>
        </w:rPr>
      </w:pPr>
    </w:p>
    <w:p w14:paraId="28C45988" w14:textId="3B7F12FA"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Reconocer los procesos que se ejecutan en cada una de las áreas que componen la división de alojamiento en los establecimientos de alojamiento y hospedaje.</w:t>
      </w:r>
      <w:r w:rsidR="0068283F" w:rsidRPr="006F0F8F">
        <w:rPr>
          <w:rFonts w:ascii="Calibri" w:eastAsia="Times New Roman" w:hAnsi="Calibri" w:cs="Calibri"/>
          <w:lang w:eastAsia="es-CO"/>
        </w:rPr>
        <w:t xml:space="preserve"> </w:t>
      </w:r>
    </w:p>
    <w:p w14:paraId="0FAB7B7E" w14:textId="77777777" w:rsidR="00A63846" w:rsidRPr="006F0F8F" w:rsidRDefault="00A63846" w:rsidP="00A63846">
      <w:pPr>
        <w:spacing w:after="0" w:line="360" w:lineRule="auto"/>
        <w:jc w:val="both"/>
        <w:textAlignment w:val="baseline"/>
        <w:rPr>
          <w:rFonts w:ascii="Calibri" w:eastAsia="Times New Roman" w:hAnsi="Calibri" w:cs="Calibri"/>
          <w:lang w:eastAsia="es-CO"/>
        </w:rPr>
      </w:pPr>
    </w:p>
    <w:p w14:paraId="40AD5662" w14:textId="77777777" w:rsidR="002E3A62" w:rsidRPr="006F0F8F" w:rsidRDefault="002E3A62" w:rsidP="00A63846">
      <w:pPr>
        <w:spacing w:after="0" w:line="360" w:lineRule="auto"/>
        <w:ind w:firstLine="709"/>
        <w:jc w:val="both"/>
        <w:textAlignment w:val="baseline"/>
        <w:rPr>
          <w:rFonts w:ascii="Calibri" w:eastAsia="Times New Roman" w:hAnsi="Calibri" w:cs="Calibri"/>
          <w:lang w:eastAsia="es-CO"/>
        </w:rPr>
      </w:pPr>
      <w:r w:rsidRPr="006F0F8F">
        <w:rPr>
          <w:rFonts w:ascii="Calibri" w:eastAsia="Times New Roman" w:hAnsi="Calibri" w:cs="Calibri"/>
          <w:lang w:eastAsia="es-CO"/>
        </w:rPr>
        <w:t>El espacio académico Sistemas Hoteleros, cuenta con 2 créditos y el resultado de aprendizaje es: </w:t>
      </w:r>
    </w:p>
    <w:p w14:paraId="54D7BDA0" w14:textId="77777777" w:rsidR="00A63846" w:rsidRPr="006F0F8F" w:rsidRDefault="00A63846" w:rsidP="00A63846">
      <w:pPr>
        <w:spacing w:after="0" w:line="360" w:lineRule="auto"/>
        <w:jc w:val="both"/>
        <w:textAlignment w:val="baseline"/>
        <w:rPr>
          <w:rFonts w:ascii="Calibri" w:eastAsia="Times New Roman" w:hAnsi="Calibri" w:cs="Calibri"/>
          <w:lang w:eastAsia="es-CO"/>
        </w:rPr>
      </w:pPr>
    </w:p>
    <w:p w14:paraId="73927CA9"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Desarrollar habilidades en el manejo de un sistema especializado propio de establecimientos de alojamiento. </w:t>
      </w:r>
    </w:p>
    <w:p w14:paraId="55C561EB" w14:textId="77777777" w:rsidR="00A63846" w:rsidRPr="006F0F8F" w:rsidRDefault="00A63846" w:rsidP="00A63846">
      <w:pPr>
        <w:spacing w:after="0" w:line="360" w:lineRule="auto"/>
        <w:jc w:val="both"/>
        <w:textAlignment w:val="baseline"/>
        <w:rPr>
          <w:rFonts w:ascii="Calibri" w:eastAsia="Times New Roman" w:hAnsi="Calibri" w:cs="Calibri"/>
          <w:lang w:eastAsia="es-CO"/>
        </w:rPr>
      </w:pPr>
    </w:p>
    <w:p w14:paraId="104A5E66" w14:textId="67626DD3" w:rsidR="002E3A62"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El espacio académico Control de Alojamiento, cuenta con 2 créditos y el resultado de aprendizaje es:</w:t>
      </w:r>
      <w:r w:rsidR="0068283F" w:rsidRPr="006F0F8F">
        <w:rPr>
          <w:rFonts w:ascii="Calibri" w:eastAsia="Times New Roman" w:hAnsi="Calibri" w:cs="Calibri"/>
          <w:lang w:eastAsia="es-CO"/>
        </w:rPr>
        <w:t xml:space="preserve"> </w:t>
      </w:r>
    </w:p>
    <w:p w14:paraId="1014235C" w14:textId="77777777" w:rsidR="00A63846" w:rsidRPr="006F0F8F" w:rsidRDefault="00A63846" w:rsidP="00A63846">
      <w:pPr>
        <w:spacing w:after="0" w:line="360" w:lineRule="auto"/>
        <w:ind w:firstLine="567"/>
        <w:jc w:val="both"/>
        <w:textAlignment w:val="baseline"/>
        <w:rPr>
          <w:rFonts w:ascii="Calibri" w:eastAsia="Times New Roman" w:hAnsi="Calibri" w:cs="Calibri"/>
          <w:lang w:eastAsia="es-CO"/>
        </w:rPr>
      </w:pPr>
    </w:p>
    <w:p w14:paraId="6F9D2BA7"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Identificar los conceptos y procedimientos del ama de llaves y de las áreas afines. </w:t>
      </w:r>
    </w:p>
    <w:p w14:paraId="7BA09E73" w14:textId="77777777" w:rsidR="00A63846" w:rsidRPr="006F0F8F" w:rsidRDefault="00A63846" w:rsidP="00A63846">
      <w:pPr>
        <w:spacing w:after="0" w:line="360" w:lineRule="auto"/>
        <w:jc w:val="both"/>
        <w:textAlignment w:val="baseline"/>
        <w:rPr>
          <w:rFonts w:ascii="Calibri" w:eastAsia="Times New Roman" w:hAnsi="Calibri" w:cs="Calibri"/>
          <w:lang w:eastAsia="es-CO"/>
        </w:rPr>
      </w:pPr>
    </w:p>
    <w:p w14:paraId="5BEB9A7C" w14:textId="42FC6537" w:rsidR="002E3A62"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lastRenderedPageBreak/>
        <w:t>Los espacios académicos Prácticas Tecnológicas I y II, cada uno cuenta con 4 créditos y los resultados de aprendizaje son:</w:t>
      </w:r>
      <w:r w:rsidR="0068283F" w:rsidRPr="006F0F8F">
        <w:rPr>
          <w:rFonts w:ascii="Calibri" w:eastAsia="Times New Roman" w:hAnsi="Calibri" w:cs="Calibri"/>
          <w:lang w:eastAsia="es-CO"/>
        </w:rPr>
        <w:t xml:space="preserve"> </w:t>
      </w:r>
    </w:p>
    <w:p w14:paraId="789278DC" w14:textId="77777777" w:rsidR="00A63846" w:rsidRPr="006F0F8F" w:rsidRDefault="00A63846" w:rsidP="00A63846">
      <w:pPr>
        <w:spacing w:after="0" w:line="360" w:lineRule="auto"/>
        <w:jc w:val="both"/>
        <w:textAlignment w:val="baseline"/>
        <w:rPr>
          <w:rFonts w:ascii="Calibri" w:eastAsia="Times New Roman" w:hAnsi="Calibri" w:cs="Calibri"/>
          <w:lang w:eastAsia="es-CO"/>
        </w:rPr>
      </w:pPr>
    </w:p>
    <w:p w14:paraId="26338CC1"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Interpretar aspectos de la realidad social y laboral a través de su acercamiento. </w:t>
      </w:r>
    </w:p>
    <w:p w14:paraId="22AB9345"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Fortalecer las competencias profesionales a través de la observación e intervención. </w:t>
      </w:r>
    </w:p>
    <w:p w14:paraId="2B3D78A9"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Potenciar habilidades para la resolución de problemas, ubicando en un contexto conocimientos y competencias adquiridas. </w:t>
      </w:r>
    </w:p>
    <w:p w14:paraId="704AC6E1"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Aportar en la solución de problemas y necesidades actuales de las empresas, las organizaciones y de la sociedad en general. </w:t>
      </w:r>
    </w:p>
    <w:p w14:paraId="7FBC9D9F" w14:textId="77777777" w:rsidR="00A63846" w:rsidRPr="006F0F8F" w:rsidRDefault="00A63846" w:rsidP="00A63846">
      <w:pPr>
        <w:spacing w:after="0" w:line="360" w:lineRule="auto"/>
        <w:ind w:firstLine="567"/>
        <w:jc w:val="both"/>
        <w:textAlignment w:val="baseline"/>
        <w:rPr>
          <w:rFonts w:ascii="Calibri" w:eastAsia="Times New Roman" w:hAnsi="Calibri" w:cs="Calibri"/>
          <w:lang w:eastAsia="es-CO"/>
        </w:rPr>
      </w:pPr>
    </w:p>
    <w:p w14:paraId="01F7CE95" w14:textId="77777777" w:rsidR="002E3A62" w:rsidRPr="006F0F8F" w:rsidRDefault="002E3A62" w:rsidP="00A63846">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Desde el programa de Administración Turística y Hotelera por ciclos propedéuticos, sede Bogotá, se preparan profesionales con pensamiento estratégico, con capacidad de liderar y dirigir organizaciones del sector turístico y de intervenir éticamente en el desarrollo turístico de las regiones, mediante la elaboración de planes y proyectos sostenibles; en el desarrollo del espacio académico Prácticas Profesionales, cuenta con 4 créditos y los resultados de aprendizaje son: </w:t>
      </w:r>
    </w:p>
    <w:p w14:paraId="1ABCDA4F" w14:textId="77777777" w:rsidR="00A63846" w:rsidRPr="006F0F8F" w:rsidRDefault="00A63846" w:rsidP="00A63846">
      <w:pPr>
        <w:spacing w:after="0" w:line="360" w:lineRule="auto"/>
        <w:ind w:firstLine="567"/>
        <w:jc w:val="both"/>
        <w:textAlignment w:val="baseline"/>
        <w:rPr>
          <w:rFonts w:ascii="Calibri" w:eastAsia="Times New Roman" w:hAnsi="Calibri" w:cs="Calibri"/>
          <w:lang w:eastAsia="es-CO"/>
        </w:rPr>
      </w:pPr>
    </w:p>
    <w:p w14:paraId="5A0FDAAC"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Interpretar aspectos de la realidad social y laboral a través de su acercamiento. </w:t>
      </w:r>
    </w:p>
    <w:p w14:paraId="2D44DE63"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Fortalecer las competencias profesionales a través de la observación e intervención. </w:t>
      </w:r>
    </w:p>
    <w:p w14:paraId="46145701"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Potenciar habilidades para la resolución de problemas, ubicando en un contexto conocimientos y competencias adquiridas. </w:t>
      </w:r>
    </w:p>
    <w:p w14:paraId="155A8F71" w14:textId="77777777" w:rsidR="002E3A62" w:rsidRPr="006F0F8F" w:rsidRDefault="002E3A62" w:rsidP="00437753">
      <w:pPr>
        <w:pStyle w:val="Prrafodelista"/>
        <w:numPr>
          <w:ilvl w:val="0"/>
          <w:numId w:val="77"/>
        </w:numPr>
        <w:spacing w:after="0" w:line="360" w:lineRule="auto"/>
        <w:jc w:val="both"/>
        <w:textAlignment w:val="baseline"/>
        <w:rPr>
          <w:rFonts w:ascii="Calibri" w:eastAsia="Times New Roman" w:hAnsi="Calibri" w:cs="Calibri"/>
          <w:lang w:eastAsia="es-CO"/>
        </w:rPr>
      </w:pPr>
      <w:r w:rsidRPr="006F0F8F">
        <w:rPr>
          <w:rFonts w:ascii="Calibri" w:eastAsia="Times New Roman" w:hAnsi="Calibri" w:cs="Calibri"/>
          <w:lang w:eastAsia="es-CO"/>
        </w:rPr>
        <w:t>Aportar en la solución de problemas y necesidades actuales de las empresas, las organizaciones y de la sociedad en general. </w:t>
      </w:r>
    </w:p>
    <w:p w14:paraId="4E3D9FDE" w14:textId="5BC57FED" w:rsidR="002E3A62" w:rsidRPr="006F0F8F" w:rsidRDefault="0068283F"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sz w:val="24"/>
          <w:szCs w:val="24"/>
          <w:lang w:eastAsia="es-CO"/>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3"/>
        <w:gridCol w:w="3431"/>
        <w:gridCol w:w="896"/>
        <w:gridCol w:w="972"/>
      </w:tblGrid>
      <w:tr w:rsidR="00A63846" w:rsidRPr="006F0F8F" w14:paraId="76109812"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ADBDF"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b/>
                <w:bCs/>
                <w:lang w:eastAsia="es-CO"/>
              </w:rPr>
              <w:t>Programa</w:t>
            </w:r>
            <w:r w:rsidRPr="006F0F8F">
              <w:rPr>
                <w:rFonts w:eastAsia="Times New Roman" w:cstheme="minorHAnsi"/>
                <w:lang w:eastAsia="es-CO"/>
              </w:rPr>
              <w:t> </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1B3C8"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b/>
                <w:bCs/>
                <w:lang w:eastAsia="es-CO"/>
              </w:rPr>
              <w:t>Espacio Académico</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9ADB38"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b/>
                <w:bCs/>
                <w:lang w:eastAsia="es-CO"/>
              </w:rPr>
              <w:t>Créditos</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8CBD5"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b/>
                <w:bCs/>
                <w:lang w:eastAsia="es-CO"/>
              </w:rPr>
              <w:t>Semestre</w:t>
            </w:r>
          </w:p>
        </w:tc>
      </w:tr>
      <w:tr w:rsidR="00A63846" w:rsidRPr="006F0F8F" w14:paraId="453D7926"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6E7BE"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Administración del Turismo Sostenible </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551F2"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Hospitalidad y Servicios de Alojamiento I</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F57660"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3</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CB02F6"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II</w:t>
            </w:r>
          </w:p>
        </w:tc>
      </w:tr>
      <w:tr w:rsidR="00A63846" w:rsidRPr="006F0F8F" w14:paraId="77BE6327"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D8237"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Administración del Turismo Sostenible </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968E6"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Hospitalidad y Servicios de Alojamiento II</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A0F21"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2</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33B14"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III</w:t>
            </w:r>
          </w:p>
        </w:tc>
      </w:tr>
      <w:tr w:rsidR="00A63846" w:rsidRPr="006F0F8F" w14:paraId="6E53336D"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EB6CB"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Administración del Turismo Sostenible </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E76BAE"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Hotel Management</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1AB533"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3</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627D7"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VII</w:t>
            </w:r>
          </w:p>
        </w:tc>
      </w:tr>
      <w:tr w:rsidR="00A63846" w:rsidRPr="006F0F8F" w14:paraId="0C8AFF81"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8D204"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Administración del Turismo Sostenible </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D88D7"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Práctica Profesional</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79271"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5</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8A004D" w14:textId="77777777" w:rsidR="002E3A62" w:rsidRPr="006F0F8F" w:rsidRDefault="002E3A62" w:rsidP="00A63846">
            <w:pPr>
              <w:spacing w:after="0" w:line="240" w:lineRule="auto"/>
              <w:jc w:val="center"/>
              <w:textAlignment w:val="baseline"/>
              <w:rPr>
                <w:rFonts w:eastAsia="Times New Roman" w:cstheme="minorHAnsi"/>
                <w:lang w:eastAsia="es-CO"/>
              </w:rPr>
            </w:pPr>
          </w:p>
          <w:p w14:paraId="183A3835"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VIII</w:t>
            </w:r>
          </w:p>
        </w:tc>
      </w:tr>
      <w:tr w:rsidR="00A63846" w:rsidRPr="006F0F8F" w14:paraId="4485CD89"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78BED2"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 xml:space="preserve">Gestión Turística y Hotelera por </w:t>
            </w:r>
            <w:r w:rsidR="00A63846" w:rsidRPr="006F0F8F">
              <w:rPr>
                <w:rFonts w:eastAsia="Times New Roman" w:cstheme="minorHAnsi"/>
                <w:lang w:eastAsia="es-CO"/>
              </w:rPr>
              <w:t>CP </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3D58A6"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Recepción y Habitaciones</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EDAC1"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2</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9B0118"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II</w:t>
            </w:r>
          </w:p>
        </w:tc>
      </w:tr>
      <w:tr w:rsidR="00A63846" w:rsidRPr="006F0F8F" w14:paraId="5115F1CA"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2AD61D"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 xml:space="preserve">Gestión Turística y Hotelera por </w:t>
            </w:r>
            <w:r w:rsidR="00A63846" w:rsidRPr="006F0F8F">
              <w:rPr>
                <w:rFonts w:eastAsia="Times New Roman" w:cstheme="minorHAnsi"/>
                <w:lang w:eastAsia="es-CO"/>
              </w:rPr>
              <w:t>CP</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64EC1A"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Control de Alojamiento</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C28BEC"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2</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E948E"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III</w:t>
            </w:r>
          </w:p>
        </w:tc>
      </w:tr>
      <w:tr w:rsidR="00A63846" w:rsidRPr="006F0F8F" w14:paraId="4A1C867A"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E9A2EE"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 xml:space="preserve">Gestión Turística y Hotelera por </w:t>
            </w:r>
            <w:r w:rsidR="00A63846" w:rsidRPr="006F0F8F">
              <w:rPr>
                <w:rFonts w:eastAsia="Times New Roman" w:cstheme="minorHAnsi"/>
                <w:lang w:eastAsia="es-CO"/>
              </w:rPr>
              <w:t>CP</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1C686B"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Sistemas Hoteleros</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DE902F"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2</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4E4793"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IV</w:t>
            </w:r>
          </w:p>
        </w:tc>
      </w:tr>
      <w:tr w:rsidR="00A63846" w:rsidRPr="006F0F8F" w14:paraId="4F35398E"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5FD960"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 xml:space="preserve">Gestión Turística y Hotelera por </w:t>
            </w:r>
            <w:r w:rsidR="00A63846" w:rsidRPr="006F0F8F">
              <w:rPr>
                <w:rFonts w:eastAsia="Times New Roman" w:cstheme="minorHAnsi"/>
                <w:lang w:eastAsia="es-CO"/>
              </w:rPr>
              <w:t>CP</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2316A9"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Práctica Tecnológica I</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29229F"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4</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21DD58"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V</w:t>
            </w:r>
          </w:p>
        </w:tc>
      </w:tr>
      <w:tr w:rsidR="00A63846" w:rsidRPr="006F0F8F" w14:paraId="639D8F2B"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EDEC74"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t xml:space="preserve">Gestión Turística y Hotelera por </w:t>
            </w:r>
            <w:r w:rsidR="00A63846" w:rsidRPr="006F0F8F">
              <w:rPr>
                <w:rFonts w:eastAsia="Times New Roman" w:cstheme="minorHAnsi"/>
                <w:lang w:eastAsia="es-CO"/>
              </w:rPr>
              <w:t>CP</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94FF40"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Práctica Tecnológica II</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0FD50"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4</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2AF58"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VI</w:t>
            </w:r>
          </w:p>
        </w:tc>
      </w:tr>
      <w:tr w:rsidR="00A63846" w:rsidRPr="006F0F8F" w14:paraId="006C93AC" w14:textId="77777777" w:rsidTr="00A63846">
        <w:trPr>
          <w:trHeight w:val="300"/>
        </w:trPr>
        <w:tc>
          <w:tcPr>
            <w:tcW w:w="36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A5A69" w14:textId="77777777" w:rsidR="002E3A62" w:rsidRPr="006F0F8F" w:rsidRDefault="002E3A62" w:rsidP="002E3A62">
            <w:pPr>
              <w:spacing w:after="0" w:line="240" w:lineRule="auto"/>
              <w:jc w:val="both"/>
              <w:textAlignment w:val="baseline"/>
              <w:rPr>
                <w:rFonts w:eastAsia="Times New Roman" w:cstheme="minorHAnsi"/>
                <w:lang w:eastAsia="es-CO"/>
              </w:rPr>
            </w:pPr>
            <w:r w:rsidRPr="006F0F8F">
              <w:rPr>
                <w:rFonts w:eastAsia="Times New Roman" w:cstheme="minorHAnsi"/>
                <w:lang w:eastAsia="es-CO"/>
              </w:rPr>
              <w:lastRenderedPageBreak/>
              <w:t xml:space="preserve">Administración Turística y Hotelera por </w:t>
            </w:r>
            <w:r w:rsidR="00A63846" w:rsidRPr="006F0F8F">
              <w:rPr>
                <w:rFonts w:eastAsia="Times New Roman" w:cstheme="minorHAnsi"/>
                <w:lang w:eastAsia="es-CO"/>
              </w:rPr>
              <w:t>CP</w:t>
            </w:r>
          </w:p>
        </w:tc>
        <w:tc>
          <w:tcPr>
            <w:tcW w:w="35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B364E"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Práctica Profesional</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1EFEBE"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4</w:t>
            </w:r>
          </w:p>
        </w:tc>
        <w:tc>
          <w:tcPr>
            <w:tcW w:w="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1F7F8A" w14:textId="77777777" w:rsidR="002E3A62" w:rsidRPr="006F0F8F" w:rsidRDefault="002E3A62" w:rsidP="00A63846">
            <w:pPr>
              <w:spacing w:after="0" w:line="240" w:lineRule="auto"/>
              <w:jc w:val="center"/>
              <w:textAlignment w:val="baseline"/>
              <w:rPr>
                <w:rFonts w:eastAsia="Times New Roman" w:cstheme="minorHAnsi"/>
                <w:lang w:eastAsia="es-CO"/>
              </w:rPr>
            </w:pPr>
            <w:r w:rsidRPr="006F0F8F">
              <w:rPr>
                <w:rFonts w:eastAsia="Times New Roman" w:cstheme="minorHAnsi"/>
                <w:lang w:eastAsia="es-CO"/>
              </w:rPr>
              <w:t>X</w:t>
            </w:r>
          </w:p>
        </w:tc>
      </w:tr>
    </w:tbl>
    <w:p w14:paraId="6069EC59" w14:textId="4AC861CD" w:rsidR="002E3A62" w:rsidRPr="006F0F8F" w:rsidRDefault="0068283F"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sz w:val="24"/>
          <w:szCs w:val="24"/>
          <w:lang w:eastAsia="es-CO"/>
        </w:rPr>
        <w:t xml:space="preserve"> </w:t>
      </w:r>
      <w:r w:rsidR="002E3A62" w:rsidRPr="006F0F8F">
        <w:rPr>
          <w:rFonts w:ascii="Calibri" w:eastAsia="Times New Roman" w:hAnsi="Calibri" w:cs="Calibri"/>
          <w:sz w:val="24"/>
          <w:szCs w:val="24"/>
          <w:lang w:eastAsia="es-CO"/>
        </w:rPr>
        <w:br/>
        <w:t> </w:t>
      </w:r>
    </w:p>
    <w:p w14:paraId="5364B6DE" w14:textId="7AAEDD85" w:rsidR="002E3A62" w:rsidRPr="006F0F8F" w:rsidRDefault="0068283F" w:rsidP="002E3A62">
      <w:pPr>
        <w:spacing w:after="0" w:line="240" w:lineRule="auto"/>
        <w:jc w:val="both"/>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lang w:eastAsia="es-CO"/>
        </w:rPr>
        <w:t xml:space="preserve"> </w:t>
      </w:r>
    </w:p>
    <w:tbl>
      <w:tblPr>
        <w:tblW w:w="9648" w:type="dxa"/>
        <w:tblInd w:w="-5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0"/>
        <w:gridCol w:w="1245"/>
        <w:gridCol w:w="668"/>
        <w:gridCol w:w="668"/>
        <w:gridCol w:w="668"/>
        <w:gridCol w:w="669"/>
        <w:gridCol w:w="669"/>
        <w:gridCol w:w="669"/>
        <w:gridCol w:w="669"/>
        <w:gridCol w:w="669"/>
        <w:gridCol w:w="669"/>
        <w:gridCol w:w="669"/>
        <w:gridCol w:w="826"/>
      </w:tblGrid>
      <w:tr w:rsidR="00E73247" w:rsidRPr="006F0F8F" w14:paraId="40544356" w14:textId="77777777" w:rsidTr="00E73247">
        <w:trPr>
          <w:trHeight w:val="300"/>
        </w:trPr>
        <w:tc>
          <w:tcPr>
            <w:tcW w:w="8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C83B70" w14:textId="77777777" w:rsidR="002E3A62" w:rsidRPr="006F0F8F" w:rsidRDefault="002E3A62" w:rsidP="002E3A62">
            <w:pPr>
              <w:spacing w:after="0" w:line="240" w:lineRule="auto"/>
              <w:jc w:val="both"/>
              <w:textAlignment w:val="baseline"/>
              <w:rPr>
                <w:rFonts w:eastAsia="Times New Roman" w:cstheme="minorHAnsi"/>
                <w:sz w:val="20"/>
                <w:szCs w:val="20"/>
                <w:lang w:eastAsia="es-CO"/>
              </w:rPr>
            </w:pPr>
            <w:r w:rsidRPr="006F0F8F">
              <w:rPr>
                <w:rFonts w:eastAsia="Times New Roman" w:cstheme="minorHAnsi"/>
                <w:b/>
                <w:bCs/>
                <w:sz w:val="20"/>
                <w:szCs w:val="20"/>
                <w:lang w:eastAsia="es-CO"/>
              </w:rPr>
              <w:t>Sede</w:t>
            </w:r>
            <w:r w:rsidRPr="006F0F8F">
              <w:rPr>
                <w:rFonts w:eastAsia="Times New Roman" w:cstheme="minorHAnsi"/>
                <w:sz w:val="20"/>
                <w:szCs w:val="20"/>
                <w:lang w:eastAsia="es-CO"/>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D1AE4" w14:textId="77777777" w:rsidR="002E3A62" w:rsidRPr="006F0F8F" w:rsidRDefault="002E3A62" w:rsidP="002E3A62">
            <w:pPr>
              <w:spacing w:after="0" w:line="240" w:lineRule="auto"/>
              <w:jc w:val="both"/>
              <w:textAlignment w:val="baseline"/>
              <w:rPr>
                <w:rFonts w:eastAsia="Times New Roman" w:cstheme="minorHAnsi"/>
                <w:sz w:val="20"/>
                <w:szCs w:val="20"/>
                <w:lang w:eastAsia="es-CO"/>
              </w:rPr>
            </w:pPr>
            <w:r w:rsidRPr="006F0F8F">
              <w:rPr>
                <w:rFonts w:eastAsia="Times New Roman" w:cstheme="minorHAnsi"/>
                <w:b/>
                <w:bCs/>
                <w:sz w:val="20"/>
                <w:szCs w:val="20"/>
                <w:lang w:eastAsia="es-CO"/>
              </w:rPr>
              <w:t>Programa</w:t>
            </w:r>
            <w:r w:rsidRPr="006F0F8F">
              <w:rPr>
                <w:rFonts w:eastAsia="Times New Roman" w:cstheme="minorHAnsi"/>
                <w:sz w:val="20"/>
                <w:szCs w:val="20"/>
                <w:lang w:eastAsia="es-CO"/>
              </w:rPr>
              <w:t> </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D898D"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I</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2AF48"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II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B1475"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III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CC81ED"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VI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A14E7D"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V</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4D191B"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VI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8F8D9"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VII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FF8715"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VIII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DF9FC"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XI</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C0BB8"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Semestre X</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A5D26"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b/>
                <w:bCs/>
                <w:sz w:val="14"/>
                <w:szCs w:val="14"/>
                <w:lang w:eastAsia="es-CO"/>
              </w:rPr>
              <w:t>Estudiantes 2022-1</w:t>
            </w:r>
          </w:p>
        </w:tc>
      </w:tr>
      <w:tr w:rsidR="00E73247" w:rsidRPr="006F0F8F" w14:paraId="221F1360" w14:textId="77777777" w:rsidTr="00E73247">
        <w:trPr>
          <w:trHeight w:val="300"/>
        </w:trPr>
        <w:tc>
          <w:tcPr>
            <w:tcW w:w="8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A80D7C" w14:textId="77777777" w:rsidR="002E3A62" w:rsidRPr="006F0F8F" w:rsidRDefault="002E3A62" w:rsidP="002E3A62">
            <w:pPr>
              <w:spacing w:after="0" w:line="240" w:lineRule="auto"/>
              <w:jc w:val="both"/>
              <w:textAlignment w:val="baseline"/>
              <w:rPr>
                <w:rFonts w:eastAsia="Times New Roman" w:cstheme="minorHAnsi"/>
                <w:sz w:val="20"/>
                <w:szCs w:val="20"/>
                <w:lang w:eastAsia="es-CO"/>
              </w:rPr>
            </w:pPr>
            <w:r w:rsidRPr="006F0F8F">
              <w:rPr>
                <w:rFonts w:eastAsia="Times New Roman" w:cstheme="minorHAnsi"/>
                <w:sz w:val="20"/>
                <w:szCs w:val="20"/>
                <w:lang w:eastAsia="es-CO"/>
              </w:rPr>
              <w:t>Cartagena </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A46AE" w14:textId="77777777" w:rsidR="002E3A62" w:rsidRPr="006F0F8F" w:rsidRDefault="002E3A62" w:rsidP="004B07E9">
            <w:pPr>
              <w:spacing w:after="0" w:line="240" w:lineRule="auto"/>
              <w:textAlignment w:val="baseline"/>
              <w:rPr>
                <w:rFonts w:eastAsia="Times New Roman" w:cstheme="minorHAnsi"/>
                <w:sz w:val="20"/>
                <w:szCs w:val="20"/>
                <w:lang w:eastAsia="es-CO"/>
              </w:rPr>
            </w:pPr>
            <w:r w:rsidRPr="006F0F8F">
              <w:rPr>
                <w:rFonts w:eastAsia="Times New Roman" w:cstheme="minorHAnsi"/>
                <w:sz w:val="20"/>
                <w:szCs w:val="20"/>
                <w:lang w:eastAsia="es-CO"/>
              </w:rPr>
              <w:t>Administración del Turismo Sostenible </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166C23"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10</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F35FB"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2</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6D206"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B410C3"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F3E7D9"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1255F5"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887F2"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436FD"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BE6D37"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70A0A3"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CF55E4"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12</w:t>
            </w:r>
          </w:p>
        </w:tc>
      </w:tr>
      <w:tr w:rsidR="00E73247" w:rsidRPr="006F0F8F" w14:paraId="73765F93" w14:textId="77777777" w:rsidTr="00E73247">
        <w:trPr>
          <w:trHeight w:val="300"/>
        </w:trPr>
        <w:tc>
          <w:tcPr>
            <w:tcW w:w="8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713FB" w14:textId="77777777" w:rsidR="002E3A62" w:rsidRPr="006F0F8F" w:rsidRDefault="002E3A62" w:rsidP="002E3A62">
            <w:pPr>
              <w:spacing w:after="0" w:line="240" w:lineRule="auto"/>
              <w:jc w:val="both"/>
              <w:textAlignment w:val="baseline"/>
              <w:rPr>
                <w:rFonts w:eastAsia="Times New Roman" w:cstheme="minorHAnsi"/>
                <w:sz w:val="20"/>
                <w:szCs w:val="20"/>
                <w:lang w:eastAsia="es-CO"/>
              </w:rPr>
            </w:pPr>
            <w:r w:rsidRPr="006F0F8F">
              <w:rPr>
                <w:rFonts w:eastAsia="Times New Roman" w:cstheme="minorHAnsi"/>
                <w:sz w:val="20"/>
                <w:szCs w:val="20"/>
                <w:lang w:eastAsia="es-CO"/>
              </w:rPr>
              <w:t>Bogotá </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06504F" w14:textId="77777777" w:rsidR="002E3A62" w:rsidRPr="006F0F8F" w:rsidRDefault="002E3A62" w:rsidP="004B07E9">
            <w:pPr>
              <w:spacing w:after="0" w:line="240" w:lineRule="auto"/>
              <w:textAlignment w:val="baseline"/>
              <w:rPr>
                <w:rFonts w:eastAsia="Times New Roman" w:cstheme="minorHAnsi"/>
                <w:sz w:val="20"/>
                <w:szCs w:val="20"/>
                <w:lang w:eastAsia="es-CO"/>
              </w:rPr>
            </w:pPr>
            <w:r w:rsidRPr="006F0F8F">
              <w:rPr>
                <w:rFonts w:eastAsia="Times New Roman" w:cstheme="minorHAnsi"/>
                <w:sz w:val="20"/>
                <w:szCs w:val="20"/>
                <w:lang w:eastAsia="es-CO"/>
              </w:rPr>
              <w:t xml:space="preserve">Tecnología en Gestión Turística y Hotelera por </w:t>
            </w:r>
            <w:r w:rsidR="00573724" w:rsidRPr="006F0F8F">
              <w:rPr>
                <w:rFonts w:eastAsia="Times New Roman" w:cstheme="minorHAnsi"/>
                <w:sz w:val="20"/>
                <w:szCs w:val="20"/>
                <w:lang w:eastAsia="es-CO"/>
              </w:rPr>
              <w:t>CP </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43D585"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29</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31B98"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13</w:t>
            </w:r>
          </w:p>
          <w:p w14:paraId="34266C9D"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218712"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20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4794AE"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1FBA91"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17</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4520F8"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45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EB132"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0A29C"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AED2C"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499B29"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D23635"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139</w:t>
            </w:r>
          </w:p>
        </w:tc>
      </w:tr>
      <w:tr w:rsidR="00E73247" w:rsidRPr="006F0F8F" w14:paraId="36777989" w14:textId="77777777" w:rsidTr="00E73247">
        <w:trPr>
          <w:trHeight w:val="300"/>
        </w:trPr>
        <w:tc>
          <w:tcPr>
            <w:tcW w:w="8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D7FD1" w14:textId="77777777" w:rsidR="002E3A62" w:rsidRPr="006F0F8F" w:rsidRDefault="002E3A62" w:rsidP="002E3A62">
            <w:pPr>
              <w:spacing w:after="0" w:line="240" w:lineRule="auto"/>
              <w:jc w:val="both"/>
              <w:textAlignment w:val="baseline"/>
              <w:rPr>
                <w:rFonts w:eastAsia="Times New Roman" w:cstheme="minorHAnsi"/>
                <w:sz w:val="20"/>
                <w:szCs w:val="20"/>
                <w:lang w:eastAsia="es-CO"/>
              </w:rPr>
            </w:pPr>
            <w:r w:rsidRPr="006F0F8F">
              <w:rPr>
                <w:rFonts w:eastAsia="Times New Roman" w:cstheme="minorHAnsi"/>
                <w:sz w:val="20"/>
                <w:szCs w:val="20"/>
                <w:lang w:eastAsia="es-CO"/>
              </w:rPr>
              <w:t>Bogotá </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5D40AE" w14:textId="77777777" w:rsidR="002E3A62" w:rsidRPr="006F0F8F" w:rsidRDefault="002E3A62" w:rsidP="004B07E9">
            <w:pPr>
              <w:spacing w:after="0" w:line="240" w:lineRule="auto"/>
              <w:textAlignment w:val="baseline"/>
              <w:rPr>
                <w:rFonts w:eastAsia="Times New Roman" w:cstheme="minorHAnsi"/>
                <w:sz w:val="20"/>
                <w:szCs w:val="20"/>
                <w:lang w:eastAsia="es-CO"/>
              </w:rPr>
            </w:pPr>
            <w:r w:rsidRPr="006F0F8F">
              <w:rPr>
                <w:rFonts w:eastAsia="Times New Roman" w:cstheme="minorHAnsi"/>
                <w:sz w:val="20"/>
                <w:szCs w:val="20"/>
                <w:lang w:eastAsia="es-CO"/>
              </w:rPr>
              <w:t xml:space="preserve">Administración Turística y Hotelera por </w:t>
            </w:r>
            <w:r w:rsidR="00573724" w:rsidRPr="006F0F8F">
              <w:rPr>
                <w:rFonts w:eastAsia="Times New Roman" w:cstheme="minorHAnsi"/>
                <w:sz w:val="20"/>
                <w:szCs w:val="20"/>
                <w:lang w:eastAsia="es-CO"/>
              </w:rPr>
              <w:t>CP </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871F30"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C45553"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9FF4F"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944F57"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4AE0C"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85DC59"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6321F2"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23</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19EBB3"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35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40100"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18</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574813"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46</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74CA08" w14:textId="77777777" w:rsidR="002E3A62" w:rsidRPr="006F0F8F" w:rsidRDefault="002E3A62" w:rsidP="00573724">
            <w:pPr>
              <w:spacing w:after="0" w:line="240" w:lineRule="auto"/>
              <w:jc w:val="center"/>
              <w:textAlignment w:val="baseline"/>
              <w:rPr>
                <w:rFonts w:eastAsia="Times New Roman" w:cstheme="minorHAnsi"/>
                <w:sz w:val="14"/>
                <w:szCs w:val="14"/>
                <w:lang w:eastAsia="es-CO"/>
              </w:rPr>
            </w:pPr>
            <w:r w:rsidRPr="006F0F8F">
              <w:rPr>
                <w:rFonts w:eastAsia="Times New Roman" w:cstheme="minorHAnsi"/>
                <w:sz w:val="14"/>
                <w:szCs w:val="14"/>
                <w:lang w:eastAsia="es-CO"/>
              </w:rPr>
              <w:t>122</w:t>
            </w:r>
          </w:p>
        </w:tc>
      </w:tr>
      <w:tr w:rsidR="00E73247" w:rsidRPr="006F0F8F" w14:paraId="63CD0947" w14:textId="77777777" w:rsidTr="00E73247">
        <w:trPr>
          <w:trHeight w:val="300"/>
        </w:trPr>
        <w:tc>
          <w:tcPr>
            <w:tcW w:w="8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7E5470" w14:textId="77777777" w:rsidR="002E3A62" w:rsidRPr="006F0F8F" w:rsidRDefault="002E3A62" w:rsidP="002E3A62">
            <w:pPr>
              <w:spacing w:after="0" w:line="240" w:lineRule="auto"/>
              <w:jc w:val="both"/>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TOTAL </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A1419" w14:textId="285B8104" w:rsidR="002E3A62" w:rsidRPr="006F0F8F" w:rsidRDefault="0068283F" w:rsidP="002E3A62">
            <w:pPr>
              <w:spacing w:after="0" w:line="240" w:lineRule="auto"/>
              <w:jc w:val="both"/>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 xml:space="preserve"> </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1BA87"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39</w:t>
            </w:r>
          </w:p>
        </w:tc>
        <w:tc>
          <w:tcPr>
            <w:tcW w:w="6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DB6C3"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15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9625A"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20</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F1F4B"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15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4038D1"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17</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08917"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45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7ED15"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23</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BEFB2B"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35</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B697D4"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18</w:t>
            </w:r>
          </w:p>
        </w:tc>
        <w:tc>
          <w:tcPr>
            <w:tcW w:w="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B9FEB"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46</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62D688" w14:textId="77777777" w:rsidR="002E3A62" w:rsidRPr="006F0F8F" w:rsidRDefault="002E3A62" w:rsidP="00573724">
            <w:pPr>
              <w:spacing w:after="0" w:line="240" w:lineRule="auto"/>
              <w:jc w:val="center"/>
              <w:textAlignment w:val="baseline"/>
              <w:rPr>
                <w:rFonts w:eastAsia="Times New Roman" w:cstheme="minorHAnsi"/>
                <w:b/>
                <w:bCs/>
                <w:sz w:val="20"/>
                <w:szCs w:val="20"/>
                <w:lang w:eastAsia="es-CO"/>
              </w:rPr>
            </w:pPr>
            <w:r w:rsidRPr="006F0F8F">
              <w:rPr>
                <w:rFonts w:eastAsia="Times New Roman" w:cstheme="minorHAnsi"/>
                <w:b/>
                <w:bCs/>
                <w:sz w:val="20"/>
                <w:szCs w:val="20"/>
                <w:lang w:eastAsia="es-CO"/>
              </w:rPr>
              <w:t>273</w:t>
            </w:r>
          </w:p>
        </w:tc>
      </w:tr>
    </w:tbl>
    <w:p w14:paraId="4BE9DBE2" w14:textId="77777777" w:rsidR="002E3A62" w:rsidRPr="006F0F8F" w:rsidRDefault="002E3A62" w:rsidP="00573724">
      <w:pPr>
        <w:spacing w:after="0" w:line="240" w:lineRule="auto"/>
        <w:jc w:val="center"/>
        <w:textAlignment w:val="baseline"/>
        <w:rPr>
          <w:rFonts w:ascii="Calibri" w:eastAsia="Times New Roman" w:hAnsi="Calibri" w:cs="Calibri"/>
          <w:lang w:eastAsia="es-CO"/>
        </w:rPr>
      </w:pPr>
      <w:r w:rsidRPr="006F0F8F">
        <w:rPr>
          <w:rFonts w:ascii="Calibri" w:eastAsia="Times New Roman" w:hAnsi="Calibri" w:cs="Calibri"/>
          <w:lang w:eastAsia="es-CO"/>
        </w:rPr>
        <w:t>Fuente: Dirección del programa</w:t>
      </w:r>
    </w:p>
    <w:p w14:paraId="65A546F0" w14:textId="77777777" w:rsidR="00573724" w:rsidRPr="006F0F8F" w:rsidRDefault="00573724" w:rsidP="00573724">
      <w:pPr>
        <w:spacing w:after="0" w:line="240" w:lineRule="auto"/>
        <w:jc w:val="center"/>
        <w:textAlignment w:val="baseline"/>
        <w:rPr>
          <w:rFonts w:ascii="Segoe UI" w:eastAsia="Times New Roman" w:hAnsi="Segoe UI" w:cs="Segoe UI"/>
          <w:sz w:val="18"/>
          <w:szCs w:val="18"/>
          <w:lang w:eastAsia="es-CO"/>
        </w:rPr>
      </w:pPr>
    </w:p>
    <w:p w14:paraId="109F5D3A" w14:textId="77777777" w:rsidR="002E3A62" w:rsidRPr="006F0F8F" w:rsidRDefault="002E3A62" w:rsidP="002D547F">
      <w:pPr>
        <w:pStyle w:val="Ttulo4"/>
        <w:numPr>
          <w:ilvl w:val="3"/>
          <w:numId w:val="70"/>
        </w:numPr>
      </w:pPr>
      <w:r w:rsidRPr="002D547F">
        <w:t> </w:t>
      </w:r>
      <w:bookmarkStart w:id="26" w:name="_Toc128853113"/>
      <w:r w:rsidRPr="006F0F8F">
        <w:t>Profesores Asociados a los Programas de Turismo Sostenible, Tecnología en Gestión Turística y Hotelera y Administración Turística y Hotelera por ciclos propedéuticos. (Bogotá-Cartagena)</w:t>
      </w:r>
      <w:bookmarkEnd w:id="26"/>
      <w:r w:rsidRPr="006F0F8F">
        <w:t> </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7"/>
        <w:gridCol w:w="4921"/>
        <w:gridCol w:w="1275"/>
        <w:gridCol w:w="1459"/>
      </w:tblGrid>
      <w:tr w:rsidR="00573724" w:rsidRPr="006F0F8F" w14:paraId="49CFC5C8" w14:textId="77777777" w:rsidTr="00573724">
        <w:trPr>
          <w:trHeight w:val="300"/>
        </w:trPr>
        <w:tc>
          <w:tcPr>
            <w:tcW w:w="11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C82D19"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Sede</w:t>
            </w:r>
            <w:r w:rsidRPr="006F0F8F">
              <w:rPr>
                <w:rFonts w:ascii="Calibri" w:eastAsia="Times New Roman" w:hAnsi="Calibri" w:cs="Calibri"/>
                <w:lang w:eastAsia="es-CO"/>
              </w:rPr>
              <w:t> </w:t>
            </w:r>
          </w:p>
        </w:tc>
        <w:tc>
          <w:tcPr>
            <w:tcW w:w="49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6E64F"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Programa</w:t>
            </w:r>
            <w:r w:rsidRPr="006F0F8F">
              <w:rPr>
                <w:rFonts w:ascii="Calibri" w:eastAsia="Times New Roman" w:hAnsi="Calibri" w:cs="Calibri"/>
                <w:lang w:eastAsia="es-CO"/>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E3075"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Profesor Planta</w:t>
            </w:r>
          </w:p>
        </w:tc>
        <w:tc>
          <w:tcPr>
            <w:tcW w:w="14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59E1E"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Profesor Cátedra</w:t>
            </w:r>
          </w:p>
        </w:tc>
      </w:tr>
      <w:tr w:rsidR="00573724" w:rsidRPr="006F0F8F" w14:paraId="11E5C73A" w14:textId="77777777" w:rsidTr="00573724">
        <w:trPr>
          <w:trHeight w:val="300"/>
        </w:trPr>
        <w:tc>
          <w:tcPr>
            <w:tcW w:w="11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E35E2D"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Cartagena </w:t>
            </w:r>
          </w:p>
        </w:tc>
        <w:tc>
          <w:tcPr>
            <w:tcW w:w="49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A0B9FE"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Administración del Turismo Sostenible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C105A"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w:t>
            </w:r>
          </w:p>
        </w:tc>
        <w:tc>
          <w:tcPr>
            <w:tcW w:w="14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C26AF"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3</w:t>
            </w:r>
          </w:p>
          <w:p w14:paraId="79C4E72E"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p>
        </w:tc>
      </w:tr>
      <w:tr w:rsidR="00573724" w:rsidRPr="006F0F8F" w14:paraId="2723CEDC" w14:textId="77777777" w:rsidTr="00573724">
        <w:trPr>
          <w:trHeight w:val="300"/>
        </w:trPr>
        <w:tc>
          <w:tcPr>
            <w:tcW w:w="11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8A4C2"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Bogotá </w:t>
            </w:r>
          </w:p>
        </w:tc>
        <w:tc>
          <w:tcPr>
            <w:tcW w:w="49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57227"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 xml:space="preserve">Tecnología en Gestión Turística y Hotelera por </w:t>
            </w:r>
            <w:r w:rsidR="00573724" w:rsidRPr="006F0F8F">
              <w:rPr>
                <w:rFonts w:ascii="Calibri" w:eastAsia="Times New Roman" w:hAnsi="Calibri" w:cs="Calibri"/>
                <w:lang w:eastAsia="es-CO"/>
              </w:rPr>
              <w:t>CP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A92D89"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6</w:t>
            </w:r>
          </w:p>
        </w:tc>
        <w:tc>
          <w:tcPr>
            <w:tcW w:w="14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44EC24"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4</w:t>
            </w:r>
          </w:p>
        </w:tc>
      </w:tr>
      <w:tr w:rsidR="00573724" w:rsidRPr="006F0F8F" w14:paraId="71C827A6" w14:textId="77777777" w:rsidTr="00573724">
        <w:trPr>
          <w:trHeight w:val="300"/>
        </w:trPr>
        <w:tc>
          <w:tcPr>
            <w:tcW w:w="11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3A717"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Bogotá </w:t>
            </w:r>
          </w:p>
        </w:tc>
        <w:tc>
          <w:tcPr>
            <w:tcW w:w="49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EDD6AD" w14:textId="77777777" w:rsidR="002E3A62" w:rsidRPr="006F0F8F" w:rsidRDefault="002E3A62" w:rsidP="002E3A62">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 xml:space="preserve">Administración Turística y Hotelera por </w:t>
            </w:r>
            <w:r w:rsidR="00573724" w:rsidRPr="006F0F8F">
              <w:rPr>
                <w:rFonts w:ascii="Calibri" w:eastAsia="Times New Roman" w:hAnsi="Calibri" w:cs="Calibri"/>
                <w:lang w:eastAsia="es-CO"/>
              </w:rPr>
              <w:t>CP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5182F6"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5</w:t>
            </w:r>
          </w:p>
        </w:tc>
        <w:tc>
          <w:tcPr>
            <w:tcW w:w="14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1A0896" w14:textId="77777777" w:rsidR="002E3A62" w:rsidRPr="006F0F8F" w:rsidRDefault="002E3A62" w:rsidP="00573724">
            <w:pPr>
              <w:spacing w:after="0" w:line="240" w:lineRule="auto"/>
              <w:jc w:val="center"/>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w:t>
            </w:r>
          </w:p>
        </w:tc>
      </w:tr>
    </w:tbl>
    <w:p w14:paraId="26A5FE3F" w14:textId="77777777" w:rsidR="002E3A62" w:rsidRPr="006F0F8F" w:rsidRDefault="002E3A62" w:rsidP="00573724">
      <w:pPr>
        <w:spacing w:after="0" w:line="240" w:lineRule="auto"/>
        <w:jc w:val="center"/>
        <w:textAlignment w:val="baseline"/>
        <w:rPr>
          <w:rFonts w:ascii="Calibri" w:eastAsia="Times New Roman" w:hAnsi="Calibri" w:cs="Calibri"/>
          <w:sz w:val="24"/>
          <w:szCs w:val="24"/>
          <w:lang w:eastAsia="es-CO"/>
        </w:rPr>
      </w:pPr>
      <w:r w:rsidRPr="006F0F8F">
        <w:rPr>
          <w:rFonts w:ascii="Calibri" w:eastAsia="Times New Roman" w:hAnsi="Calibri" w:cs="Calibri"/>
          <w:sz w:val="24"/>
          <w:szCs w:val="24"/>
          <w:lang w:eastAsia="es-CO"/>
        </w:rPr>
        <w:t>Fuente: Dirección del programa </w:t>
      </w:r>
    </w:p>
    <w:p w14:paraId="491782F0" w14:textId="77777777" w:rsidR="00573724" w:rsidRPr="006F0F8F" w:rsidRDefault="00573724" w:rsidP="002E3A62">
      <w:pPr>
        <w:spacing w:after="0" w:line="240" w:lineRule="auto"/>
        <w:jc w:val="both"/>
        <w:textAlignment w:val="baseline"/>
        <w:rPr>
          <w:rFonts w:ascii="Calibri" w:eastAsia="Times New Roman" w:hAnsi="Calibri" w:cs="Calibri"/>
          <w:sz w:val="24"/>
          <w:szCs w:val="24"/>
          <w:lang w:eastAsia="es-CO"/>
        </w:rPr>
      </w:pPr>
    </w:p>
    <w:p w14:paraId="2607190A" w14:textId="77777777" w:rsidR="00573724" w:rsidRPr="006F0F8F" w:rsidRDefault="002E3A62" w:rsidP="00573724">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De acuerdo con el Estatuto Profesoral de la Fundación Universitaria Los Libertadores (2017)</w:t>
      </w:r>
      <w:r w:rsidR="00573724" w:rsidRPr="006F0F8F">
        <w:rPr>
          <w:rFonts w:ascii="Calibri" w:eastAsia="Times New Roman" w:hAnsi="Calibri" w:cs="Calibri"/>
          <w:lang w:eastAsia="es-CO"/>
        </w:rPr>
        <w:t>,</w:t>
      </w:r>
      <w:r w:rsidRPr="006F0F8F">
        <w:rPr>
          <w:rFonts w:ascii="Calibri" w:eastAsia="Times New Roman" w:hAnsi="Calibri" w:cs="Calibri"/>
          <w:lang w:eastAsia="es-CO"/>
        </w:rPr>
        <w:t xml:space="preserve"> se define como Profesor de Planta a los profesores que desempeñan actividades de docencia, investigación, proyección social y gestión académica de tiempo completo por 43 horas semanales o de medio tiempo por 22 horas semanales. Y cómo Profesor de Cátedra a los profesores con dedicación únicamente a la docencia, vinculados durante periodos académicos establecidos en sus respectivos contratos y con una asignación máxima de 18 horas semanales. </w:t>
      </w:r>
    </w:p>
    <w:p w14:paraId="79586507" w14:textId="77777777" w:rsidR="002E3A62" w:rsidRPr="006F0F8F" w:rsidRDefault="002E3A62" w:rsidP="00573724">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Los </w:t>
      </w:r>
      <w:r w:rsidR="00573724" w:rsidRPr="006F0F8F">
        <w:rPr>
          <w:rFonts w:ascii="Calibri" w:eastAsia="Times New Roman" w:hAnsi="Calibri" w:cs="Calibri"/>
          <w:lang w:eastAsia="es-CO"/>
        </w:rPr>
        <w:t>profesores</w:t>
      </w:r>
      <w:r w:rsidRPr="006F0F8F">
        <w:rPr>
          <w:rFonts w:ascii="Calibri" w:eastAsia="Times New Roman" w:hAnsi="Calibri" w:cs="Calibri"/>
          <w:lang w:eastAsia="es-CO"/>
        </w:rPr>
        <w:t xml:space="preserve"> podrán realizar movilidad académica orientada al desarrollo de las funciones sustantivas, docencia, investigación y extensión y proyección social, contribuyendo a la formación integral de los estudiantes, y al desarrollo de la Institución y del país. </w:t>
      </w:r>
    </w:p>
    <w:p w14:paraId="4F28B9EC" w14:textId="77777777" w:rsidR="002E3A62" w:rsidRPr="006F0F8F" w:rsidRDefault="00573724" w:rsidP="00573724">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Asimismo</w:t>
      </w:r>
      <w:r w:rsidR="002E3A62" w:rsidRPr="006F0F8F">
        <w:rPr>
          <w:rFonts w:ascii="Calibri" w:eastAsia="Times New Roman" w:hAnsi="Calibri" w:cs="Calibri"/>
          <w:lang w:eastAsia="es-CO"/>
        </w:rPr>
        <w:t xml:space="preserve">, podrán participar de manera activa en el desarrollo de los espacios académicos en el Aula - Taller del Hotel </w:t>
      </w:r>
      <w:r w:rsidRPr="006F0F8F">
        <w:rPr>
          <w:rFonts w:ascii="Calibri" w:eastAsia="Times New Roman" w:hAnsi="Calibri" w:cs="Calibri"/>
          <w:lang w:eastAsia="es-CO"/>
        </w:rPr>
        <w:t xml:space="preserve">Boutique </w:t>
      </w:r>
      <w:r w:rsidR="002E3A62" w:rsidRPr="006F0F8F">
        <w:rPr>
          <w:rFonts w:ascii="Calibri" w:eastAsia="Times New Roman" w:hAnsi="Calibri" w:cs="Calibri"/>
          <w:lang w:eastAsia="es-CO"/>
        </w:rPr>
        <w:t xml:space="preserve">Escuela FULL, impartiendo las sesiones de formación teórica y </w:t>
      </w:r>
      <w:r w:rsidR="002E3A62" w:rsidRPr="006F0F8F">
        <w:rPr>
          <w:rFonts w:ascii="Calibri" w:eastAsia="Times New Roman" w:hAnsi="Calibri" w:cs="Calibri"/>
          <w:lang w:eastAsia="es-CO"/>
        </w:rPr>
        <w:lastRenderedPageBreak/>
        <w:t>práctica de manera simultánea de los espacios y supervisando la realización de las diferentes brigadas programadas para la operación del área de recepción y habitaciones respectivamente. Además, podrán evaluar la realización de las prácticas tecnológicas y profesionales de los estudiantes. </w:t>
      </w:r>
    </w:p>
    <w:p w14:paraId="687180A7" w14:textId="77777777" w:rsidR="002E3A62" w:rsidRPr="006F0F8F" w:rsidRDefault="002E3A62" w:rsidP="00970521">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sz w:val="24"/>
          <w:szCs w:val="24"/>
          <w:lang w:eastAsia="es-CO"/>
        </w:rPr>
        <w:t> </w:t>
      </w:r>
    </w:p>
    <w:p w14:paraId="6561726A" w14:textId="77777777" w:rsidR="000000E4" w:rsidRPr="006F0F8F" w:rsidRDefault="000000E4" w:rsidP="002D547F">
      <w:pPr>
        <w:pStyle w:val="Ttulo4"/>
        <w:numPr>
          <w:ilvl w:val="3"/>
          <w:numId w:val="70"/>
        </w:numPr>
      </w:pPr>
      <w:bookmarkStart w:id="27" w:name="_Toc128853114"/>
      <w:r w:rsidRPr="006F0F8F">
        <w:t>Otras Programas de la FULL</w:t>
      </w:r>
      <w:bookmarkEnd w:id="27"/>
    </w:p>
    <w:tbl>
      <w:tblPr>
        <w:tblW w:w="88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4606"/>
        <w:gridCol w:w="2892"/>
      </w:tblGrid>
      <w:tr w:rsidR="000000E4" w:rsidRPr="006F0F8F" w14:paraId="44117805" w14:textId="77777777">
        <w:trPr>
          <w:trHeight w:val="28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66F2DFD" w14:textId="77777777" w:rsidR="000000E4" w:rsidRPr="006F0F8F" w:rsidRDefault="000000E4" w:rsidP="00645D05">
            <w:pPr>
              <w:spacing w:after="0" w:line="240" w:lineRule="auto"/>
              <w:jc w:val="both"/>
              <w:textAlignment w:val="baseline"/>
              <w:rPr>
                <w:rFonts w:ascii="Times New Roman" w:hAnsi="Times New Roman" w:cs="Times New Roman"/>
                <w:lang w:eastAsia="es-CO"/>
              </w:rPr>
            </w:pPr>
            <w:r w:rsidRPr="006F0F8F">
              <w:rPr>
                <w:rFonts w:ascii="Calibri" w:eastAsia="Times New Roman" w:hAnsi="Calibri" w:cs="Calibri"/>
                <w:b/>
                <w:bCs/>
                <w:lang w:eastAsia="es-CO"/>
              </w:rPr>
              <w:t>Sede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524428D0"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Programa</w:t>
            </w:r>
            <w:r w:rsidRPr="006F0F8F">
              <w:rPr>
                <w:rFonts w:ascii="Calibri" w:eastAsia="Times New Roman" w:hAnsi="Calibri" w:cs="Calibri"/>
                <w:lang w:eastAsia="es-CO"/>
              </w:rPr>
              <w:t> </w:t>
            </w:r>
          </w:p>
        </w:tc>
        <w:tc>
          <w:tcPr>
            <w:tcW w:w="2892" w:type="dxa"/>
            <w:tcBorders>
              <w:top w:val="single" w:sz="6" w:space="0" w:color="000000"/>
              <w:left w:val="single" w:sz="6" w:space="0" w:color="000000"/>
              <w:bottom w:val="single" w:sz="6" w:space="0" w:color="000000"/>
              <w:right w:val="single" w:sz="6" w:space="0" w:color="000000"/>
            </w:tcBorders>
            <w:shd w:val="clear" w:color="auto" w:fill="auto"/>
            <w:hideMark/>
          </w:tcPr>
          <w:p w14:paraId="1BDE8E9A"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b/>
                <w:bCs/>
                <w:lang w:eastAsia="es-CO"/>
              </w:rPr>
              <w:t>Prácticas</w:t>
            </w:r>
            <w:r w:rsidRPr="006F0F8F">
              <w:rPr>
                <w:rFonts w:ascii="Calibri" w:eastAsia="Times New Roman" w:hAnsi="Calibri" w:cs="Calibri"/>
                <w:lang w:eastAsia="es-CO"/>
              </w:rPr>
              <w:t> </w:t>
            </w:r>
          </w:p>
        </w:tc>
      </w:tr>
      <w:tr w:rsidR="000000E4" w:rsidRPr="006F0F8F" w14:paraId="63A2AFDC" w14:textId="77777777">
        <w:trPr>
          <w:trHeight w:val="28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D363BFE"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Cartagena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54A879DB"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Administración Logística </w:t>
            </w:r>
          </w:p>
        </w:tc>
        <w:tc>
          <w:tcPr>
            <w:tcW w:w="2892" w:type="dxa"/>
            <w:tcBorders>
              <w:top w:val="single" w:sz="6" w:space="0" w:color="000000"/>
              <w:left w:val="single" w:sz="6" w:space="0" w:color="000000"/>
              <w:bottom w:val="single" w:sz="6" w:space="0" w:color="000000"/>
              <w:right w:val="single" w:sz="6" w:space="0" w:color="000000"/>
            </w:tcBorders>
            <w:shd w:val="clear" w:color="auto" w:fill="auto"/>
            <w:hideMark/>
          </w:tcPr>
          <w:p w14:paraId="5E57A6B1"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Práctica Profesional VII </w:t>
            </w:r>
          </w:p>
        </w:tc>
      </w:tr>
      <w:tr w:rsidR="000000E4" w:rsidRPr="006F0F8F" w14:paraId="3B284F93" w14:textId="77777777">
        <w:trPr>
          <w:trHeight w:val="28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734189C6"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Cartagena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344F5EA0"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Administración de Empresas a Distancia </w:t>
            </w:r>
          </w:p>
        </w:tc>
        <w:tc>
          <w:tcPr>
            <w:tcW w:w="2892" w:type="dxa"/>
            <w:tcBorders>
              <w:top w:val="single" w:sz="6" w:space="0" w:color="000000"/>
              <w:left w:val="single" w:sz="6" w:space="0" w:color="000000"/>
              <w:bottom w:val="single" w:sz="6" w:space="0" w:color="000000"/>
              <w:right w:val="single" w:sz="6" w:space="0" w:color="000000"/>
            </w:tcBorders>
            <w:shd w:val="clear" w:color="auto" w:fill="auto"/>
            <w:hideMark/>
          </w:tcPr>
          <w:p w14:paraId="63EDF6F7"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Práctica Profesional VIII </w:t>
            </w:r>
          </w:p>
        </w:tc>
      </w:tr>
      <w:tr w:rsidR="000000E4" w:rsidRPr="006F0F8F" w14:paraId="71254E6A" w14:textId="77777777">
        <w:trPr>
          <w:trHeight w:val="28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4819F2F"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Cartagena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4BC48D50"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Contaduría Publica </w:t>
            </w:r>
          </w:p>
        </w:tc>
        <w:tc>
          <w:tcPr>
            <w:tcW w:w="2892" w:type="dxa"/>
            <w:tcBorders>
              <w:top w:val="single" w:sz="6" w:space="0" w:color="000000"/>
              <w:left w:val="single" w:sz="6" w:space="0" w:color="000000"/>
              <w:bottom w:val="single" w:sz="6" w:space="0" w:color="000000"/>
              <w:right w:val="single" w:sz="6" w:space="0" w:color="000000"/>
            </w:tcBorders>
            <w:shd w:val="clear" w:color="auto" w:fill="auto"/>
            <w:hideMark/>
          </w:tcPr>
          <w:p w14:paraId="4E6E1B97"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Práctica Profesional VIII </w:t>
            </w:r>
          </w:p>
        </w:tc>
      </w:tr>
      <w:tr w:rsidR="000000E4" w:rsidRPr="006F0F8F" w14:paraId="4F878128" w14:textId="77777777">
        <w:trPr>
          <w:trHeight w:val="28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3F3E1B30"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Bogotá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4CA5E2D1"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Administración Logística </w:t>
            </w:r>
          </w:p>
        </w:tc>
        <w:tc>
          <w:tcPr>
            <w:tcW w:w="2892" w:type="dxa"/>
            <w:tcBorders>
              <w:top w:val="single" w:sz="6" w:space="0" w:color="000000"/>
              <w:left w:val="single" w:sz="6" w:space="0" w:color="000000"/>
              <w:bottom w:val="single" w:sz="6" w:space="0" w:color="000000"/>
              <w:right w:val="single" w:sz="6" w:space="0" w:color="000000"/>
            </w:tcBorders>
            <w:shd w:val="clear" w:color="auto" w:fill="auto"/>
            <w:hideMark/>
          </w:tcPr>
          <w:p w14:paraId="12FB58BA"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Práctica Profesional VII </w:t>
            </w:r>
          </w:p>
        </w:tc>
      </w:tr>
      <w:tr w:rsidR="000000E4" w:rsidRPr="006F0F8F" w14:paraId="337F9ACA" w14:textId="77777777">
        <w:trPr>
          <w:trHeight w:val="280"/>
        </w:trPr>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C72AE1B"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Bogotá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768DFBBA"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Contaduría Publica </w:t>
            </w:r>
          </w:p>
        </w:tc>
        <w:tc>
          <w:tcPr>
            <w:tcW w:w="2892" w:type="dxa"/>
            <w:tcBorders>
              <w:top w:val="single" w:sz="6" w:space="0" w:color="000000"/>
              <w:left w:val="single" w:sz="6" w:space="0" w:color="000000"/>
              <w:bottom w:val="single" w:sz="6" w:space="0" w:color="000000"/>
              <w:right w:val="single" w:sz="6" w:space="0" w:color="000000"/>
            </w:tcBorders>
            <w:shd w:val="clear" w:color="auto" w:fill="auto"/>
            <w:hideMark/>
          </w:tcPr>
          <w:p w14:paraId="3FFEF812" w14:textId="77777777" w:rsidR="000000E4" w:rsidRPr="006F0F8F" w:rsidRDefault="000000E4">
            <w:pPr>
              <w:spacing w:after="0" w:line="240" w:lineRule="auto"/>
              <w:jc w:val="both"/>
              <w:textAlignment w:val="baseline"/>
              <w:rPr>
                <w:rFonts w:ascii="Times New Roman" w:eastAsia="Times New Roman" w:hAnsi="Times New Roman" w:cs="Times New Roman"/>
                <w:lang w:eastAsia="es-CO"/>
              </w:rPr>
            </w:pPr>
            <w:r w:rsidRPr="006F0F8F">
              <w:rPr>
                <w:rFonts w:ascii="Calibri" w:eastAsia="Times New Roman" w:hAnsi="Calibri" w:cs="Calibri"/>
                <w:lang w:eastAsia="es-CO"/>
              </w:rPr>
              <w:t>Práctica Profesional VII </w:t>
            </w:r>
          </w:p>
        </w:tc>
      </w:tr>
    </w:tbl>
    <w:p w14:paraId="4161FF77" w14:textId="77777777" w:rsidR="000000E4" w:rsidRPr="006F0F8F" w:rsidRDefault="000000E4" w:rsidP="000000E4">
      <w:pPr>
        <w:spacing w:after="0" w:line="240" w:lineRule="auto"/>
        <w:jc w:val="both"/>
        <w:textAlignment w:val="baseline"/>
        <w:rPr>
          <w:rFonts w:ascii="Segoe UI" w:eastAsia="Times New Roman" w:hAnsi="Segoe UI" w:cs="Segoe UI"/>
          <w:sz w:val="16"/>
          <w:szCs w:val="16"/>
          <w:lang w:eastAsia="es-CO"/>
        </w:rPr>
      </w:pPr>
      <w:r w:rsidRPr="006F0F8F">
        <w:rPr>
          <w:rFonts w:ascii="Calibri" w:eastAsia="Times New Roman" w:hAnsi="Calibri" w:cs="Calibri"/>
          <w:lang w:eastAsia="es-CO"/>
        </w:rPr>
        <w:t>Fuente: Facultad Ciencias Económicas, Administrativas y Contables </w:t>
      </w:r>
    </w:p>
    <w:p w14:paraId="67924807" w14:textId="77777777" w:rsidR="000000E4" w:rsidRPr="006F0F8F" w:rsidRDefault="000000E4" w:rsidP="000000E4">
      <w:pPr>
        <w:spacing w:after="0" w:line="240" w:lineRule="auto"/>
        <w:jc w:val="both"/>
        <w:textAlignment w:val="baseline"/>
        <w:rPr>
          <w:lang w:eastAsia="es-CO"/>
        </w:rPr>
      </w:pPr>
      <w:r w:rsidRPr="006F0F8F">
        <w:rPr>
          <w:rFonts w:ascii="Calibri" w:eastAsia="Times New Roman" w:hAnsi="Calibri" w:cs="Calibri"/>
          <w:sz w:val="24"/>
          <w:szCs w:val="24"/>
          <w:lang w:eastAsia="es-CO"/>
        </w:rPr>
        <w:t> </w:t>
      </w:r>
    </w:p>
    <w:p w14:paraId="71E21F8A" w14:textId="70B5C5A7" w:rsidR="002E3A62" w:rsidRPr="006F0F8F" w:rsidRDefault="002E3A62" w:rsidP="004A35D3">
      <w:pPr>
        <w:pStyle w:val="Ttulo3"/>
        <w:numPr>
          <w:ilvl w:val="2"/>
          <w:numId w:val="70"/>
        </w:numPr>
      </w:pPr>
      <w:bookmarkStart w:id="28" w:name="_Toc128853115"/>
      <w:r w:rsidRPr="006F0F8F">
        <w:t>Instituciones de Educación Superior (IES) de la Región Caribe con programas de Hotelería y Turismo</w:t>
      </w:r>
      <w:bookmarkEnd w:id="28"/>
      <w:r w:rsidRPr="006F0F8F">
        <w:t> </w:t>
      </w:r>
    </w:p>
    <w:p w14:paraId="0AE0D9A9" w14:textId="77777777" w:rsidR="00573724" w:rsidRPr="006F0F8F" w:rsidRDefault="002E3A62" w:rsidP="00573724">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Desde la Política de Internacionalización y Cooperación que es el marco general en el que se desarrollan las distintas estrategias que permiten a la Institución articularse con diversos organismos de orden nacional, regional e internacional, para la proyección de las funciones misionales y de gestión de la Institución, y hacer posible la formación de un ciudadano global que aporte a una mayor calidad de vida de la sociedad</w:t>
      </w:r>
      <w:r w:rsidR="00573724" w:rsidRPr="006F0F8F">
        <w:rPr>
          <w:rFonts w:ascii="Calibri" w:eastAsia="Times New Roman" w:hAnsi="Calibri" w:cs="Calibri"/>
          <w:lang w:eastAsia="es-CO"/>
        </w:rPr>
        <w:t>.</w:t>
      </w:r>
    </w:p>
    <w:p w14:paraId="6F0AEADA" w14:textId="77777777" w:rsidR="00D76074" w:rsidRPr="006F0F8F" w:rsidRDefault="00573724" w:rsidP="00573724">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C</w:t>
      </w:r>
      <w:r w:rsidR="002E3A62" w:rsidRPr="006F0F8F">
        <w:rPr>
          <w:rFonts w:ascii="Calibri" w:eastAsia="Times New Roman" w:hAnsi="Calibri" w:cs="Calibri"/>
          <w:lang w:eastAsia="es-CO"/>
        </w:rPr>
        <w:t>on la Participación en Redes Interinstitucionales, una de las principales estrategias de articulación de acciones</w:t>
      </w:r>
      <w:r w:rsidRPr="006F0F8F">
        <w:rPr>
          <w:rFonts w:ascii="Calibri" w:eastAsia="Times New Roman" w:hAnsi="Calibri" w:cs="Calibri"/>
          <w:lang w:eastAsia="es-CO"/>
        </w:rPr>
        <w:t xml:space="preserve"> que</w:t>
      </w:r>
      <w:r w:rsidR="002E3A62" w:rsidRPr="006F0F8F">
        <w:rPr>
          <w:rFonts w:ascii="Calibri" w:eastAsia="Times New Roman" w:hAnsi="Calibri" w:cs="Calibri"/>
          <w:lang w:eastAsia="es-CO"/>
        </w:rPr>
        <w:t xml:space="preserve"> potencializarían recursos</w:t>
      </w:r>
      <w:r w:rsidRPr="006F0F8F">
        <w:rPr>
          <w:rFonts w:ascii="Calibri" w:eastAsia="Times New Roman" w:hAnsi="Calibri" w:cs="Calibri"/>
          <w:lang w:eastAsia="es-CO"/>
        </w:rPr>
        <w:t xml:space="preserve"> de</w:t>
      </w:r>
      <w:r w:rsidR="002E3A62" w:rsidRPr="006F0F8F">
        <w:rPr>
          <w:rFonts w:ascii="Calibri" w:eastAsia="Times New Roman" w:hAnsi="Calibri" w:cs="Calibri"/>
          <w:lang w:eastAsia="es-CO"/>
        </w:rPr>
        <w:t xml:space="preserve"> transferencia de conocimiento y logro de objetivos comunes</w:t>
      </w:r>
      <w:r w:rsidR="00D76074" w:rsidRPr="006F0F8F">
        <w:rPr>
          <w:rFonts w:ascii="Calibri" w:eastAsia="Times New Roman" w:hAnsi="Calibri" w:cs="Calibri"/>
          <w:lang w:eastAsia="es-CO"/>
        </w:rPr>
        <w:t>,</w:t>
      </w:r>
      <w:r w:rsidR="002E3A62" w:rsidRPr="006F0F8F">
        <w:rPr>
          <w:rFonts w:ascii="Calibri" w:eastAsia="Times New Roman" w:hAnsi="Calibri" w:cs="Calibri"/>
          <w:lang w:eastAsia="es-CO"/>
        </w:rPr>
        <w:t xml:space="preserve"> es la participación en redes académicas o redes de extensión y proyección social a nivel nacional, regional e internacional</w:t>
      </w:r>
      <w:r w:rsidR="00D76074" w:rsidRPr="006F0F8F">
        <w:rPr>
          <w:rFonts w:ascii="Calibri" w:eastAsia="Times New Roman" w:hAnsi="Calibri" w:cs="Calibri"/>
          <w:lang w:eastAsia="es-CO"/>
        </w:rPr>
        <w:t>;</w:t>
      </w:r>
      <w:r w:rsidR="002E3A62" w:rsidRPr="006F0F8F">
        <w:rPr>
          <w:rFonts w:ascii="Calibri" w:eastAsia="Times New Roman" w:hAnsi="Calibri" w:cs="Calibri"/>
          <w:lang w:eastAsia="es-CO"/>
        </w:rPr>
        <w:t xml:space="preserve"> cuyo propósito es seleccionar y participar en redes de manera priorizada frente a los intereses institucionales, en las funciones sustantivas de formación, investigación y proyección social (Política institucional de Internacionalización y cooperación FULL, 2019). </w:t>
      </w:r>
    </w:p>
    <w:p w14:paraId="10E0B1D2" w14:textId="77777777" w:rsidR="002E3A62" w:rsidRPr="006F0F8F" w:rsidRDefault="002E3A62" w:rsidP="00573724">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El Hotel </w:t>
      </w:r>
      <w:r w:rsidR="00D76074" w:rsidRPr="006F0F8F">
        <w:rPr>
          <w:rFonts w:ascii="Calibri" w:eastAsia="Times New Roman" w:hAnsi="Calibri" w:cs="Calibri"/>
          <w:lang w:eastAsia="es-CO"/>
        </w:rPr>
        <w:t>Boutique</w:t>
      </w:r>
      <w:r w:rsidRPr="006F0F8F">
        <w:rPr>
          <w:rFonts w:ascii="Calibri" w:eastAsia="Times New Roman" w:hAnsi="Calibri" w:cs="Calibri"/>
          <w:lang w:eastAsia="es-CO"/>
        </w:rPr>
        <w:t xml:space="preserve"> Escuela podrá realizar en este marco diferentes convenios con las instituciones de educación superior de la región para la realización de las prácticas profesionales contempladas dentro de sus currículos académicos. </w:t>
      </w:r>
    </w:p>
    <w:p w14:paraId="17128C40" w14:textId="660639C2" w:rsidR="002E3A62" w:rsidRPr="006F0F8F" w:rsidRDefault="0068283F"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sz w:val="24"/>
          <w:szCs w:val="24"/>
          <w:lang w:eastAsia="es-CO"/>
        </w:rPr>
        <w:t xml:space="preserve"> </w:t>
      </w:r>
    </w:p>
    <w:p w14:paraId="3D9B2740" w14:textId="6B521688" w:rsidR="002E3A62" w:rsidRPr="006F0F8F" w:rsidRDefault="002E3A62" w:rsidP="004A35D3">
      <w:pPr>
        <w:pStyle w:val="Ttulo3"/>
        <w:numPr>
          <w:ilvl w:val="2"/>
          <w:numId w:val="70"/>
        </w:numPr>
      </w:pPr>
      <w:bookmarkStart w:id="29" w:name="_Toc128853116"/>
      <w:r w:rsidRPr="006F0F8F">
        <w:t>Instituciones de Educación Superior (IES) de la Región Caribe con programas de Hotelería y Turismo</w:t>
      </w:r>
      <w:bookmarkEnd w:id="29"/>
      <w:r w:rsidRPr="006F0F8F">
        <w:t> </w:t>
      </w:r>
    </w:p>
    <w:p w14:paraId="043D9E57" w14:textId="714CD8CE" w:rsidR="002E3A62" w:rsidRPr="006F0F8F" w:rsidRDefault="0068283F"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b/>
          <w:bCs/>
          <w:sz w:val="24"/>
          <w:szCs w:val="24"/>
          <w:lang w:eastAsia="es-CO"/>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2"/>
        <w:gridCol w:w="779"/>
        <w:gridCol w:w="1367"/>
        <w:gridCol w:w="1500"/>
        <w:gridCol w:w="747"/>
        <w:gridCol w:w="1052"/>
        <w:gridCol w:w="1178"/>
        <w:gridCol w:w="927"/>
      </w:tblGrid>
      <w:tr w:rsidR="00F400E6" w:rsidRPr="006F0F8F" w14:paraId="453463F7"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02C26"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Nombre IES</w:t>
            </w:r>
            <w:r w:rsidRPr="006F0F8F">
              <w:rPr>
                <w:rFonts w:eastAsia="Times New Roman" w:cstheme="minorHAnsi"/>
                <w:sz w:val="20"/>
                <w:szCs w:val="20"/>
                <w:lang w:eastAsia="es-CO"/>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DA7EA6"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Código SNIES</w:t>
            </w:r>
            <w:r w:rsidRPr="006F0F8F">
              <w:rPr>
                <w:rFonts w:eastAsia="Times New Roman" w:cstheme="minorHAnsi"/>
                <w:sz w:val="20"/>
                <w:szCs w:val="20"/>
                <w:lang w:eastAsia="es-CO"/>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39A622"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Departamento</w:t>
            </w:r>
            <w:r w:rsidRPr="006F0F8F">
              <w:rPr>
                <w:rFonts w:eastAsia="Times New Roman" w:cstheme="minorHAnsi"/>
                <w:sz w:val="20"/>
                <w:szCs w:val="20"/>
                <w:lang w:eastAsia="es-CO"/>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A73BB2"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Nombre del Programa</w:t>
            </w:r>
            <w:r w:rsidRPr="006F0F8F">
              <w:rPr>
                <w:rFonts w:eastAsia="Times New Roman" w:cstheme="minorHAnsi"/>
                <w:sz w:val="20"/>
                <w:szCs w:val="20"/>
                <w:lang w:eastAsia="es-CO"/>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A9F13B"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Estado</w:t>
            </w:r>
            <w:r w:rsidRPr="006F0F8F">
              <w:rPr>
                <w:rFonts w:eastAsia="Times New Roman" w:cstheme="minorHAnsi"/>
                <w:sz w:val="20"/>
                <w:szCs w:val="20"/>
                <w:lang w:eastAsia="es-CO"/>
              </w:rPr>
              <w:t>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984EE8"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Modalidad</w:t>
            </w:r>
            <w:r w:rsidRPr="006F0F8F">
              <w:rPr>
                <w:rFonts w:eastAsia="Times New Roman" w:cstheme="minorHAnsi"/>
                <w:sz w:val="20"/>
                <w:szCs w:val="20"/>
                <w:lang w:eastAsia="es-CO"/>
              </w:rPr>
              <w:t>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17F877"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Estudiantes</w:t>
            </w:r>
            <w:r w:rsidRPr="006F0F8F">
              <w:rPr>
                <w:rFonts w:eastAsia="Times New Roman" w:cstheme="minorHAnsi"/>
                <w:sz w:val="20"/>
                <w:szCs w:val="20"/>
                <w:lang w:eastAsia="es-CO"/>
              </w:rPr>
              <w:t> </w:t>
            </w:r>
          </w:p>
          <w:p w14:paraId="09A3D370"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(2020 - 2)</w:t>
            </w:r>
            <w:r w:rsidRPr="006F0F8F">
              <w:rPr>
                <w:rFonts w:eastAsia="Times New Roman" w:cstheme="minorHAnsi"/>
                <w:sz w:val="20"/>
                <w:szCs w:val="20"/>
                <w:lang w:eastAsia="es-CO"/>
              </w:rPr>
              <w:t>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319DF"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20"/>
                <w:szCs w:val="20"/>
                <w:lang w:eastAsia="es-CO"/>
              </w:rPr>
              <w:t>Prácticas</w:t>
            </w:r>
            <w:r w:rsidRPr="006F0F8F">
              <w:rPr>
                <w:rFonts w:eastAsia="Times New Roman" w:cstheme="minorHAnsi"/>
                <w:sz w:val="20"/>
                <w:szCs w:val="20"/>
                <w:lang w:eastAsia="es-CO"/>
              </w:rPr>
              <w:t> </w:t>
            </w:r>
          </w:p>
        </w:tc>
      </w:tr>
      <w:tr w:rsidR="00F400E6" w:rsidRPr="006F0F8F" w14:paraId="718843E5"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EBE090"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lastRenderedPageBreak/>
              <w:t>Institución Universitaria Mayor de Cartagena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12A205"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2068 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E6C02"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Bolívar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E292E5"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Tecnología en Turismo e Idiomas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A32F0"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Activo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F0C933"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Presencial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638338" w14:textId="52737402"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450</w:t>
            </w:r>
            <w:r w:rsidR="0068283F" w:rsidRPr="006F0F8F">
              <w:rPr>
                <w:rFonts w:eastAsia="Times New Roman" w:cstheme="minorHAnsi"/>
                <w:sz w:val="20"/>
                <w:szCs w:val="20"/>
                <w:lang w:eastAsia="es-CO"/>
              </w:rPr>
              <w:t xml:space="preserve">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ADBF15"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Si </w:t>
            </w:r>
          </w:p>
        </w:tc>
      </w:tr>
      <w:tr w:rsidR="00F400E6" w:rsidRPr="006F0F8F" w14:paraId="55272126"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A19C09"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Institución Universitaria Mayor de Cartagena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EBB1DA"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54759 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12D4F5"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Bolívar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808FE6" w14:textId="77777777" w:rsidR="002E3A62" w:rsidRPr="006F0F8F" w:rsidRDefault="000000E4"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Tecnología</w:t>
            </w:r>
            <w:r w:rsidR="002E3A62" w:rsidRPr="006F0F8F">
              <w:rPr>
                <w:rFonts w:eastAsia="Times New Roman" w:cstheme="minorHAnsi"/>
                <w:sz w:val="20"/>
                <w:szCs w:val="20"/>
                <w:lang w:eastAsia="es-CO"/>
              </w:rPr>
              <w:t xml:space="preserve"> en </w:t>
            </w:r>
            <w:r w:rsidRPr="006F0F8F">
              <w:rPr>
                <w:rFonts w:eastAsia="Times New Roman" w:cstheme="minorHAnsi"/>
                <w:sz w:val="20"/>
                <w:szCs w:val="20"/>
                <w:lang w:eastAsia="es-CO"/>
              </w:rPr>
              <w:t>Gestión</w:t>
            </w:r>
            <w:r w:rsidR="002E3A62" w:rsidRPr="006F0F8F">
              <w:rPr>
                <w:rFonts w:eastAsia="Times New Roman" w:cstheme="minorHAnsi"/>
                <w:sz w:val="20"/>
                <w:szCs w:val="20"/>
                <w:lang w:eastAsia="es-CO"/>
              </w:rPr>
              <w:t xml:space="preserve"> </w:t>
            </w:r>
            <w:r w:rsidRPr="006F0F8F">
              <w:rPr>
                <w:rFonts w:eastAsia="Times New Roman" w:cstheme="minorHAnsi"/>
                <w:sz w:val="20"/>
                <w:szCs w:val="20"/>
                <w:lang w:eastAsia="es-CO"/>
              </w:rPr>
              <w:t>Turística</w:t>
            </w:r>
            <w:r w:rsidR="002E3A62" w:rsidRPr="006F0F8F">
              <w:rPr>
                <w:rFonts w:eastAsia="Times New Roman" w:cstheme="minorHAnsi"/>
                <w:sz w:val="20"/>
                <w:szCs w:val="20"/>
                <w:lang w:eastAsia="es-CO"/>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1D3CAE"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Activo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D95AF"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Presencial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43670" w14:textId="67A6908B"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129</w:t>
            </w:r>
            <w:r w:rsidR="0068283F" w:rsidRPr="006F0F8F">
              <w:rPr>
                <w:rFonts w:eastAsia="Times New Roman" w:cstheme="minorHAnsi"/>
                <w:sz w:val="20"/>
                <w:szCs w:val="20"/>
                <w:lang w:eastAsia="es-CO"/>
              </w:rPr>
              <w:t xml:space="preserve">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B934B0"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Si </w:t>
            </w:r>
          </w:p>
        </w:tc>
      </w:tr>
      <w:tr w:rsidR="00F400E6" w:rsidRPr="006F0F8F" w14:paraId="29DA267D"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F8725" w14:textId="77777777" w:rsidR="002E3A62" w:rsidRPr="006F0F8F" w:rsidRDefault="000000E4"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Corporación</w:t>
            </w:r>
            <w:r w:rsidR="002E3A62" w:rsidRPr="006F0F8F">
              <w:rPr>
                <w:rFonts w:eastAsia="Times New Roman" w:cstheme="minorHAnsi"/>
                <w:sz w:val="20"/>
                <w:szCs w:val="20"/>
                <w:lang w:eastAsia="es-CO"/>
              </w:rPr>
              <w:t xml:space="preserve"> Educativa del Litoral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607634"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108223 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A3619E"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Atlántico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E48AC4"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Técnica Profesional de Procesos Administrativos en Hotelería y Turismo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AC6D06"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Activo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F7EA1"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Presencial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9E591" w14:textId="44EFA4FC"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14</w:t>
            </w:r>
            <w:r w:rsidR="0068283F" w:rsidRPr="006F0F8F">
              <w:rPr>
                <w:rFonts w:eastAsia="Times New Roman" w:cstheme="minorHAnsi"/>
                <w:sz w:val="20"/>
                <w:szCs w:val="20"/>
                <w:lang w:eastAsia="es-CO"/>
              </w:rPr>
              <w:t xml:space="preserve">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B8C7E9"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Si </w:t>
            </w:r>
          </w:p>
        </w:tc>
      </w:tr>
      <w:tr w:rsidR="00F400E6" w:rsidRPr="006F0F8F" w14:paraId="2B7065A4"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3522B"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Corporación Universitaria Americana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3FD68"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109560 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CD6B0D"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Atlántico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0BD9E"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Administración e Innovación en Turismo y Hoteles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745D2" w14:textId="6927E7B4"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Activo</w:t>
            </w:r>
            <w:r w:rsidR="0068283F" w:rsidRPr="006F0F8F">
              <w:rPr>
                <w:rFonts w:eastAsia="Times New Roman" w:cstheme="minorHAnsi"/>
                <w:sz w:val="20"/>
                <w:szCs w:val="20"/>
                <w:lang w:eastAsia="es-CO"/>
              </w:rPr>
              <w:t xml:space="preserve">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CE4095"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Presencial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909648"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No registra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20F43"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Si </w:t>
            </w:r>
          </w:p>
        </w:tc>
      </w:tr>
      <w:tr w:rsidR="00F400E6" w:rsidRPr="006F0F8F" w14:paraId="4EF2782A"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8186D"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Corporación Universitaria Americana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DCAE3"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109561 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D56A1"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Atlántico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215B8C"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Tecnología en Gestión de Turismo y Hoteles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C1C37B" w14:textId="4228DED0"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Activo</w:t>
            </w:r>
            <w:r w:rsidR="0068283F" w:rsidRPr="006F0F8F">
              <w:rPr>
                <w:rFonts w:eastAsia="Times New Roman" w:cstheme="minorHAnsi"/>
                <w:sz w:val="20"/>
                <w:szCs w:val="20"/>
                <w:lang w:eastAsia="es-CO"/>
              </w:rPr>
              <w:t xml:space="preserve">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75134F"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Presencial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729E6F"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No registra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34CEE8"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Si </w:t>
            </w:r>
          </w:p>
        </w:tc>
      </w:tr>
      <w:tr w:rsidR="00F400E6" w:rsidRPr="006F0F8F" w14:paraId="79D68DEB" w14:textId="77777777" w:rsidTr="00F400E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F8D3F3"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Universidad Antonio Nariño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7F24F"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104382 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47A328"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Magdalena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4B02F0"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Hotelería y Turismo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BC56A8"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Activo </w:t>
            </w:r>
          </w:p>
        </w:tc>
        <w:tc>
          <w:tcPr>
            <w:tcW w:w="1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55179D"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Presencial </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77D5CE"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27 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51E54C" w14:textId="77777777" w:rsidR="002E3A62" w:rsidRPr="006F0F8F" w:rsidRDefault="002E3A62" w:rsidP="002E3A62">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20"/>
                <w:szCs w:val="20"/>
                <w:lang w:eastAsia="es-CO"/>
              </w:rPr>
              <w:t>Si </w:t>
            </w:r>
          </w:p>
        </w:tc>
      </w:tr>
    </w:tbl>
    <w:p w14:paraId="370F58BF" w14:textId="77777777" w:rsidR="002E3A62" w:rsidRPr="006F0F8F" w:rsidRDefault="002E3A62" w:rsidP="00F400E6">
      <w:pPr>
        <w:spacing w:after="0" w:line="240" w:lineRule="auto"/>
        <w:jc w:val="center"/>
        <w:textAlignment w:val="baseline"/>
        <w:rPr>
          <w:rFonts w:eastAsia="Times New Roman" w:cstheme="minorHAnsi"/>
          <w:sz w:val="18"/>
          <w:szCs w:val="18"/>
          <w:lang w:eastAsia="es-CO"/>
        </w:rPr>
      </w:pPr>
      <w:r w:rsidRPr="006F0F8F">
        <w:rPr>
          <w:rFonts w:eastAsia="Times New Roman" w:cstheme="minorHAnsi"/>
          <w:sz w:val="24"/>
          <w:szCs w:val="24"/>
          <w:lang w:eastAsia="es-CO"/>
        </w:rPr>
        <w:t xml:space="preserve">Fuente: </w:t>
      </w:r>
      <w:hyperlink r:id="rId32" w:tgtFrame="_blank" w:history="1">
        <w:r w:rsidRPr="006F0F8F">
          <w:rPr>
            <w:rFonts w:eastAsia="Times New Roman" w:cstheme="minorHAnsi"/>
            <w:sz w:val="24"/>
            <w:szCs w:val="24"/>
            <w:u w:val="single"/>
            <w:lang w:eastAsia="es-CO"/>
          </w:rPr>
          <w:t>https://snies.mineducacion.gov.co/portal/CONSULTAS-PUBLICAS/</w:t>
        </w:r>
      </w:hyperlink>
    </w:p>
    <w:p w14:paraId="62CC7246" w14:textId="77777777" w:rsidR="002E3A62" w:rsidRPr="006F0F8F" w:rsidRDefault="002E3A62" w:rsidP="002E3A62">
      <w:pPr>
        <w:spacing w:after="0" w:line="240" w:lineRule="auto"/>
        <w:jc w:val="both"/>
        <w:textAlignment w:val="baseline"/>
        <w:rPr>
          <w:rFonts w:ascii="Segoe UI" w:eastAsia="Times New Roman" w:hAnsi="Segoe UI" w:cs="Segoe UI"/>
          <w:sz w:val="18"/>
          <w:szCs w:val="18"/>
          <w:lang w:eastAsia="es-CO"/>
        </w:rPr>
      </w:pPr>
      <w:r w:rsidRPr="006F0F8F">
        <w:rPr>
          <w:rFonts w:ascii="Calibri" w:eastAsia="Times New Roman" w:hAnsi="Calibri" w:cs="Calibri"/>
          <w:sz w:val="24"/>
          <w:szCs w:val="24"/>
          <w:lang w:eastAsia="es-CO"/>
        </w:rPr>
        <w:t> </w:t>
      </w:r>
    </w:p>
    <w:p w14:paraId="5848CDEE" w14:textId="77777777" w:rsidR="00F400E6" w:rsidRPr="006F0F8F" w:rsidRDefault="00F400E6" w:rsidP="002E3A62">
      <w:pPr>
        <w:spacing w:after="0" w:line="240" w:lineRule="auto"/>
        <w:jc w:val="both"/>
        <w:textAlignment w:val="baseline"/>
        <w:rPr>
          <w:rFonts w:ascii="Segoe UI" w:eastAsia="Times New Roman" w:hAnsi="Segoe UI" w:cs="Segoe UI"/>
          <w:sz w:val="18"/>
          <w:szCs w:val="18"/>
          <w:lang w:eastAsia="es-CO"/>
        </w:rPr>
      </w:pPr>
    </w:p>
    <w:p w14:paraId="7C110FE1" w14:textId="77777777" w:rsidR="002E3A62" w:rsidRPr="006F0F8F" w:rsidRDefault="002E3A62">
      <w:pPr>
        <w:pStyle w:val="Prrafodelista"/>
        <w:numPr>
          <w:ilvl w:val="2"/>
          <w:numId w:val="70"/>
        </w:numPr>
        <w:spacing w:after="0" w:line="360" w:lineRule="auto"/>
        <w:jc w:val="both"/>
        <w:textAlignment w:val="baseline"/>
        <w:rPr>
          <w:rFonts w:eastAsia="Times New Roman" w:cs="Times New Roman"/>
          <w:b/>
          <w:bCs/>
          <w:kern w:val="36"/>
          <w:sz w:val="24"/>
          <w:szCs w:val="48"/>
          <w:lang w:eastAsia="es-CO"/>
        </w:rPr>
      </w:pPr>
      <w:bookmarkStart w:id="30" w:name="_Toc128853117"/>
      <w:r w:rsidRPr="006F0F8F">
        <w:rPr>
          <w:rStyle w:val="Ttulo1Car"/>
          <w:rFonts w:eastAsiaTheme="minorHAnsi"/>
          <w:lang w:eastAsia="es-CO"/>
        </w:rPr>
        <w:t>Sector</w:t>
      </w:r>
      <w:bookmarkEnd w:id="30"/>
      <w:r w:rsidRPr="006F0F8F">
        <w:rPr>
          <w:rFonts w:eastAsia="Times New Roman" w:cs="Times New Roman"/>
          <w:b/>
          <w:bCs/>
          <w:kern w:val="36"/>
          <w:sz w:val="24"/>
          <w:szCs w:val="48"/>
          <w:lang w:eastAsia="es-CO"/>
        </w:rPr>
        <w:t xml:space="preserve"> Empresarial </w:t>
      </w:r>
    </w:p>
    <w:p w14:paraId="359B2493" w14:textId="77777777" w:rsidR="00EA0CF4" w:rsidRPr="006F0F8F" w:rsidRDefault="002E3A62" w:rsidP="004B07E9">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De acuerdo con las apuestas productivas en el departamento de Bolívar, 6</w:t>
      </w:r>
      <w:r w:rsidR="00EA0CF4" w:rsidRPr="006F0F8F">
        <w:rPr>
          <w:rFonts w:ascii="Calibri" w:eastAsia="Times New Roman" w:hAnsi="Calibri" w:cs="Calibri"/>
          <w:lang w:eastAsia="es-CO"/>
        </w:rPr>
        <w:t>.</w:t>
      </w:r>
      <w:r w:rsidRPr="006F0F8F">
        <w:rPr>
          <w:rFonts w:ascii="Calibri" w:eastAsia="Times New Roman" w:hAnsi="Calibri" w:cs="Calibri"/>
          <w:lang w:eastAsia="es-CO"/>
        </w:rPr>
        <w:t xml:space="preserve">640 unidades conforman las apuestas productivas, denominadas de esa forma por considerarse sectores impulsores de la economía. Entre estos, se destaca Turismo que agrupa el mayor número de empresas y por tanto de empleo. </w:t>
      </w:r>
    </w:p>
    <w:p w14:paraId="1BD6DC5E" w14:textId="3FAF844D" w:rsidR="002E3A62" w:rsidRPr="006F0F8F" w:rsidRDefault="002E3A62" w:rsidP="004B07E9">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El Turismo con un incremento del 86% de empresas</w:t>
      </w:r>
      <w:r w:rsidR="00EA0CF4" w:rsidRPr="006F0F8F">
        <w:rPr>
          <w:rFonts w:ascii="Calibri" w:eastAsia="Times New Roman" w:hAnsi="Calibri" w:cs="Calibri"/>
          <w:lang w:eastAsia="es-CO"/>
        </w:rPr>
        <w:t>,</w:t>
      </w:r>
      <w:r w:rsidRPr="006F0F8F">
        <w:rPr>
          <w:rFonts w:ascii="Calibri" w:eastAsia="Times New Roman" w:hAnsi="Calibri" w:cs="Calibri"/>
          <w:lang w:eastAsia="es-CO"/>
        </w:rPr>
        <w:t xml:space="preserve"> ocupó el segundo lugar en apertura empresarial. La apuesta turística -que es la más grande de la región-, se encuentra irrigada a través de toda la ciudad y su zona insular, en especial a través de las actividades de alojamiento y servicios de comida, que tienen una mayor concentración en las zonas norte, turística e histórica (Cartagena en Cifras III trimestre del 2021).</w:t>
      </w:r>
      <w:r w:rsidR="0068283F" w:rsidRPr="006F0F8F">
        <w:rPr>
          <w:rFonts w:ascii="Calibri" w:eastAsia="Times New Roman" w:hAnsi="Calibri" w:cs="Calibri"/>
          <w:lang w:eastAsia="es-CO"/>
        </w:rPr>
        <w:t xml:space="preserve"> </w:t>
      </w:r>
    </w:p>
    <w:p w14:paraId="1CD0C822" w14:textId="77777777" w:rsidR="002E3A62" w:rsidRPr="006F0F8F" w:rsidRDefault="00EA0CF4" w:rsidP="00970521">
      <w:pPr>
        <w:spacing w:after="0" w:line="360" w:lineRule="auto"/>
        <w:ind w:firstLine="720"/>
        <w:jc w:val="both"/>
        <w:textAlignment w:val="baseline"/>
        <w:rPr>
          <w:rFonts w:ascii="Calibri" w:eastAsia="Times New Roman" w:hAnsi="Calibri" w:cs="Calibri"/>
          <w:lang w:eastAsia="es-CO"/>
        </w:rPr>
      </w:pPr>
      <w:r w:rsidRPr="006F0F8F">
        <w:rPr>
          <w:rFonts w:ascii="Calibri" w:eastAsia="Times New Roman" w:hAnsi="Calibri" w:cs="Calibri"/>
          <w:lang w:eastAsia="es-CO"/>
        </w:rPr>
        <w:t>En este sentido,</w:t>
      </w:r>
      <w:r w:rsidR="002E3A62" w:rsidRPr="006F0F8F">
        <w:rPr>
          <w:rFonts w:ascii="Calibri" w:eastAsia="Times New Roman" w:hAnsi="Calibri" w:cs="Calibri"/>
          <w:lang w:eastAsia="es-CO"/>
        </w:rPr>
        <w:t xml:space="preserve"> el Hotel</w:t>
      </w:r>
      <w:r w:rsidRPr="006F0F8F">
        <w:rPr>
          <w:rFonts w:ascii="Calibri" w:eastAsia="Times New Roman" w:hAnsi="Calibri" w:cs="Calibri"/>
          <w:lang w:eastAsia="es-CO"/>
        </w:rPr>
        <w:t xml:space="preserve"> Boutique</w:t>
      </w:r>
      <w:r w:rsidR="002E3A62" w:rsidRPr="006F0F8F">
        <w:rPr>
          <w:rFonts w:ascii="Calibri" w:eastAsia="Times New Roman" w:hAnsi="Calibri" w:cs="Calibri"/>
          <w:lang w:eastAsia="es-CO"/>
        </w:rPr>
        <w:t xml:space="preserve"> Escuela se podrá constituir c</w:t>
      </w:r>
      <w:r w:rsidRPr="006F0F8F">
        <w:rPr>
          <w:rFonts w:ascii="Calibri" w:eastAsia="Times New Roman" w:hAnsi="Calibri" w:cs="Calibri"/>
          <w:lang w:eastAsia="es-CO"/>
        </w:rPr>
        <w:t>o</w:t>
      </w:r>
      <w:r w:rsidR="002E3A62" w:rsidRPr="006F0F8F">
        <w:rPr>
          <w:rFonts w:ascii="Calibri" w:eastAsia="Times New Roman" w:hAnsi="Calibri" w:cs="Calibri"/>
          <w:lang w:eastAsia="es-CO"/>
        </w:rPr>
        <w:t>mo un espacio para la formación integral y capacitación del recurso humano en las diferentes competencias laborales y programas específicos de entrenamiento de acuerdo con las necesidades del sector turístico de la región. </w:t>
      </w:r>
    </w:p>
    <w:p w14:paraId="109A8CDB" w14:textId="77777777" w:rsidR="002E3A62" w:rsidRPr="006F0F8F" w:rsidRDefault="002E3A62" w:rsidP="00192E97">
      <w:pPr>
        <w:spacing w:after="0" w:line="240" w:lineRule="auto"/>
        <w:textAlignment w:val="baseline"/>
        <w:rPr>
          <w:rFonts w:ascii="Calibri" w:eastAsia="Times New Roman" w:hAnsi="Calibri" w:cs="Calibri"/>
          <w:lang w:eastAsia="es-CO"/>
        </w:rPr>
      </w:pPr>
    </w:p>
    <w:p w14:paraId="141A727F" w14:textId="77777777" w:rsidR="00EA0CF4" w:rsidRPr="006F0F8F" w:rsidRDefault="00EA0CF4" w:rsidP="00192E97">
      <w:pPr>
        <w:spacing w:after="0" w:line="240" w:lineRule="auto"/>
        <w:textAlignment w:val="baseline"/>
        <w:rPr>
          <w:rFonts w:ascii="Calibri" w:eastAsia="Times New Roman" w:hAnsi="Calibri" w:cs="Calibri"/>
          <w:lang w:eastAsia="es-CO"/>
        </w:rPr>
      </w:pPr>
    </w:p>
    <w:p w14:paraId="55A729CF" w14:textId="77777777" w:rsidR="00EA0CF4" w:rsidRPr="006F0F8F" w:rsidRDefault="00EA0CF4">
      <w:pPr>
        <w:pStyle w:val="Prrafodelista"/>
        <w:numPr>
          <w:ilvl w:val="2"/>
          <w:numId w:val="70"/>
        </w:numPr>
        <w:spacing w:after="0" w:line="360" w:lineRule="auto"/>
        <w:jc w:val="both"/>
        <w:textAlignment w:val="baseline"/>
        <w:rPr>
          <w:rStyle w:val="Ttulo1Car"/>
          <w:rFonts w:eastAsiaTheme="minorHAnsi"/>
          <w:lang w:eastAsia="es-CO"/>
        </w:rPr>
      </w:pPr>
      <w:bookmarkStart w:id="31" w:name="_Toc128853118"/>
      <w:r w:rsidRPr="006F0F8F">
        <w:rPr>
          <w:rStyle w:val="Ttulo1Car"/>
          <w:rFonts w:eastAsiaTheme="minorHAnsi"/>
          <w:lang w:eastAsia="es-CO"/>
        </w:rPr>
        <w:t>Análisis legal.</w:t>
      </w:r>
      <w:bookmarkEnd w:id="31"/>
      <w:r w:rsidRPr="006F0F8F">
        <w:rPr>
          <w:rStyle w:val="Ttulo1Car"/>
          <w:rFonts w:eastAsiaTheme="minorHAnsi"/>
          <w:lang w:eastAsia="es-CO"/>
        </w:rPr>
        <w:t> </w:t>
      </w:r>
    </w:p>
    <w:p w14:paraId="08FBC278" w14:textId="77777777" w:rsidR="00EA0CF4" w:rsidRPr="006F0F8F" w:rsidRDefault="00EA0CF4" w:rsidP="00EA0CF4">
      <w:pPr>
        <w:spacing w:after="0" w:line="240" w:lineRule="auto"/>
        <w:jc w:val="both"/>
        <w:textAlignment w:val="baseline"/>
        <w:rPr>
          <w:rFonts w:eastAsia="Times New Roman" w:cstheme="minorHAnsi"/>
          <w:sz w:val="24"/>
          <w:szCs w:val="24"/>
          <w:lang w:eastAsia="es-CO"/>
        </w:rPr>
      </w:pPr>
    </w:p>
    <w:p w14:paraId="3D602805" w14:textId="77777777" w:rsidR="00EA0CF4" w:rsidRPr="006F0F8F" w:rsidRDefault="00EA0CF4" w:rsidP="00EA0CF4">
      <w:pPr>
        <w:spacing w:after="0" w:line="240" w:lineRule="auto"/>
        <w:jc w:val="both"/>
        <w:textAlignment w:val="baseline"/>
        <w:rPr>
          <w:rFonts w:eastAsia="Times New Roman" w:cstheme="minorHAnsi"/>
          <w:sz w:val="24"/>
          <w:szCs w:val="24"/>
          <w:lang w:eastAsia="es-CO"/>
        </w:rPr>
      </w:pPr>
      <w:r w:rsidRPr="006F0F8F">
        <w:rPr>
          <w:rFonts w:eastAsia="Times New Roman" w:cstheme="minorHAnsi"/>
          <w:sz w:val="24"/>
          <w:szCs w:val="24"/>
          <w:lang w:eastAsia="es-CO"/>
        </w:rPr>
        <w:t>Respecto de las consideraciones normativas se tiene la siguiente relación: </w:t>
      </w:r>
    </w:p>
    <w:p w14:paraId="2CEC2B06" w14:textId="77777777" w:rsidR="00EA0CF4" w:rsidRPr="006F0F8F" w:rsidRDefault="00EA0CF4" w:rsidP="00EA0CF4">
      <w:pPr>
        <w:spacing w:after="0" w:line="240" w:lineRule="auto"/>
        <w:jc w:val="both"/>
        <w:textAlignment w:val="baseline"/>
        <w:rPr>
          <w:rFonts w:eastAsia="Times New Roman" w:cstheme="minorHAnsi"/>
          <w:sz w:val="18"/>
          <w:szCs w:val="18"/>
          <w:lang w:eastAsia="es-CO"/>
        </w:rPr>
      </w:pPr>
    </w:p>
    <w:p w14:paraId="7B3B4B89" w14:textId="77777777" w:rsidR="00EA0CF4" w:rsidRPr="006F0F8F" w:rsidRDefault="00EA0CF4" w:rsidP="00EA0CF4">
      <w:pPr>
        <w:spacing w:after="0" w:line="240" w:lineRule="auto"/>
        <w:jc w:val="both"/>
        <w:textAlignment w:val="baseline"/>
        <w:rPr>
          <w:rFonts w:eastAsia="Times New Roman" w:cstheme="minorHAnsi"/>
          <w:sz w:val="18"/>
          <w:szCs w:val="18"/>
          <w:lang w:eastAsia="es-CO"/>
        </w:rPr>
      </w:pPr>
      <w:r w:rsidRPr="006F0F8F">
        <w:rPr>
          <w:rFonts w:eastAsia="Times New Roman" w:cstheme="minorHAnsi"/>
          <w:b/>
          <w:bCs/>
          <w:sz w:val="24"/>
          <w:szCs w:val="24"/>
          <w:lang w:eastAsia="es-CO"/>
        </w:rPr>
        <w:t>Normatividad Matriz de Requisitos Legales (EAH)</w:t>
      </w:r>
      <w:r w:rsidRPr="006F0F8F">
        <w:rPr>
          <w:rFonts w:eastAsia="Times New Roman" w:cstheme="minorHAnsi"/>
          <w:sz w:val="24"/>
          <w:szCs w:val="24"/>
          <w:lang w:eastAsia="es-CO"/>
        </w:rPr>
        <w:t> </w:t>
      </w:r>
    </w:p>
    <w:tbl>
      <w:tblPr>
        <w:tblW w:w="9681" w:type="dxa"/>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1139"/>
        <w:gridCol w:w="1314"/>
        <w:gridCol w:w="1076"/>
        <w:gridCol w:w="1260"/>
        <w:gridCol w:w="1076"/>
        <w:gridCol w:w="811"/>
        <w:gridCol w:w="1723"/>
      </w:tblGrid>
      <w:tr w:rsidR="00EA0CF4" w:rsidRPr="006F0F8F" w14:paraId="4C2DE63E" w14:textId="77777777" w:rsidTr="00EA0CF4">
        <w:trPr>
          <w:trHeight w:val="300"/>
        </w:trPr>
        <w:tc>
          <w:tcPr>
            <w:tcW w:w="13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DB61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Normatividad</w:t>
            </w:r>
          </w:p>
        </w:tc>
        <w:tc>
          <w:tcPr>
            <w:tcW w:w="11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D04D6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Turismo</w:t>
            </w:r>
            <w:r w:rsidRPr="006F0F8F">
              <w:rPr>
                <w:rFonts w:eastAsia="Times New Roman" w:cstheme="minorHAnsi"/>
                <w:sz w:val="18"/>
                <w:szCs w:val="18"/>
                <w:lang w:eastAsia="es-CO"/>
              </w:rPr>
              <w:t> </w:t>
            </w:r>
          </w:p>
        </w:tc>
        <w:tc>
          <w:tcPr>
            <w:tcW w:w="12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3549B8"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Sostenibilidad</w:t>
            </w:r>
            <w:r w:rsidRPr="006F0F8F">
              <w:rPr>
                <w:rFonts w:eastAsia="Times New Roman" w:cstheme="minorHAnsi"/>
                <w:sz w:val="18"/>
                <w:szCs w:val="18"/>
                <w:lang w:eastAsia="es-CO"/>
              </w:rPr>
              <w:t> </w:t>
            </w:r>
          </w:p>
        </w:tc>
        <w:tc>
          <w:tcPr>
            <w:tcW w:w="10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59FCC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Bioseguridad</w:t>
            </w:r>
            <w:r w:rsidRPr="006F0F8F">
              <w:rPr>
                <w:rFonts w:eastAsia="Times New Roman" w:cstheme="minorHAnsi"/>
                <w:sz w:val="18"/>
                <w:szCs w:val="18"/>
                <w:lang w:eastAsia="es-CO"/>
              </w:rPr>
              <w:t> </w:t>
            </w:r>
          </w:p>
        </w:tc>
        <w:tc>
          <w:tcPr>
            <w:tcW w:w="12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43051B" w14:textId="235E53D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Norma Técnica Sectorial Colombiana</w:t>
            </w:r>
            <w:r w:rsidR="0068283F" w:rsidRPr="006F0F8F">
              <w:rPr>
                <w:rFonts w:eastAsia="Times New Roman" w:cstheme="minorHAnsi"/>
                <w:b/>
                <w:bCs/>
                <w:sz w:val="18"/>
                <w:szCs w:val="18"/>
                <w:lang w:eastAsia="es-CO"/>
              </w:rPr>
              <w:t xml:space="preserve"> </w:t>
            </w:r>
          </w:p>
        </w:tc>
        <w:tc>
          <w:tcPr>
            <w:tcW w:w="10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27BA18"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Recurso Humano</w:t>
            </w:r>
            <w:r w:rsidRPr="006F0F8F">
              <w:rPr>
                <w:rFonts w:eastAsia="Times New Roman" w:cstheme="minorHAnsi"/>
                <w:sz w:val="18"/>
                <w:szCs w:val="18"/>
                <w:lang w:eastAsia="es-CO"/>
              </w:rPr>
              <w:t> </w:t>
            </w:r>
          </w:p>
        </w:tc>
        <w:tc>
          <w:tcPr>
            <w:tcW w:w="7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1B0A0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Calidad</w:t>
            </w:r>
            <w:r w:rsidRPr="006F0F8F">
              <w:rPr>
                <w:rFonts w:eastAsia="Times New Roman" w:cstheme="minorHAnsi"/>
                <w:sz w:val="18"/>
                <w:szCs w:val="18"/>
                <w:lang w:eastAsia="es-CO"/>
              </w:rPr>
              <w:t> </w:t>
            </w: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C8A2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Generales</w:t>
            </w:r>
            <w:r w:rsidRPr="006F0F8F">
              <w:rPr>
                <w:rFonts w:eastAsia="Times New Roman" w:cstheme="minorHAnsi"/>
                <w:sz w:val="18"/>
                <w:szCs w:val="18"/>
                <w:lang w:eastAsia="es-CO"/>
              </w:rPr>
              <w:t> </w:t>
            </w:r>
          </w:p>
        </w:tc>
      </w:tr>
      <w:tr w:rsidR="00EA0CF4" w:rsidRPr="006F0F8F" w14:paraId="2DDA2D7B" w14:textId="77777777" w:rsidTr="00EA0CF4">
        <w:trPr>
          <w:trHeight w:val="300"/>
        </w:trPr>
        <w:tc>
          <w:tcPr>
            <w:tcW w:w="13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E6C925"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Hoteles</w:t>
            </w:r>
            <w:r w:rsidRPr="006F0F8F">
              <w:rPr>
                <w:rFonts w:eastAsia="Times New Roman" w:cstheme="minorHAnsi"/>
                <w:sz w:val="18"/>
                <w:szCs w:val="18"/>
                <w:lang w:eastAsia="es-CO"/>
              </w:rPr>
              <w:t> </w:t>
            </w:r>
          </w:p>
        </w:tc>
        <w:tc>
          <w:tcPr>
            <w:tcW w:w="11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F4425"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300 de 1996 - Ley </w:t>
            </w:r>
            <w:r w:rsidRPr="006F0F8F">
              <w:rPr>
                <w:rFonts w:eastAsia="Times New Roman" w:cstheme="minorHAnsi"/>
                <w:sz w:val="18"/>
                <w:szCs w:val="18"/>
                <w:lang w:eastAsia="es-CO"/>
              </w:rPr>
              <w:t>General de Turismo. </w:t>
            </w:r>
          </w:p>
          <w:p w14:paraId="43A5FFA8" w14:textId="7C9B198E"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524D9D0F" w14:textId="089BA335"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1101 de 2006 - </w:t>
            </w:r>
            <w:r w:rsidRPr="006F0F8F">
              <w:rPr>
                <w:rFonts w:eastAsia="Times New Roman" w:cstheme="minorHAnsi"/>
                <w:sz w:val="18"/>
                <w:szCs w:val="18"/>
                <w:lang w:eastAsia="es-CO"/>
              </w:rPr>
              <w:t>Por la cual se modifica la Ley 300 de 1996 – Ley General de Turismo</w:t>
            </w:r>
            <w:r w:rsidR="0068283F" w:rsidRPr="006F0F8F">
              <w:rPr>
                <w:rFonts w:eastAsia="Times New Roman" w:cstheme="minorHAnsi"/>
                <w:sz w:val="18"/>
                <w:szCs w:val="18"/>
                <w:lang w:eastAsia="es-CO"/>
              </w:rPr>
              <w:t xml:space="preserve"> </w:t>
            </w:r>
          </w:p>
          <w:p w14:paraId="068F17C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y se dictan otras disposiciones. </w:t>
            </w:r>
          </w:p>
          <w:p w14:paraId="3A90D4A9" w14:textId="47739326"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613B3248"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1558 de 2012 - </w:t>
            </w:r>
            <w:r w:rsidRPr="006F0F8F">
              <w:rPr>
                <w:rFonts w:eastAsia="Times New Roman" w:cstheme="minorHAnsi"/>
                <w:sz w:val="18"/>
                <w:szCs w:val="18"/>
                <w:lang w:eastAsia="es-CO"/>
              </w:rPr>
              <w:t>Por la cual se modifica la Ley 300 de 1996-Ley General de </w:t>
            </w:r>
          </w:p>
          <w:p w14:paraId="3704DAA9"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Turismo, la Ley 1101 de 2006 y se dictan otras </w:t>
            </w:r>
          </w:p>
          <w:p w14:paraId="50454B74"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disposiciones. </w:t>
            </w:r>
          </w:p>
          <w:p w14:paraId="0D6C749D" w14:textId="4E223A95"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14C26BDA"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2068 del 2020 - </w:t>
            </w:r>
            <w:r w:rsidRPr="006F0F8F">
              <w:rPr>
                <w:rFonts w:eastAsia="Times New Roman" w:cstheme="minorHAnsi"/>
                <w:sz w:val="18"/>
                <w:szCs w:val="18"/>
                <w:lang w:eastAsia="es-CO"/>
              </w:rPr>
              <w:t>Por el cual se modifica la Ley General de Turismo y se dictan otras disposiciones. </w:t>
            </w:r>
          </w:p>
          <w:p w14:paraId="01B0423F" w14:textId="166F5B34"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61EA1944"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estatutaria 1618 del 2013.</w:t>
            </w:r>
            <w:r w:rsidRPr="006F0F8F">
              <w:rPr>
                <w:rFonts w:eastAsia="Times New Roman" w:cstheme="minorHAnsi"/>
                <w:sz w:val="18"/>
                <w:szCs w:val="18"/>
                <w:lang w:eastAsia="es-CO"/>
              </w:rPr>
              <w:t> </w:t>
            </w:r>
          </w:p>
          <w:p w14:paraId="6CD8304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Por medio de la cual se establecen las disposiciones para garantizar el pleno </w:t>
            </w:r>
            <w:r w:rsidRPr="006F0F8F">
              <w:rPr>
                <w:rFonts w:eastAsia="Times New Roman" w:cstheme="minorHAnsi"/>
                <w:sz w:val="18"/>
                <w:szCs w:val="18"/>
                <w:lang w:eastAsia="es-CO"/>
              </w:rPr>
              <w:lastRenderedPageBreak/>
              <w:t xml:space="preserve">ejercicio de los derechos de las personas con </w:t>
            </w:r>
            <w:r w:rsidRPr="006F0F8F">
              <w:rPr>
                <w:rFonts w:eastAsia="Times New Roman" w:cstheme="minorHAnsi"/>
                <w:b/>
                <w:bCs/>
                <w:sz w:val="18"/>
                <w:szCs w:val="18"/>
                <w:lang w:eastAsia="es-CO"/>
              </w:rPr>
              <w:t>discapacidad</w:t>
            </w:r>
            <w:r w:rsidRPr="006F0F8F">
              <w:rPr>
                <w:rFonts w:eastAsia="Times New Roman" w:cstheme="minorHAnsi"/>
                <w:sz w:val="18"/>
                <w:szCs w:val="18"/>
                <w:lang w:eastAsia="es-CO"/>
              </w:rPr>
              <w:t> </w:t>
            </w:r>
          </w:p>
          <w:p w14:paraId="3CC00355" w14:textId="37706335"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2D4CA5E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1316 de 2009</w:t>
            </w:r>
            <w:r w:rsidRPr="006F0F8F">
              <w:rPr>
                <w:rFonts w:eastAsia="Times New Roman" w:cstheme="minorHAnsi"/>
                <w:sz w:val="18"/>
                <w:szCs w:val="18"/>
                <w:lang w:eastAsia="es-CO"/>
              </w:rPr>
              <w:t> </w:t>
            </w:r>
          </w:p>
          <w:p w14:paraId="70864AF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Establecer las características que debe tener un espacio para un espectáculo sea de carácter recreacional o cultural para personas con discapacidad. </w:t>
            </w:r>
          </w:p>
          <w:p w14:paraId="6AF6C5B6" w14:textId="61912CDE"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180BCB2F"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Código Ético Mundial para el Turismo</w:t>
            </w:r>
            <w:r w:rsidRPr="006F0F8F">
              <w:rPr>
                <w:rFonts w:eastAsia="Times New Roman" w:cstheme="minorHAnsi"/>
                <w:sz w:val="18"/>
                <w:szCs w:val="18"/>
                <w:lang w:eastAsia="es-CO"/>
              </w:rPr>
              <w:t xml:space="preserve"> adoptado por la resolución A/RES/406(XIII) de la decimotercera Asamblea General de la OMT (Santiago de Chile, 27 de diciembre-1 de octubre de 1999). </w:t>
            </w:r>
          </w:p>
        </w:tc>
        <w:tc>
          <w:tcPr>
            <w:tcW w:w="12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7E8B7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lastRenderedPageBreak/>
              <w:t xml:space="preserve">Ley 679 de 2001. </w:t>
            </w:r>
            <w:r w:rsidRPr="006F0F8F">
              <w:rPr>
                <w:rFonts w:eastAsia="Times New Roman" w:cstheme="minorHAnsi"/>
                <w:sz w:val="18"/>
                <w:szCs w:val="18"/>
                <w:lang w:eastAsia="es-CO"/>
              </w:rPr>
              <w:t>por medio de la cual se expide un estatuto para prevenir y contrarrestar la explotación, la pornografía y el turismo sexual con menores, en desarrollo del artículo 44 de la Constitución. </w:t>
            </w:r>
          </w:p>
          <w:p w14:paraId="6CBA03D6" w14:textId="73529679"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3732293F" w14:textId="7EBFC7C8"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985 de 2005. </w:t>
            </w:r>
            <w:r w:rsidRPr="006F0F8F">
              <w:rPr>
                <w:rFonts w:eastAsia="Times New Roman" w:cstheme="minorHAnsi"/>
                <w:sz w:val="18"/>
                <w:szCs w:val="18"/>
                <w:lang w:eastAsia="es-CO"/>
              </w:rPr>
              <w:t>Por medio de la cual se adoptan medidas contra la trata de personas y normas para la atención y protección de las víctimas de la misma.</w:t>
            </w:r>
            <w:r w:rsidR="0068283F" w:rsidRPr="006F0F8F">
              <w:rPr>
                <w:rFonts w:eastAsia="Times New Roman" w:cstheme="minorHAnsi"/>
                <w:sz w:val="18"/>
                <w:szCs w:val="18"/>
                <w:lang w:eastAsia="es-CO"/>
              </w:rPr>
              <w:t xml:space="preserve"> </w:t>
            </w:r>
          </w:p>
          <w:p w14:paraId="1A651D25" w14:textId="6E09C163"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341BE451"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1329 de 2009. </w:t>
            </w:r>
            <w:r w:rsidRPr="006F0F8F">
              <w:rPr>
                <w:rFonts w:eastAsia="Times New Roman" w:cstheme="minorHAnsi"/>
                <w:sz w:val="18"/>
                <w:szCs w:val="18"/>
                <w:lang w:eastAsia="es-CO"/>
              </w:rPr>
              <w:t>Por medio de la cual se modifica el Título IV de la Ley 599 de 2000 y se dictan otras disposiciones para contrarrestar la explotación sexual comercial de niños, niñas y adolescentes. </w:t>
            </w:r>
          </w:p>
          <w:p w14:paraId="2D12C308" w14:textId="2D75B1D1"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43D0C7F2" w14:textId="29A78BAA"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3B93780A"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397 de 1997</w:t>
            </w:r>
            <w:r w:rsidRPr="006F0F8F">
              <w:rPr>
                <w:rFonts w:eastAsia="Times New Roman" w:cstheme="minorHAnsi"/>
                <w:sz w:val="18"/>
                <w:szCs w:val="18"/>
                <w:lang w:eastAsia="es-CO"/>
              </w:rPr>
              <w:t> </w:t>
            </w:r>
          </w:p>
          <w:p w14:paraId="2370EB68"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Por la cual se desarrollan los Artículos </w:t>
            </w:r>
            <w:hyperlink r:id="rId33" w:anchor="70" w:tgtFrame="_blank" w:history="1">
              <w:r w:rsidRPr="006F0F8F">
                <w:rPr>
                  <w:rFonts w:eastAsia="Times New Roman" w:cstheme="minorHAnsi"/>
                  <w:sz w:val="18"/>
                  <w:szCs w:val="18"/>
                  <w:u w:val="single"/>
                  <w:lang w:eastAsia="es-CO"/>
                </w:rPr>
                <w:t>70</w:t>
              </w:r>
            </w:hyperlink>
            <w:r w:rsidRPr="006F0F8F">
              <w:rPr>
                <w:rFonts w:eastAsia="Times New Roman" w:cstheme="minorHAnsi"/>
                <w:sz w:val="18"/>
                <w:szCs w:val="18"/>
                <w:lang w:eastAsia="es-CO"/>
              </w:rPr>
              <w:t xml:space="preserve">, </w:t>
            </w:r>
            <w:hyperlink r:id="rId34" w:anchor="71" w:tgtFrame="_blank" w:history="1">
              <w:r w:rsidRPr="006F0F8F">
                <w:rPr>
                  <w:rFonts w:eastAsia="Times New Roman" w:cstheme="minorHAnsi"/>
                  <w:sz w:val="18"/>
                  <w:szCs w:val="18"/>
                  <w:u w:val="single"/>
                  <w:lang w:eastAsia="es-CO"/>
                </w:rPr>
                <w:t>71</w:t>
              </w:r>
            </w:hyperlink>
            <w:r w:rsidRPr="006F0F8F">
              <w:rPr>
                <w:rFonts w:eastAsia="Times New Roman" w:cstheme="minorHAnsi"/>
                <w:sz w:val="18"/>
                <w:szCs w:val="18"/>
                <w:lang w:eastAsia="es-CO"/>
              </w:rPr>
              <w:t xml:space="preserve"> y </w:t>
            </w:r>
            <w:hyperlink r:id="rId35" w:anchor="72" w:tgtFrame="_blank" w:history="1">
              <w:r w:rsidRPr="006F0F8F">
                <w:rPr>
                  <w:rFonts w:eastAsia="Times New Roman" w:cstheme="minorHAnsi"/>
                  <w:sz w:val="18"/>
                  <w:szCs w:val="18"/>
                  <w:u w:val="single"/>
                  <w:lang w:eastAsia="es-CO"/>
                </w:rPr>
                <w:t>72</w:t>
              </w:r>
            </w:hyperlink>
            <w:r w:rsidRPr="006F0F8F">
              <w:rPr>
                <w:rFonts w:eastAsia="Times New Roman" w:cstheme="minorHAnsi"/>
                <w:sz w:val="18"/>
                <w:szCs w:val="18"/>
                <w:lang w:eastAsia="es-CO"/>
              </w:rPr>
              <w:t xml:space="preserve"> y demás Artículos concordantes de la Constitución Política y se dictan normas sobre patrimonio cultural, fomentos y estímulos a la cultura, se crea el Ministerio de la Cultura y se trasladan algunas dependencias. </w:t>
            </w:r>
          </w:p>
          <w:p w14:paraId="3E03AB1B" w14:textId="42E370E2"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2DC7F8BC"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373 de 1997</w:t>
            </w:r>
            <w:r w:rsidRPr="006F0F8F">
              <w:rPr>
                <w:rFonts w:eastAsia="Times New Roman" w:cstheme="minorHAnsi"/>
                <w:sz w:val="18"/>
                <w:szCs w:val="18"/>
                <w:lang w:eastAsia="es-CO"/>
              </w:rPr>
              <w:t> </w:t>
            </w:r>
          </w:p>
          <w:p w14:paraId="6B9E1A89"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la cual se establece el programa para el uso eficiente y ahorro del agua. </w:t>
            </w:r>
          </w:p>
          <w:p w14:paraId="2B6CFC99" w14:textId="6A76649F"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0F2332C1"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Decreto 3102 de 1997.</w:t>
            </w:r>
            <w:r w:rsidRPr="006F0F8F">
              <w:rPr>
                <w:rFonts w:eastAsia="Times New Roman" w:cstheme="minorHAnsi"/>
                <w:sz w:val="18"/>
                <w:szCs w:val="18"/>
                <w:lang w:eastAsia="es-CO"/>
              </w:rPr>
              <w:t> </w:t>
            </w:r>
          </w:p>
          <w:p w14:paraId="545EE04B"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el cual se reglamenta el artículo 15 de la Ley 373 de 1997 en relación con la instalación de equipos, sistemas e implementos de bajo consumo de agua. </w:t>
            </w:r>
          </w:p>
          <w:p w14:paraId="56CF7057" w14:textId="09F4DD2C"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6F15A44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Decreto 1575 de 2007.</w:t>
            </w:r>
            <w:r w:rsidRPr="006F0F8F">
              <w:rPr>
                <w:rFonts w:eastAsia="Times New Roman" w:cstheme="minorHAnsi"/>
                <w:sz w:val="18"/>
                <w:szCs w:val="18"/>
                <w:lang w:eastAsia="es-CO"/>
              </w:rPr>
              <w:t> </w:t>
            </w:r>
          </w:p>
          <w:p w14:paraId="2C4D10F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el cual se reglamenta el artículo 15 de la Ley 373 de 1997 en relación con la instalación de equipos, sistemas e implementos de bajo consumo de agua. </w:t>
            </w:r>
          </w:p>
          <w:p w14:paraId="23918CDC" w14:textId="4B6AD07E"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21D58A52"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Resolución 0148 de 2015.</w:t>
            </w:r>
            <w:r w:rsidRPr="006F0F8F">
              <w:rPr>
                <w:rFonts w:eastAsia="Times New Roman" w:cstheme="minorHAnsi"/>
                <w:sz w:val="18"/>
                <w:szCs w:val="18"/>
                <w:lang w:eastAsia="es-CO"/>
              </w:rPr>
              <w:t> </w:t>
            </w:r>
          </w:p>
          <w:p w14:paraId="182840B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Por la cual se reglamenta el cumplimiento de las normas técnicas de calidad </w:t>
            </w:r>
            <w:r w:rsidRPr="006F0F8F">
              <w:rPr>
                <w:rFonts w:eastAsia="Times New Roman" w:cstheme="minorHAnsi"/>
                <w:sz w:val="18"/>
                <w:szCs w:val="18"/>
                <w:lang w:eastAsia="es-CO"/>
              </w:rPr>
              <w:lastRenderedPageBreak/>
              <w:t>expedidas por la Unidades Sectoriales de Normalización sobre Sostenibilidad Turística. </w:t>
            </w:r>
          </w:p>
          <w:p w14:paraId="5B464BB2" w14:textId="6FCBE155"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32D2C88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ISO 14001:2015</w:t>
            </w:r>
            <w:r w:rsidRPr="006F0F8F">
              <w:rPr>
                <w:rFonts w:eastAsia="Times New Roman" w:cstheme="minorHAnsi"/>
                <w:sz w:val="18"/>
                <w:szCs w:val="18"/>
                <w:lang w:eastAsia="es-CO"/>
              </w:rPr>
              <w:t> </w:t>
            </w:r>
          </w:p>
          <w:p w14:paraId="5B62B25C"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Sistema de Gestión de Medioambiental. </w:t>
            </w:r>
          </w:p>
          <w:p w14:paraId="746167C8" w14:textId="6D3B90E4"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57D7673B"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2153 de 2021: </w:t>
            </w:r>
            <w:r w:rsidRPr="006F0F8F">
              <w:rPr>
                <w:rFonts w:eastAsia="Times New Roman" w:cstheme="minorHAnsi"/>
                <w:sz w:val="18"/>
                <w:szCs w:val="18"/>
                <w:lang w:eastAsia="es-CO"/>
              </w:rPr>
              <w:t>Por la cual se crea un sistema de información, registro y monitoreo que permita controlar, prevenir y evitar el tráfico ilegal de fauna y flora silvestre en el territorio nacional y se dictan otras disposiciones. </w:t>
            </w:r>
          </w:p>
          <w:p w14:paraId="7DA01AC5" w14:textId="29532BE5"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022FFDB1" w14:textId="680918D0"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tc>
        <w:tc>
          <w:tcPr>
            <w:tcW w:w="10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24282D"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lastRenderedPageBreak/>
              <w:t>Resolución 2184 de 2019.</w:t>
            </w:r>
            <w:r w:rsidRPr="006F0F8F">
              <w:rPr>
                <w:rFonts w:eastAsia="Times New Roman" w:cstheme="minorHAnsi"/>
                <w:sz w:val="18"/>
                <w:szCs w:val="18"/>
                <w:lang w:eastAsia="es-CO"/>
              </w:rPr>
              <w:t xml:space="preserve"> Por el cual se modifica la Resolución 668 de 2016 sobre el uso racional de bolsas plásticas y se adoptan otras disposiciones. </w:t>
            </w:r>
          </w:p>
          <w:p w14:paraId="3425F4A8" w14:textId="517D2109"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2F27A53E"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Resolución 576 del 2020</w:t>
            </w:r>
            <w:r w:rsidRPr="006F0F8F">
              <w:rPr>
                <w:rFonts w:eastAsia="Times New Roman" w:cstheme="minorHAnsi"/>
                <w:sz w:val="18"/>
                <w:szCs w:val="18"/>
                <w:lang w:eastAsia="es-CO"/>
              </w:rPr>
              <w:t xml:space="preserve"> - Por medio de la cual se crea el sello de calidad Check ín Certificado y se establecen las </w:t>
            </w:r>
          </w:p>
          <w:p w14:paraId="1EFB0C69"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condiciones para obtener su uso </w:t>
            </w:r>
          </w:p>
          <w:p w14:paraId="2017E1EA" w14:textId="091954CF"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4F428DF5" w14:textId="7C703CCF"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Resolución 350, 2022 - </w:t>
            </w:r>
            <w:r w:rsidRPr="006F0F8F">
              <w:rPr>
                <w:rFonts w:eastAsia="Times New Roman" w:cstheme="minorHAnsi"/>
                <w:sz w:val="18"/>
                <w:szCs w:val="18"/>
                <w:lang w:eastAsia="es-CO"/>
              </w:rPr>
              <w:t>Por medio de la cual se adopta el protocolo general de bioseguridad para el desarrollo</w:t>
            </w:r>
            <w:r w:rsidR="0068283F" w:rsidRPr="006F0F8F">
              <w:rPr>
                <w:rFonts w:eastAsia="Times New Roman" w:cstheme="minorHAnsi"/>
                <w:sz w:val="18"/>
                <w:szCs w:val="18"/>
                <w:lang w:eastAsia="es-CO"/>
              </w:rPr>
              <w:t xml:space="preserve"> </w:t>
            </w:r>
          </w:p>
          <w:p w14:paraId="474CDE3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de las actividades económicas, sociales, culturales y del Estado </w:t>
            </w:r>
          </w:p>
          <w:p w14:paraId="6AF4A210" w14:textId="54F8C88C"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tc>
        <w:tc>
          <w:tcPr>
            <w:tcW w:w="12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FA3CB8"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NTC 6503:2021. </w:t>
            </w:r>
            <w:r w:rsidRPr="006F0F8F">
              <w:rPr>
                <w:rFonts w:eastAsia="Times New Roman" w:cstheme="minorHAnsi"/>
                <w:sz w:val="18"/>
                <w:szCs w:val="18"/>
                <w:lang w:eastAsia="es-CO"/>
              </w:rPr>
              <w:t>Sistema de gestión de la sostenibilidad para </w:t>
            </w:r>
          </w:p>
          <w:p w14:paraId="2BF830E4"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establecimientos de alojamiento. </w:t>
            </w:r>
          </w:p>
          <w:p w14:paraId="6B7870B2"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Requisitos </w:t>
            </w:r>
          </w:p>
          <w:p w14:paraId="06883CA7" w14:textId="17652B03"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p w14:paraId="338B7A02"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NTSH 006: </w:t>
            </w:r>
            <w:r w:rsidRPr="006F0F8F">
              <w:rPr>
                <w:rFonts w:eastAsia="Times New Roman" w:cstheme="minorHAnsi"/>
                <w:sz w:val="18"/>
                <w:szCs w:val="18"/>
                <w:lang w:eastAsia="es-CO"/>
              </w:rPr>
              <w:t>Clasificación De Establecimientos de </w:t>
            </w:r>
          </w:p>
          <w:p w14:paraId="08D46011"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Alojamiento y Hospedaje. </w:t>
            </w:r>
          </w:p>
          <w:p w14:paraId="56762EA3"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Categorización por Estrellas de </w:t>
            </w:r>
          </w:p>
          <w:p w14:paraId="0EE8017A"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Hoteles. Requisitos </w:t>
            </w:r>
          </w:p>
          <w:p w14:paraId="758D6C20" w14:textId="083C4C06"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4D79FA6A"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NTC 5133: </w:t>
            </w:r>
            <w:r w:rsidRPr="006F0F8F">
              <w:rPr>
                <w:rFonts w:eastAsia="Times New Roman" w:cstheme="minorHAnsi"/>
                <w:sz w:val="18"/>
                <w:szCs w:val="18"/>
                <w:lang w:eastAsia="es-CO"/>
              </w:rPr>
              <w:t>Etiquetas Ambientales Tipo I. Sello Ambiental Colombiano. Criterios para Establecimientos de Alojamiento y Hospedaje. </w:t>
            </w:r>
          </w:p>
        </w:tc>
        <w:tc>
          <w:tcPr>
            <w:tcW w:w="10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898D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1429 de 2010</w:t>
            </w:r>
            <w:r w:rsidRPr="006F0F8F">
              <w:rPr>
                <w:rFonts w:eastAsia="Times New Roman" w:cstheme="minorHAnsi"/>
                <w:sz w:val="18"/>
                <w:szCs w:val="18"/>
                <w:lang w:eastAsia="es-CO"/>
              </w:rPr>
              <w:t> </w:t>
            </w:r>
          </w:p>
          <w:p w14:paraId="225C2BE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la cual se expide la Ley de Formalización y Generación de Empleo. </w:t>
            </w:r>
          </w:p>
          <w:p w14:paraId="450CEE72" w14:textId="20EA5A9B"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1C2467BA"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OHSAS 18001</w:t>
            </w:r>
            <w:r w:rsidRPr="006F0F8F">
              <w:rPr>
                <w:rFonts w:eastAsia="Times New Roman" w:cstheme="minorHAnsi"/>
                <w:sz w:val="18"/>
                <w:szCs w:val="18"/>
                <w:lang w:eastAsia="es-CO"/>
              </w:rPr>
              <w:t> </w:t>
            </w:r>
          </w:p>
          <w:p w14:paraId="3BAC1C05"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Sistema de Gestión de la Seguridad y Salud en el Trabajo </w:t>
            </w:r>
          </w:p>
          <w:p w14:paraId="54BBB04D" w14:textId="50C15DB5"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3F67549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50 de 1990.</w:t>
            </w:r>
            <w:r w:rsidRPr="006F0F8F">
              <w:rPr>
                <w:rFonts w:eastAsia="Times New Roman" w:cstheme="minorHAnsi"/>
                <w:sz w:val="18"/>
                <w:szCs w:val="18"/>
                <w:lang w:eastAsia="es-CO"/>
              </w:rPr>
              <w:t> </w:t>
            </w:r>
          </w:p>
          <w:p w14:paraId="7A23E2F0"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la cual se introducen reformas al Código Sustantivo del Trabajo y se dictan otras disposiciones. </w:t>
            </w:r>
          </w:p>
          <w:p w14:paraId="4DC60E18" w14:textId="7287A4FE"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421780C4"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Ley 1562 de 2012. </w:t>
            </w:r>
            <w:r w:rsidRPr="006F0F8F">
              <w:rPr>
                <w:rFonts w:eastAsia="Times New Roman" w:cstheme="minorHAnsi"/>
                <w:sz w:val="18"/>
                <w:szCs w:val="18"/>
                <w:lang w:eastAsia="es-CO"/>
              </w:rPr>
              <w:t>Ampliar y modernizar el sistema de riesgos laborales y le brinda a todas las personas, con diferentes tipos de contrato y afiliación, el programa de prevención y promoción a los afiliados al sistema de riesgos laborales. </w:t>
            </w:r>
          </w:p>
          <w:p w14:paraId="1AB3B513" w14:textId="7DC7EC41"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lastRenderedPageBreak/>
              <w:t xml:space="preserve"> </w:t>
            </w:r>
          </w:p>
          <w:p w14:paraId="7B365385" w14:textId="3FC58EB6"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 xml:space="preserve"> </w:t>
            </w:r>
          </w:p>
        </w:tc>
        <w:tc>
          <w:tcPr>
            <w:tcW w:w="7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2F094E"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lastRenderedPageBreak/>
              <w:t>ISO 9001 2015.</w:t>
            </w:r>
            <w:r w:rsidRPr="006F0F8F">
              <w:rPr>
                <w:rFonts w:eastAsia="Times New Roman" w:cstheme="minorHAnsi"/>
                <w:sz w:val="18"/>
                <w:szCs w:val="18"/>
                <w:lang w:eastAsia="es-CO"/>
              </w:rPr>
              <w:t> </w:t>
            </w:r>
          </w:p>
          <w:p w14:paraId="1D84D612"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Sistemas de gestión de la calidad — Requisitos </w:t>
            </w: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153733"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232 de 1995.</w:t>
            </w:r>
            <w:r w:rsidRPr="006F0F8F">
              <w:rPr>
                <w:rFonts w:eastAsia="Times New Roman" w:cstheme="minorHAnsi"/>
                <w:sz w:val="18"/>
                <w:szCs w:val="18"/>
                <w:lang w:eastAsia="es-CO"/>
              </w:rPr>
              <w:t> </w:t>
            </w:r>
          </w:p>
          <w:p w14:paraId="24F35E05"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medio de la cual se dictan normas para el funcionamiento de los establecimientos comerciales. </w:t>
            </w:r>
          </w:p>
          <w:p w14:paraId="276AAC07" w14:textId="4D6231E1"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4256439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Resolución 1229 de 2013.</w:t>
            </w:r>
            <w:r w:rsidRPr="006F0F8F">
              <w:rPr>
                <w:rFonts w:eastAsia="Times New Roman" w:cstheme="minorHAnsi"/>
                <w:sz w:val="18"/>
                <w:szCs w:val="18"/>
                <w:lang w:eastAsia="es-CO"/>
              </w:rPr>
              <w:t> </w:t>
            </w:r>
          </w:p>
          <w:p w14:paraId="026BB06E"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la cual se establece el modelo de inspección, vigilancia y control sanitario para los productos de uso y consumo humano. </w:t>
            </w:r>
          </w:p>
          <w:p w14:paraId="785C24C1" w14:textId="3520D6B2"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01FAF42F" w14:textId="73AA6B9A"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Decreto 2063 de 2018</w:t>
            </w:r>
            <w:r w:rsidRPr="006F0F8F">
              <w:rPr>
                <w:rFonts w:eastAsia="Times New Roman" w:cstheme="minorHAnsi"/>
                <w:sz w:val="18"/>
                <w:szCs w:val="18"/>
                <w:lang w:eastAsia="es-CO"/>
              </w:rPr>
              <w:t>. Modificar la información contenida en el certificado del Registro Nacional de Turismo que deben expedir las Cámaras de Comercio y reducir los trámites que los prestadores de servicios turísticos deben adelantar para su inscripción, en observancia de lo establecido en el Decreto Ley 019 de 2012.</w:t>
            </w:r>
            <w:r w:rsidR="0068283F" w:rsidRPr="006F0F8F">
              <w:rPr>
                <w:rFonts w:eastAsia="Times New Roman" w:cstheme="minorHAnsi"/>
                <w:sz w:val="18"/>
                <w:szCs w:val="18"/>
                <w:lang w:eastAsia="es-CO"/>
              </w:rPr>
              <w:t xml:space="preserve"> </w:t>
            </w:r>
          </w:p>
          <w:p w14:paraId="1376610E" w14:textId="49E9FF6E"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3F760F7C"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590 del 2000.</w:t>
            </w:r>
            <w:r w:rsidRPr="006F0F8F">
              <w:rPr>
                <w:rFonts w:eastAsia="Times New Roman" w:cstheme="minorHAnsi"/>
                <w:sz w:val="18"/>
                <w:szCs w:val="18"/>
                <w:lang w:eastAsia="es-CO"/>
              </w:rPr>
              <w:t> </w:t>
            </w:r>
          </w:p>
          <w:p w14:paraId="2F3CD7C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Por la cual se dictan disposiciones para promover el desarrollo de las micro, pequeñas y medianas empresas </w:t>
            </w:r>
          </w:p>
          <w:p w14:paraId="4C2E8498" w14:textId="5A0BE68A"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2FA1A7DE"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2155 de s 2021.</w:t>
            </w:r>
            <w:r w:rsidRPr="006F0F8F">
              <w:rPr>
                <w:rFonts w:eastAsia="Times New Roman" w:cstheme="minorHAnsi"/>
                <w:sz w:val="18"/>
                <w:szCs w:val="18"/>
                <w:lang w:eastAsia="es-CO"/>
              </w:rPr>
              <w:t xml:space="preserve"> extiende la exención del IVA en servicios de hotelería establecida con el artículo 45 de la </w:t>
            </w:r>
            <w:r w:rsidRPr="006F0F8F">
              <w:rPr>
                <w:rFonts w:eastAsia="Times New Roman" w:cstheme="minorHAnsi"/>
                <w:sz w:val="18"/>
                <w:szCs w:val="18"/>
                <w:lang w:eastAsia="es-CO"/>
              </w:rPr>
              <w:lastRenderedPageBreak/>
              <w:t>Ley 2068 de 2020. . El servicio prestado a los no residentes siempre se ha considerado como exento del IVA y obliga a presentar las declaraciones de forma bimestral. (cumplimiento requisitos). </w:t>
            </w:r>
          </w:p>
          <w:p w14:paraId="67B1B1A8" w14:textId="0A3E98B7"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26F97B36"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Ley 1335 de 2009.</w:t>
            </w:r>
            <w:r w:rsidRPr="006F0F8F">
              <w:rPr>
                <w:rFonts w:eastAsia="Times New Roman" w:cstheme="minorHAnsi"/>
                <w:sz w:val="18"/>
                <w:szCs w:val="18"/>
                <w:lang w:eastAsia="es-CO"/>
              </w:rPr>
              <w:t> </w:t>
            </w:r>
          </w:p>
          <w:p w14:paraId="4BF87FC9"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Ley Antitabaco. </w:t>
            </w:r>
          </w:p>
          <w:p w14:paraId="174B3291" w14:textId="1551F3F9" w:rsidR="00EA0CF4" w:rsidRPr="006F0F8F" w:rsidRDefault="0068283F"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sz w:val="18"/>
                <w:szCs w:val="18"/>
                <w:lang w:eastAsia="es-CO"/>
              </w:rPr>
              <w:t xml:space="preserve"> </w:t>
            </w:r>
          </w:p>
          <w:p w14:paraId="3ADF9169" w14:textId="77777777" w:rsidR="00EA0CF4" w:rsidRPr="006F0F8F" w:rsidRDefault="00EA0CF4" w:rsidP="00EA0CF4">
            <w:pPr>
              <w:spacing w:after="0" w:line="240" w:lineRule="auto"/>
              <w:jc w:val="center"/>
              <w:textAlignment w:val="baseline"/>
              <w:rPr>
                <w:rFonts w:eastAsia="Times New Roman" w:cstheme="minorHAnsi"/>
                <w:sz w:val="24"/>
                <w:szCs w:val="24"/>
                <w:lang w:eastAsia="es-CO"/>
              </w:rPr>
            </w:pPr>
            <w:r w:rsidRPr="006F0F8F">
              <w:rPr>
                <w:rFonts w:eastAsia="Times New Roman" w:cstheme="minorHAnsi"/>
                <w:b/>
                <w:bCs/>
                <w:sz w:val="18"/>
                <w:szCs w:val="18"/>
                <w:lang w:eastAsia="es-CO"/>
              </w:rPr>
              <w:t>Resolución 1956 de 2008</w:t>
            </w:r>
            <w:r w:rsidRPr="006F0F8F">
              <w:rPr>
                <w:rFonts w:eastAsia="Times New Roman" w:cstheme="minorHAnsi"/>
                <w:sz w:val="18"/>
                <w:szCs w:val="18"/>
                <w:lang w:eastAsia="es-CO"/>
              </w:rPr>
              <w:t>. Por la cual se adoptan medidas en relación al consumo de cigarrillo o tabaco. </w:t>
            </w:r>
          </w:p>
        </w:tc>
      </w:tr>
    </w:tbl>
    <w:p w14:paraId="260F9456" w14:textId="77777777" w:rsidR="00EA0CF4" w:rsidRPr="006F0F8F" w:rsidRDefault="00EA0CF4" w:rsidP="00EA0CF4">
      <w:pPr>
        <w:spacing w:after="0" w:line="240" w:lineRule="auto"/>
        <w:jc w:val="center"/>
        <w:textAlignment w:val="baseline"/>
        <w:rPr>
          <w:rFonts w:eastAsia="Times New Roman" w:cstheme="minorHAnsi"/>
          <w:sz w:val="16"/>
          <w:szCs w:val="16"/>
          <w:lang w:eastAsia="es-CO"/>
        </w:rPr>
      </w:pPr>
      <w:r w:rsidRPr="006F0F8F">
        <w:rPr>
          <w:rFonts w:eastAsia="Times New Roman" w:cstheme="minorHAnsi"/>
          <w:lang w:eastAsia="es-CO"/>
        </w:rPr>
        <w:lastRenderedPageBreak/>
        <w:t>Fuente: Elaboración Propia</w:t>
      </w:r>
    </w:p>
    <w:p w14:paraId="3EBA7A1D" w14:textId="77777777" w:rsidR="00305006" w:rsidRPr="006F0F8F" w:rsidRDefault="00EA0CF4" w:rsidP="00EA0CF4">
      <w:pPr>
        <w:spacing w:after="0" w:line="240" w:lineRule="auto"/>
        <w:jc w:val="both"/>
        <w:textAlignment w:val="baseline"/>
        <w:rPr>
          <w:rFonts w:eastAsia="Times New Roman" w:cstheme="minorHAnsi"/>
          <w:sz w:val="24"/>
          <w:szCs w:val="24"/>
          <w:lang w:eastAsia="es-CO"/>
        </w:rPr>
      </w:pPr>
      <w:r w:rsidRPr="006F0F8F">
        <w:rPr>
          <w:rFonts w:eastAsia="Times New Roman" w:cstheme="minorHAnsi"/>
          <w:lang w:eastAsia="es-CO"/>
        </w:rPr>
        <w:t> </w:t>
      </w:r>
      <w:r w:rsidRPr="006F0F8F">
        <w:rPr>
          <w:rFonts w:eastAsia="Times New Roman" w:cstheme="minorHAnsi"/>
          <w:lang w:eastAsia="es-CO"/>
        </w:rPr>
        <w:br/>
      </w:r>
      <w:r w:rsidRPr="006F0F8F">
        <w:rPr>
          <w:rFonts w:eastAsia="Times New Roman" w:cstheme="minorHAnsi"/>
          <w:sz w:val="24"/>
          <w:szCs w:val="24"/>
          <w:lang w:eastAsia="es-CO"/>
        </w:rPr>
        <w:t> </w:t>
      </w:r>
    </w:p>
    <w:p w14:paraId="12EB8055" w14:textId="77777777" w:rsidR="00305006" w:rsidRPr="006F0F8F" w:rsidRDefault="00305006">
      <w:pPr>
        <w:rPr>
          <w:rFonts w:eastAsia="Times New Roman" w:cstheme="minorHAnsi"/>
          <w:sz w:val="24"/>
          <w:szCs w:val="24"/>
          <w:lang w:eastAsia="es-CO"/>
        </w:rPr>
      </w:pPr>
      <w:r w:rsidRPr="006F0F8F">
        <w:rPr>
          <w:rFonts w:eastAsia="Times New Roman" w:cstheme="minorHAnsi"/>
          <w:sz w:val="24"/>
          <w:szCs w:val="24"/>
          <w:lang w:eastAsia="es-CO"/>
        </w:rPr>
        <w:br w:type="page"/>
      </w:r>
    </w:p>
    <w:p w14:paraId="6FA6EF87" w14:textId="77777777" w:rsidR="00EA0CF4" w:rsidRPr="006F0F8F" w:rsidRDefault="00EA0CF4" w:rsidP="00EA0CF4">
      <w:pPr>
        <w:spacing w:after="0" w:line="240" w:lineRule="auto"/>
        <w:jc w:val="both"/>
        <w:textAlignment w:val="baseline"/>
        <w:rPr>
          <w:rFonts w:eastAsia="Times New Roman" w:cstheme="minorHAnsi"/>
          <w:sz w:val="18"/>
          <w:szCs w:val="18"/>
          <w:lang w:eastAsia="es-CO"/>
        </w:rPr>
      </w:pPr>
    </w:p>
    <w:p w14:paraId="72400626" w14:textId="77777777" w:rsidR="002E3A62" w:rsidRPr="006F0F8F" w:rsidRDefault="002E3A62" w:rsidP="00192E97">
      <w:pPr>
        <w:spacing w:after="0" w:line="240" w:lineRule="auto"/>
        <w:textAlignment w:val="baseline"/>
        <w:rPr>
          <w:rFonts w:ascii="Century" w:eastAsia="Times New Roman" w:hAnsi="Century" w:cs="Segoe UI"/>
          <w:sz w:val="24"/>
          <w:szCs w:val="24"/>
        </w:rPr>
      </w:pPr>
    </w:p>
    <w:p w14:paraId="1D38E69A" w14:textId="77777777" w:rsidR="00192E97" w:rsidRPr="006F0F8F" w:rsidRDefault="00192E97" w:rsidP="00E41E2B">
      <w:pPr>
        <w:pStyle w:val="Ttulo1"/>
      </w:pPr>
      <w:bookmarkStart w:id="32" w:name="_Toc128853119"/>
      <w:r w:rsidRPr="006F0F8F">
        <w:t>Capítulo 3. Estudio técnico del proyecto</w:t>
      </w:r>
      <w:bookmarkEnd w:id="32"/>
      <w:r w:rsidRPr="006F0F8F">
        <w:t> </w:t>
      </w:r>
    </w:p>
    <w:p w14:paraId="2AF37318" w14:textId="77777777" w:rsidR="00407B96" w:rsidRPr="006F0F8F" w:rsidRDefault="00407B96" w:rsidP="00192E97">
      <w:pPr>
        <w:spacing w:after="0" w:line="240" w:lineRule="auto"/>
        <w:ind w:left="465" w:hanging="360"/>
        <w:textAlignment w:val="baseline"/>
        <w:rPr>
          <w:rFonts w:ascii="Century" w:eastAsia="Times New Roman" w:hAnsi="Century" w:cs="Segoe UI"/>
          <w:color w:val="2F5496"/>
          <w:sz w:val="24"/>
          <w:szCs w:val="24"/>
        </w:rPr>
      </w:pPr>
    </w:p>
    <w:p w14:paraId="58932EB1" w14:textId="77777777" w:rsidR="00192E97" w:rsidRPr="006F0F8F" w:rsidRDefault="00192E97" w:rsidP="004A35D3">
      <w:pPr>
        <w:pStyle w:val="Ttulo2"/>
        <w:numPr>
          <w:ilvl w:val="1"/>
          <w:numId w:val="70"/>
        </w:numPr>
      </w:pPr>
      <w:bookmarkStart w:id="33" w:name="_Toc128853120"/>
      <w:r w:rsidRPr="006F0F8F">
        <w:t>Identificación de la tecnología</w:t>
      </w:r>
      <w:bookmarkEnd w:id="33"/>
      <w:r w:rsidRPr="006F0F8F">
        <w:t> </w:t>
      </w:r>
    </w:p>
    <w:p w14:paraId="59BA5701" w14:textId="77777777" w:rsidR="00E41E2B" w:rsidRPr="006F0F8F" w:rsidRDefault="00E50AD1" w:rsidP="00E41E2B">
      <w:pPr>
        <w:spacing w:after="0" w:line="360" w:lineRule="auto"/>
        <w:ind w:firstLine="567"/>
        <w:jc w:val="both"/>
        <w:textAlignment w:val="baseline"/>
        <w:rPr>
          <w:rFonts w:ascii="Calibri" w:eastAsia="Times New Roman" w:hAnsi="Calibri" w:cs="Calibri"/>
          <w:lang w:eastAsia="es-CO"/>
        </w:rPr>
      </w:pPr>
      <w:r w:rsidRPr="006F0F8F">
        <w:rPr>
          <w:rFonts w:ascii="Calibri" w:eastAsia="Times New Roman" w:hAnsi="Calibri" w:cs="Calibri"/>
          <w:lang w:eastAsia="es-CO"/>
        </w:rPr>
        <w:t>La tecnología ha jugado un importante papel en el desarrollo turístico</w:t>
      </w:r>
      <w:r w:rsidR="0022343B" w:rsidRPr="006F0F8F">
        <w:rPr>
          <w:rFonts w:ascii="Calibri" w:eastAsia="Times New Roman" w:hAnsi="Calibri" w:cs="Calibri"/>
          <w:lang w:eastAsia="es-CO"/>
        </w:rPr>
        <w:t xml:space="preserve"> desde los años setenta</w:t>
      </w:r>
      <w:r w:rsidRPr="006F0F8F">
        <w:rPr>
          <w:rFonts w:ascii="Calibri" w:eastAsia="Times New Roman" w:hAnsi="Calibri" w:cs="Calibri"/>
          <w:lang w:eastAsia="es-CO"/>
        </w:rPr>
        <w:t xml:space="preserve"> y particularmente en las agencias de viajes y los hoteles, facilitado ostensiblemente el trabajo en toda la cadena de valor, los softwares que aparecieron</w:t>
      </w:r>
      <w:r w:rsidR="0022343B" w:rsidRPr="006F0F8F">
        <w:rPr>
          <w:rFonts w:ascii="Calibri" w:eastAsia="Times New Roman" w:hAnsi="Calibri" w:cs="Calibri"/>
          <w:lang w:eastAsia="es-CO"/>
        </w:rPr>
        <w:t>, dieron lugar a una mayor rentabilidad y organización de las empresas turísticas en general. A continuación, una descripción de los más sobre salientes:</w:t>
      </w:r>
    </w:p>
    <w:p w14:paraId="5CA8A5FE" w14:textId="77777777" w:rsidR="00E41E2B" w:rsidRPr="006F0F8F" w:rsidRDefault="00E41E2B" w:rsidP="00E41E2B">
      <w:pPr>
        <w:spacing w:after="0" w:line="360" w:lineRule="auto"/>
        <w:jc w:val="both"/>
        <w:textAlignment w:val="baseline"/>
        <w:rPr>
          <w:rFonts w:ascii="Calibri" w:eastAsia="Times New Roman" w:hAnsi="Calibri" w:cs="Calibri"/>
          <w:lang w:eastAsia="es-CO"/>
        </w:rPr>
      </w:pPr>
    </w:p>
    <w:p w14:paraId="4CF4D8F0" w14:textId="77777777" w:rsidR="006E5288" w:rsidRPr="006F0F8F" w:rsidRDefault="006E5288">
      <w:pPr>
        <w:pStyle w:val="Prrafodelista"/>
        <w:numPr>
          <w:ilvl w:val="1"/>
          <w:numId w:val="73"/>
        </w:numPr>
        <w:spacing w:after="0" w:line="360" w:lineRule="auto"/>
        <w:ind w:left="709"/>
        <w:jc w:val="both"/>
        <w:textAlignment w:val="baseline"/>
        <w:rPr>
          <w:rFonts w:ascii="Calibri" w:eastAsia="Times New Roman" w:hAnsi="Calibri" w:cs="Calibri"/>
          <w:lang w:eastAsia="es-CO"/>
        </w:rPr>
      </w:pPr>
      <w:r w:rsidRPr="006F0F8F">
        <w:rPr>
          <w:rFonts w:ascii="Calibri" w:eastAsia="Times New Roman" w:hAnsi="Calibri" w:cs="Calibri"/>
          <w:lang w:eastAsia="es-CO"/>
        </w:rPr>
        <w:t>AMADEUS</w:t>
      </w:r>
    </w:p>
    <w:p w14:paraId="68335CF5" w14:textId="77777777" w:rsidR="006E5288" w:rsidRPr="006F0F8F" w:rsidRDefault="006E5288" w:rsidP="00E41E2B">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El GDS de Amadeus se creó para resolver un problema común de la industria: la necesidad de distribuir y vender viajes de una forma eficaz. Gracias a nuestra tecnología, nuestra gran inversión y nuestro equipo, hemos pasado de ser un GDS a crear Live Travel Space con Amadeus Travel Platform.</w:t>
      </w:r>
    </w:p>
    <w:p w14:paraId="158200D1" w14:textId="77777777" w:rsidR="00E41E2B" w:rsidRPr="006F0F8F" w:rsidRDefault="006E5288" w:rsidP="00E41E2B">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Además de capacidades inigualables de búsqueda, fijación de precios, reservas, emisión de billetes, transacciones y servicio, crear viajes inolvidables para sus viajeros. Amadeus Travel Platform reúne en un solo lugar todo el contenido de viajes relevante (como vuelos, hotel, transporte terrestre, servicios de destinos y seguros) de cualquier fuente (EDIFACT, NDC y otras API) para distribuirlo a través de cualquier canal o dispositivo, lo que permite que se realicen comparaciones y reservas con Amadeus de forma uniforme y transparente. </w:t>
      </w:r>
    </w:p>
    <w:p w14:paraId="3766154A" w14:textId="77777777" w:rsidR="006E5288" w:rsidRPr="006F0F8F" w:rsidRDefault="006E5288" w:rsidP="00E41E2B">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También reconoce que el valor de la distribución de viajes incluye la flexibilidad para atender a nuestros clientes y sus viajeros, para satisfacer sus necesidades de la mejor forma.</w:t>
      </w:r>
    </w:p>
    <w:p w14:paraId="624B76AC" w14:textId="77777777" w:rsidR="000E3585" w:rsidRPr="006F0F8F" w:rsidRDefault="006E5288" w:rsidP="00645D05">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Se </w:t>
      </w:r>
      <w:r w:rsidR="00E41E2B" w:rsidRPr="006F0F8F">
        <w:rPr>
          <w:rFonts w:ascii="Calibri" w:eastAsia="Times New Roman" w:hAnsi="Calibri" w:cs="Calibri"/>
          <w:lang w:eastAsia="es-CO"/>
        </w:rPr>
        <w:t xml:space="preserve">gestionan </w:t>
      </w:r>
      <w:r w:rsidRPr="006F0F8F">
        <w:rPr>
          <w:rFonts w:ascii="Calibri" w:eastAsia="Times New Roman" w:hAnsi="Calibri" w:cs="Calibri"/>
          <w:lang w:eastAsia="es-CO"/>
        </w:rPr>
        <w:t>más de 632 millones de reservas y 1.657 millones de pasajeros+440 aerolíneas, +110 aerolíneas de bajo coste, 90 empresas ferroviarias, +300 cadenas hoteleras y +230 turoperadores</w:t>
      </w:r>
      <w:r w:rsidR="000E3585" w:rsidRPr="006F0F8F">
        <w:rPr>
          <w:rFonts w:ascii="Calibri" w:eastAsia="Times New Roman" w:hAnsi="Calibri" w:cs="Calibri"/>
          <w:lang w:eastAsia="es-CO"/>
        </w:rPr>
        <w:t>.</w:t>
      </w:r>
    </w:p>
    <w:p w14:paraId="04148692" w14:textId="77777777" w:rsidR="000E3585" w:rsidRPr="006F0F8F" w:rsidRDefault="000E3585" w:rsidP="00645D05">
      <w:pPr>
        <w:spacing w:after="0" w:line="360" w:lineRule="auto"/>
        <w:ind w:firstLine="567"/>
        <w:contextualSpacing/>
        <w:jc w:val="both"/>
        <w:textAlignment w:val="baseline"/>
        <w:rPr>
          <w:rFonts w:ascii="Calibri" w:eastAsia="Times New Roman" w:hAnsi="Calibri" w:cs="Calibri"/>
          <w:lang w:eastAsia="es-CO"/>
        </w:rPr>
      </w:pPr>
    </w:p>
    <w:p w14:paraId="227B399A" w14:textId="77777777" w:rsidR="006E5288" w:rsidRPr="006F0F8F" w:rsidRDefault="006E5288" w:rsidP="00645D05">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Otras tecnologías importantes para el Proyecto del Hotel en Cartagena pueden ser</w:t>
      </w:r>
    </w:p>
    <w:p w14:paraId="6C5D8303" w14:textId="77777777" w:rsidR="00305006" w:rsidRPr="006F0F8F" w:rsidRDefault="00305006" w:rsidP="00645D05">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br w:type="page"/>
      </w:r>
    </w:p>
    <w:p w14:paraId="5A780186" w14:textId="77777777" w:rsidR="006E5288" w:rsidRPr="006F0F8F" w:rsidRDefault="006E5288" w:rsidP="00E41E2B">
      <w:pPr>
        <w:spacing w:after="0" w:line="360" w:lineRule="auto"/>
        <w:contextualSpacing/>
        <w:jc w:val="both"/>
        <w:textAlignment w:val="baseline"/>
        <w:rPr>
          <w:rFonts w:ascii="Calibri" w:eastAsia="Times New Roman" w:hAnsi="Calibri" w:cs="Calibri"/>
          <w:lang w:eastAsia="es-CO"/>
        </w:rPr>
      </w:pPr>
    </w:p>
    <w:p w14:paraId="48DF6033" w14:textId="77777777" w:rsidR="006E5288" w:rsidRPr="006F0F8F" w:rsidRDefault="006E5288">
      <w:pPr>
        <w:pStyle w:val="Prrafodelista"/>
        <w:numPr>
          <w:ilvl w:val="1"/>
          <w:numId w:val="73"/>
        </w:numPr>
        <w:spacing w:after="0" w:line="360" w:lineRule="auto"/>
        <w:ind w:left="709"/>
        <w:jc w:val="both"/>
        <w:textAlignment w:val="baseline"/>
        <w:rPr>
          <w:rFonts w:ascii="Calibri" w:eastAsia="Times New Roman" w:hAnsi="Calibri" w:cs="Calibri"/>
          <w:lang w:eastAsia="es-CO"/>
        </w:rPr>
      </w:pPr>
      <w:r w:rsidRPr="006F0F8F">
        <w:rPr>
          <w:rFonts w:ascii="Calibri" w:eastAsia="Times New Roman" w:hAnsi="Calibri" w:cs="Calibri"/>
          <w:lang w:eastAsia="es-CO"/>
        </w:rPr>
        <w:t>OPERA</w:t>
      </w:r>
    </w:p>
    <w:p w14:paraId="3C7A5B4B" w14:textId="77777777" w:rsidR="006E5288" w:rsidRPr="006F0F8F" w:rsidRDefault="006E5288" w:rsidP="000E3585">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Empresa de Tecnología fundada en 1995, Opera Software una empresa de software noruega, principalmente conocida por su navegador web Opera de escritorio y navegador web móvil Opera Mini. En múltiples plataformas, los navegadores Opera tienen más de 350 millones de usuarios en todo el mundo.</w:t>
      </w:r>
    </w:p>
    <w:p w14:paraId="3D0D3320" w14:textId="77777777" w:rsidR="006E5288" w:rsidRPr="006F0F8F" w:rsidRDefault="006E5288" w:rsidP="000E3585">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Opera es un navegador web y suite de </w:t>
      </w:r>
      <w:r w:rsidR="00E91F8D" w:rsidRPr="006F0F8F">
        <w:rPr>
          <w:rFonts w:ascii="Calibri" w:eastAsia="Times New Roman" w:hAnsi="Calibri" w:cs="Calibri"/>
          <w:lang w:eastAsia="es-CO"/>
        </w:rPr>
        <w:t>Internet Opera</w:t>
      </w:r>
      <w:r w:rsidRPr="006F0F8F">
        <w:rPr>
          <w:rFonts w:ascii="Calibri" w:eastAsia="Times New Roman" w:hAnsi="Calibri" w:cs="Calibri"/>
          <w:lang w:eastAsia="es-CO"/>
        </w:rPr>
        <w:t xml:space="preserve"> Software, capaz de realizar múltiples tareas como navegar por sitios web, gestionar correo electrónico, contactos, fuentes web, charlar vía </w:t>
      </w:r>
      <w:r w:rsidR="00E815F7" w:rsidRPr="006F0F8F">
        <w:rPr>
          <w:rFonts w:ascii="Calibri" w:eastAsia="Times New Roman" w:hAnsi="Calibri" w:cs="Calibri"/>
          <w:lang w:eastAsia="es-CO"/>
        </w:rPr>
        <w:t xml:space="preserve">IRC </w:t>
      </w:r>
      <w:r w:rsidRPr="006F0F8F">
        <w:rPr>
          <w:rFonts w:ascii="Calibri" w:eastAsia="Times New Roman" w:hAnsi="Calibri" w:cs="Calibri"/>
          <w:lang w:eastAsia="es-CO"/>
        </w:rPr>
        <w:t xml:space="preserve">y/o ser un cliente </w:t>
      </w:r>
      <w:r w:rsidR="00E815F7" w:rsidRPr="006F0F8F">
        <w:rPr>
          <w:rFonts w:ascii="Calibri" w:eastAsia="Times New Roman" w:hAnsi="Calibri" w:cs="Calibri"/>
          <w:lang w:eastAsia="es-CO"/>
        </w:rPr>
        <w:t>Bittorrent</w:t>
      </w:r>
      <w:r w:rsidRPr="006F0F8F">
        <w:rPr>
          <w:rFonts w:ascii="Calibri" w:eastAsia="Times New Roman" w:hAnsi="Calibri" w:cs="Calibri"/>
          <w:lang w:eastAsia="es-CO"/>
        </w:rPr>
        <w:t>.</w:t>
      </w:r>
    </w:p>
    <w:p w14:paraId="3E6F1529" w14:textId="77777777" w:rsidR="006E5288" w:rsidRPr="006F0F8F" w:rsidRDefault="006E5288" w:rsidP="000E3585">
      <w:pPr>
        <w:spacing w:after="0" w:line="360" w:lineRule="auto"/>
        <w:ind w:firstLine="567"/>
        <w:contextualSpacing/>
        <w:jc w:val="both"/>
        <w:textAlignment w:val="baseline"/>
        <w:rPr>
          <w:rFonts w:ascii="Calibri" w:eastAsia="Times New Roman" w:hAnsi="Calibri" w:cs="Calibri"/>
          <w:lang w:eastAsia="es-CO"/>
        </w:rPr>
      </w:pPr>
    </w:p>
    <w:p w14:paraId="468BAB1F" w14:textId="77777777" w:rsidR="00407B96" w:rsidRPr="006F0F8F" w:rsidRDefault="00E50AD1">
      <w:pPr>
        <w:pStyle w:val="Prrafodelista"/>
        <w:numPr>
          <w:ilvl w:val="1"/>
          <w:numId w:val="73"/>
        </w:numPr>
        <w:spacing w:after="0" w:line="360" w:lineRule="auto"/>
        <w:ind w:left="709"/>
        <w:jc w:val="both"/>
        <w:textAlignment w:val="baseline"/>
        <w:rPr>
          <w:rFonts w:ascii="Calibri" w:eastAsia="Times New Roman" w:hAnsi="Calibri" w:cs="Calibri"/>
          <w:lang w:eastAsia="es-CO"/>
        </w:rPr>
      </w:pPr>
      <w:r w:rsidRPr="006F0F8F">
        <w:rPr>
          <w:rFonts w:ascii="Calibri" w:eastAsia="Times New Roman" w:hAnsi="Calibri" w:cs="Calibri"/>
          <w:lang w:eastAsia="es-CO"/>
        </w:rPr>
        <w:t>SABRE</w:t>
      </w:r>
      <w:r w:rsidR="004F61D1" w:rsidRPr="006F0F8F">
        <w:rPr>
          <w:rFonts w:ascii="Calibri" w:eastAsia="Times New Roman" w:hAnsi="Calibri" w:cs="Calibri"/>
          <w:lang w:eastAsia="es-CO"/>
        </w:rPr>
        <w:t xml:space="preserve"> </w:t>
      </w:r>
    </w:p>
    <w:p w14:paraId="7730AD4F" w14:textId="77777777" w:rsidR="004F61D1" w:rsidRPr="006F0F8F" w:rsidRDefault="00211E00" w:rsidP="000E3585">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 xml:space="preserve">Es una compañía </w:t>
      </w:r>
      <w:r w:rsidR="00E815F7" w:rsidRPr="006F0F8F">
        <w:rPr>
          <w:rFonts w:ascii="Calibri" w:eastAsia="Times New Roman" w:hAnsi="Calibri" w:cs="Calibri"/>
          <w:lang w:eastAsia="es-CO"/>
        </w:rPr>
        <w:t xml:space="preserve">que </w:t>
      </w:r>
      <w:r w:rsidRPr="006F0F8F">
        <w:rPr>
          <w:rFonts w:ascii="Calibri" w:eastAsia="Times New Roman" w:hAnsi="Calibri" w:cs="Calibri"/>
          <w:lang w:eastAsia="es-CO"/>
        </w:rPr>
        <w:t>se dedica al manejo de un portafolio requerido por Agencias de Viajes, Aerolíneas y Usuarios, fundado hace 60 años. E</w:t>
      </w:r>
      <w:r w:rsidR="004F61D1" w:rsidRPr="006F0F8F">
        <w:rPr>
          <w:rFonts w:ascii="Calibri" w:eastAsia="Times New Roman" w:hAnsi="Calibri" w:cs="Calibri"/>
          <w:lang w:eastAsia="es-CO"/>
        </w:rPr>
        <w:t>s un sistema operativo creado en 1957 para mejorar el funcionamiento operativo de American Airlines y en 1972, esta tecnología se adapta y vende a aerolíneas, agencias de viajes, de alquiler de coches y hoteles.</w:t>
      </w:r>
    </w:p>
    <w:p w14:paraId="2175A2DE" w14:textId="77777777" w:rsidR="00E815F7" w:rsidRPr="006F0F8F" w:rsidRDefault="0022343B" w:rsidP="00E815F7">
      <w:pPr>
        <w:spacing w:after="0" w:line="360" w:lineRule="auto"/>
        <w:ind w:firstLine="567"/>
        <w:contextualSpacing/>
        <w:jc w:val="both"/>
        <w:textAlignment w:val="baseline"/>
        <w:rPr>
          <w:rFonts w:ascii="Calibri" w:eastAsia="Times New Roman" w:hAnsi="Calibri" w:cs="Calibri"/>
          <w:lang w:eastAsia="es-CO"/>
        </w:rPr>
      </w:pPr>
      <w:r w:rsidRPr="006F0F8F">
        <w:rPr>
          <w:rFonts w:ascii="Calibri" w:eastAsia="Times New Roman" w:hAnsi="Calibri" w:cs="Calibri"/>
          <w:lang w:eastAsia="es-CO"/>
        </w:rPr>
        <w:t>Con este software, las Agencias de viajes</w:t>
      </w:r>
      <w:r w:rsidR="00DA0187" w:rsidRPr="006F0F8F">
        <w:rPr>
          <w:rFonts w:ascii="Calibri" w:eastAsia="Times New Roman" w:hAnsi="Calibri" w:cs="Calibri"/>
          <w:lang w:eastAsia="es-CO"/>
        </w:rPr>
        <w:t xml:space="preserve"> y las Aerolíneas</w:t>
      </w:r>
      <w:r w:rsidRPr="006F0F8F">
        <w:rPr>
          <w:rFonts w:ascii="Calibri" w:eastAsia="Times New Roman" w:hAnsi="Calibri" w:cs="Calibri"/>
          <w:lang w:eastAsia="es-CO"/>
        </w:rPr>
        <w:t xml:space="preserve"> hacen todo el proceso de distribución </w:t>
      </w:r>
      <w:r w:rsidR="00420273" w:rsidRPr="006F0F8F">
        <w:rPr>
          <w:rFonts w:ascii="Calibri" w:eastAsia="Times New Roman" w:hAnsi="Calibri" w:cs="Calibri"/>
          <w:lang w:eastAsia="es-CO"/>
        </w:rPr>
        <w:t>global</w:t>
      </w:r>
      <w:r w:rsidRPr="006F0F8F">
        <w:rPr>
          <w:rFonts w:ascii="Calibri" w:eastAsia="Times New Roman" w:hAnsi="Calibri" w:cs="Calibri"/>
          <w:lang w:eastAsia="es-CO"/>
        </w:rPr>
        <w:t xml:space="preserve"> de la información acercando al turista de forma muy </w:t>
      </w:r>
      <w:r w:rsidR="00420273" w:rsidRPr="006F0F8F">
        <w:rPr>
          <w:rFonts w:ascii="Calibri" w:eastAsia="Times New Roman" w:hAnsi="Calibri" w:cs="Calibri"/>
          <w:lang w:eastAsia="es-CO"/>
        </w:rPr>
        <w:t>rápida</w:t>
      </w:r>
      <w:r w:rsidRPr="006F0F8F">
        <w:rPr>
          <w:rFonts w:ascii="Calibri" w:eastAsia="Times New Roman" w:hAnsi="Calibri" w:cs="Calibri"/>
          <w:lang w:eastAsia="es-CO"/>
        </w:rPr>
        <w:t xml:space="preserve"> a su destino, este tipo de sistemas de Sistemas de Distribución Global</w:t>
      </w:r>
      <w:r w:rsidR="00420273" w:rsidRPr="006F0F8F">
        <w:rPr>
          <w:rFonts w:ascii="Calibri" w:eastAsia="Times New Roman" w:hAnsi="Calibri" w:cs="Calibri"/>
          <w:lang w:eastAsia="es-CO"/>
        </w:rPr>
        <w:t xml:space="preserve"> no solo facilitaron los viajes, sino que </w:t>
      </w:r>
      <w:r w:rsidR="00DA0187" w:rsidRPr="006F0F8F">
        <w:rPr>
          <w:rFonts w:ascii="Calibri" w:eastAsia="Times New Roman" w:hAnsi="Calibri" w:cs="Calibri"/>
          <w:lang w:eastAsia="es-CO"/>
        </w:rPr>
        <w:t>les</w:t>
      </w:r>
      <w:r w:rsidR="00420273" w:rsidRPr="006F0F8F">
        <w:rPr>
          <w:rFonts w:ascii="Calibri" w:eastAsia="Times New Roman" w:hAnsi="Calibri" w:cs="Calibri"/>
          <w:lang w:eastAsia="es-CO"/>
        </w:rPr>
        <w:t xml:space="preserve"> dieron la oportunidad a </w:t>
      </w:r>
      <w:r w:rsidR="00DA0187" w:rsidRPr="006F0F8F">
        <w:rPr>
          <w:rFonts w:ascii="Calibri" w:eastAsia="Times New Roman" w:hAnsi="Calibri" w:cs="Calibri"/>
          <w:lang w:eastAsia="es-CO"/>
        </w:rPr>
        <w:t>l</w:t>
      </w:r>
      <w:r w:rsidR="00420273" w:rsidRPr="006F0F8F">
        <w:rPr>
          <w:rFonts w:ascii="Calibri" w:eastAsia="Times New Roman" w:hAnsi="Calibri" w:cs="Calibri"/>
          <w:lang w:eastAsia="es-CO"/>
        </w:rPr>
        <w:t>os empresarios de ver crecer sus utilidades.</w:t>
      </w:r>
      <w:r w:rsidR="00DA0187" w:rsidRPr="006F0F8F">
        <w:rPr>
          <w:rFonts w:ascii="Calibri" w:eastAsia="Times New Roman" w:hAnsi="Calibri" w:cs="Calibri"/>
          <w:lang w:eastAsia="es-CO"/>
        </w:rPr>
        <w:t xml:space="preserve"> Por otra parte, cuentan con servicio al cliente de forma directa.</w:t>
      </w:r>
    </w:p>
    <w:p w14:paraId="38F5D92B" w14:textId="77777777" w:rsidR="00E815F7" w:rsidRPr="006F0F8F" w:rsidRDefault="00E815F7" w:rsidP="00E815F7">
      <w:pPr>
        <w:spacing w:after="0" w:line="360" w:lineRule="auto"/>
        <w:contextualSpacing/>
        <w:jc w:val="both"/>
        <w:textAlignment w:val="baseline"/>
        <w:rPr>
          <w:rFonts w:ascii="Calibri" w:eastAsia="Times New Roman" w:hAnsi="Calibri" w:cs="Calibri"/>
          <w:lang w:eastAsia="es-CO"/>
        </w:rPr>
      </w:pPr>
    </w:p>
    <w:p w14:paraId="4A991B24" w14:textId="77777777" w:rsidR="00E815F7" w:rsidRPr="006F0F8F" w:rsidRDefault="00DA0187" w:rsidP="00437753">
      <w:pPr>
        <w:pStyle w:val="Prrafodelista"/>
        <w:numPr>
          <w:ilvl w:val="0"/>
          <w:numId w:val="78"/>
        </w:numPr>
        <w:spacing w:after="0" w:line="360" w:lineRule="auto"/>
        <w:jc w:val="both"/>
        <w:textAlignment w:val="baseline"/>
        <w:rPr>
          <w:rFonts w:cstheme="minorHAnsi"/>
          <w:color w:val="000000" w:themeColor="text1"/>
        </w:rPr>
      </w:pPr>
      <w:r w:rsidRPr="006F0F8F">
        <w:rPr>
          <w:rFonts w:cstheme="minorHAnsi"/>
          <w:iCs/>
          <w:color w:val="000000" w:themeColor="text1"/>
        </w:rPr>
        <w:t xml:space="preserve">SABRE Travel Network </w:t>
      </w:r>
      <w:r w:rsidRPr="006F0F8F">
        <w:rPr>
          <w:rFonts w:cstheme="minorHAnsi"/>
          <w:color w:val="000000" w:themeColor="text1"/>
        </w:rPr>
        <w:t>(STN) utiliza el sistema de reservas de Sabre para vender boletos de avión, alojamiento, cruceros, alquiler de vehículos y paquetes turísticos a través de agencias de viajes.</w:t>
      </w:r>
    </w:p>
    <w:p w14:paraId="6EB309B8" w14:textId="77777777" w:rsidR="00E815F7" w:rsidRPr="006F0F8F" w:rsidRDefault="00211E00" w:rsidP="00437753">
      <w:pPr>
        <w:pStyle w:val="Prrafodelista"/>
        <w:numPr>
          <w:ilvl w:val="0"/>
          <w:numId w:val="78"/>
        </w:numPr>
        <w:spacing w:after="0" w:line="360" w:lineRule="auto"/>
        <w:jc w:val="both"/>
        <w:textAlignment w:val="baseline"/>
        <w:rPr>
          <w:rFonts w:cstheme="minorHAnsi"/>
          <w:color w:val="000000" w:themeColor="text1"/>
        </w:rPr>
      </w:pPr>
      <w:r w:rsidRPr="006F0F8F">
        <w:rPr>
          <w:rFonts w:cstheme="minorHAnsi"/>
          <w:i/>
          <w:iCs/>
          <w:color w:val="000000" w:themeColor="text1"/>
        </w:rPr>
        <w:t>SABRE Airline Solutions (</w:t>
      </w:r>
      <w:r w:rsidR="00DA0187" w:rsidRPr="006F0F8F">
        <w:rPr>
          <w:rFonts w:cstheme="minorHAnsi"/>
          <w:color w:val="000000" w:themeColor="text1"/>
        </w:rPr>
        <w:t>SAS) proporciona software y servicios a líneas aéreas y otros proveedores de transporte aéreo.</w:t>
      </w:r>
    </w:p>
    <w:p w14:paraId="6588C949" w14:textId="77777777" w:rsidR="00DA0187" w:rsidRPr="006F0F8F" w:rsidRDefault="00211E00" w:rsidP="00437753">
      <w:pPr>
        <w:pStyle w:val="Prrafodelista"/>
        <w:numPr>
          <w:ilvl w:val="0"/>
          <w:numId w:val="78"/>
        </w:numPr>
        <w:spacing w:after="0" w:line="360" w:lineRule="auto"/>
        <w:jc w:val="both"/>
        <w:textAlignment w:val="baseline"/>
        <w:rPr>
          <w:rFonts w:cstheme="minorHAnsi"/>
          <w:color w:val="000000" w:themeColor="text1"/>
        </w:rPr>
      </w:pPr>
      <w:r w:rsidRPr="006F0F8F">
        <w:rPr>
          <w:rFonts w:cstheme="minorHAnsi"/>
          <w:iCs/>
          <w:color w:val="000000" w:themeColor="text1"/>
        </w:rPr>
        <w:t>Travelocity</w:t>
      </w:r>
      <w:r w:rsidRPr="006F0F8F">
        <w:rPr>
          <w:rFonts w:cstheme="minorHAnsi"/>
          <w:i/>
          <w:iCs/>
          <w:color w:val="000000" w:themeColor="text1"/>
        </w:rPr>
        <w:t xml:space="preserve"> (</w:t>
      </w:r>
      <w:r w:rsidR="00DA0187" w:rsidRPr="006F0F8F">
        <w:rPr>
          <w:rFonts w:cstheme="minorHAnsi"/>
          <w:color w:val="000000" w:themeColor="text1"/>
        </w:rPr>
        <w:t>TVLY) es la agencia de viajes propia de Sabre, que vende productos de viaje directamente a los viajeros (GDS).</w:t>
      </w:r>
    </w:p>
    <w:p w14:paraId="4B9ECFA8" w14:textId="768EE1D5" w:rsidR="0022343B" w:rsidRPr="006F0F8F" w:rsidRDefault="0068283F" w:rsidP="00E815F7">
      <w:pPr>
        <w:spacing w:after="0" w:line="360" w:lineRule="auto"/>
        <w:jc w:val="both"/>
        <w:textAlignment w:val="baseline"/>
        <w:rPr>
          <w:rFonts w:eastAsia="Times New Roman" w:cstheme="minorHAnsi"/>
          <w:color w:val="000000" w:themeColor="text1"/>
        </w:rPr>
      </w:pPr>
      <w:r w:rsidRPr="006F0F8F">
        <w:rPr>
          <w:rFonts w:ascii="Century" w:eastAsia="Times New Roman" w:hAnsi="Century" w:cs="Calibri"/>
          <w:color w:val="000000" w:themeColor="text1"/>
          <w:sz w:val="24"/>
          <w:szCs w:val="24"/>
        </w:rPr>
        <w:t xml:space="preserve"> </w:t>
      </w:r>
    </w:p>
    <w:p w14:paraId="26914D94" w14:textId="77777777" w:rsidR="004F61D1" w:rsidRPr="006F0F8F" w:rsidRDefault="004F61D1">
      <w:pPr>
        <w:pStyle w:val="Prrafodelista"/>
        <w:numPr>
          <w:ilvl w:val="1"/>
          <w:numId w:val="73"/>
        </w:numPr>
        <w:spacing w:after="0" w:line="360" w:lineRule="auto"/>
        <w:ind w:left="709"/>
        <w:jc w:val="both"/>
        <w:textAlignment w:val="baseline"/>
        <w:rPr>
          <w:rFonts w:eastAsia="Times New Roman" w:cstheme="minorHAnsi"/>
          <w:lang w:eastAsia="es-CO"/>
        </w:rPr>
      </w:pPr>
      <w:r w:rsidRPr="006F0F8F">
        <w:rPr>
          <w:rFonts w:eastAsia="Times New Roman" w:cstheme="minorHAnsi"/>
          <w:lang w:eastAsia="es-CO"/>
        </w:rPr>
        <w:t>ZEUS</w:t>
      </w:r>
      <w:r w:rsidR="00407B96" w:rsidRPr="006F0F8F">
        <w:rPr>
          <w:rFonts w:eastAsia="Times New Roman" w:cstheme="minorHAnsi"/>
          <w:lang w:eastAsia="es-CO"/>
        </w:rPr>
        <w:t xml:space="preserve">: </w:t>
      </w:r>
    </w:p>
    <w:p w14:paraId="2F59EFAC" w14:textId="77777777" w:rsidR="00407B96" w:rsidRPr="006F0F8F" w:rsidRDefault="00407B96"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La tecnología del Software Zeus, que se inventó en 1972, en Barranquilla Colombia, reemplazo a un anquilosado software que se manejaba, en Colombia per que era americano, denominado </w:t>
      </w:r>
      <w:r w:rsidRPr="006F0F8F">
        <w:rPr>
          <w:rFonts w:eastAsia="Times New Roman" w:cstheme="minorHAnsi"/>
          <w:color w:val="000000" w:themeColor="text1"/>
        </w:rPr>
        <w:lastRenderedPageBreak/>
        <w:t xml:space="preserve">FIDELIO, el inconveniente que presentaba esta tecnología es que era totalmente en inglés y a las gentes en hoteles les costaba mucho trabajo entenderla, ay que antes el inglés no era obligatorio, por tanto los empleados </w:t>
      </w:r>
      <w:r w:rsidR="003839D6" w:rsidRPr="006F0F8F">
        <w:rPr>
          <w:rFonts w:eastAsia="Times New Roman" w:cstheme="minorHAnsi"/>
          <w:color w:val="000000" w:themeColor="text1"/>
        </w:rPr>
        <w:t>tenía</w:t>
      </w:r>
      <w:r w:rsidRPr="006F0F8F">
        <w:rPr>
          <w:rFonts w:eastAsia="Times New Roman" w:cstheme="minorHAnsi"/>
          <w:color w:val="000000" w:themeColor="text1"/>
        </w:rPr>
        <w:t xml:space="preserve"> muchos </w:t>
      </w:r>
      <w:r w:rsidR="003839D6" w:rsidRPr="006F0F8F">
        <w:rPr>
          <w:rFonts w:eastAsia="Times New Roman" w:cstheme="minorHAnsi"/>
          <w:color w:val="000000" w:themeColor="text1"/>
        </w:rPr>
        <w:t>inconvenientes</w:t>
      </w:r>
      <w:r w:rsidRPr="006F0F8F">
        <w:rPr>
          <w:rFonts w:eastAsia="Times New Roman" w:cstheme="minorHAnsi"/>
          <w:color w:val="000000" w:themeColor="text1"/>
        </w:rPr>
        <w:t xml:space="preserve"> para el manejo de cuentas y facturación, o simplemente para correr la auditoria Nocturna.</w:t>
      </w:r>
    </w:p>
    <w:p w14:paraId="284C6936" w14:textId="77777777" w:rsidR="00E815F7" w:rsidRPr="006F0F8F" w:rsidRDefault="00407B96"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ZEUS, en Colombia atiende, 800 hoteles, lo que da una idea de su amplia experiencia en el sector, 9000 programas POS de alimentos y bebidas instalados en restaurantes, adicionalmente maneja la operación de 400 empresas de salud en el país, </w:t>
      </w:r>
      <w:r w:rsidR="003839D6" w:rsidRPr="006F0F8F">
        <w:rPr>
          <w:rFonts w:eastAsia="Times New Roman" w:cstheme="minorHAnsi"/>
          <w:color w:val="000000" w:themeColor="text1"/>
        </w:rPr>
        <w:t>maneja a operación de 130 Agencias de Viajes y 45 clubes, llevan en el mercado 28 años de éxito, pero sobre todo facilitando el quehacer diario de los prestadores de servicios turísticos a nivel nacional. De acuerdo con la página oficial de Zeus.</w:t>
      </w:r>
    </w:p>
    <w:p w14:paraId="166CFA49" w14:textId="77777777" w:rsidR="003839D6" w:rsidRPr="006F0F8F" w:rsidRDefault="003839D6"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El Software maneja los siguientes programas</w:t>
      </w:r>
      <w:r w:rsidR="00FF4568" w:rsidRPr="006F0F8F">
        <w:rPr>
          <w:rFonts w:eastAsia="Times New Roman" w:cstheme="minorHAnsi"/>
          <w:color w:val="000000" w:themeColor="text1"/>
        </w:rPr>
        <w:t>:</w:t>
      </w:r>
    </w:p>
    <w:p w14:paraId="6DCA88CD" w14:textId="77777777" w:rsidR="00FF4568" w:rsidRPr="006F0F8F" w:rsidRDefault="00FF4568">
      <w:pPr>
        <w:pStyle w:val="Prrafodelista"/>
        <w:numPr>
          <w:ilvl w:val="0"/>
          <w:numId w:val="69"/>
        </w:num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Zeus Contabilidad</w:t>
      </w:r>
    </w:p>
    <w:p w14:paraId="0DEF08DA" w14:textId="77777777" w:rsidR="00FF4568" w:rsidRPr="006F0F8F" w:rsidRDefault="00FF4568">
      <w:pPr>
        <w:pStyle w:val="Prrafodelista"/>
        <w:numPr>
          <w:ilvl w:val="0"/>
          <w:numId w:val="69"/>
        </w:num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Zeus </w:t>
      </w:r>
      <w:r w:rsidR="0022343B" w:rsidRPr="006F0F8F">
        <w:rPr>
          <w:rFonts w:eastAsia="Times New Roman" w:cstheme="minorHAnsi"/>
          <w:color w:val="000000" w:themeColor="text1"/>
        </w:rPr>
        <w:t>Inventarios</w:t>
      </w:r>
      <w:r w:rsidRPr="006F0F8F">
        <w:rPr>
          <w:rFonts w:eastAsia="Times New Roman" w:cstheme="minorHAnsi"/>
          <w:color w:val="000000" w:themeColor="text1"/>
        </w:rPr>
        <w:t xml:space="preserve">, CMR, Reloj, </w:t>
      </w:r>
    </w:p>
    <w:p w14:paraId="263347B9" w14:textId="77777777" w:rsidR="00FF4568" w:rsidRPr="006F0F8F" w:rsidRDefault="0022343B">
      <w:pPr>
        <w:pStyle w:val="Prrafodelista"/>
        <w:numPr>
          <w:ilvl w:val="0"/>
          <w:numId w:val="69"/>
        </w:num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Zeus e </w:t>
      </w:r>
      <w:r w:rsidR="00FF4568" w:rsidRPr="006F0F8F">
        <w:rPr>
          <w:rFonts w:eastAsia="Times New Roman" w:cstheme="minorHAnsi"/>
          <w:color w:val="000000" w:themeColor="text1"/>
        </w:rPr>
        <w:t>Comerce</w:t>
      </w:r>
    </w:p>
    <w:p w14:paraId="18534459" w14:textId="77777777" w:rsidR="00FF4568" w:rsidRPr="006F0F8F" w:rsidRDefault="00FF4568">
      <w:pPr>
        <w:pStyle w:val="Prrafodelista"/>
        <w:numPr>
          <w:ilvl w:val="0"/>
          <w:numId w:val="69"/>
        </w:num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Zeus </w:t>
      </w:r>
      <w:r w:rsidR="0022343B" w:rsidRPr="006F0F8F">
        <w:rPr>
          <w:rFonts w:eastAsia="Times New Roman" w:cstheme="minorHAnsi"/>
          <w:color w:val="000000" w:themeColor="text1"/>
        </w:rPr>
        <w:t>Producción</w:t>
      </w:r>
    </w:p>
    <w:p w14:paraId="4D71D064" w14:textId="77777777" w:rsidR="00FF4568" w:rsidRPr="006F0F8F" w:rsidRDefault="00FF4568">
      <w:pPr>
        <w:pStyle w:val="Prrafodelista"/>
        <w:numPr>
          <w:ilvl w:val="0"/>
          <w:numId w:val="69"/>
        </w:num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Zeus POS</w:t>
      </w:r>
    </w:p>
    <w:p w14:paraId="22545FCD" w14:textId="77777777" w:rsidR="00FF4568" w:rsidRPr="006F0F8F" w:rsidRDefault="0022343B"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Esto permite entender porque un buen software soporta todas las operaciones hoteleras que se realizan cotidianamente, como: el Check in, Check Out, Auditoria Nocturna, facturación y compras, manejo de inventarios</w:t>
      </w:r>
    </w:p>
    <w:p w14:paraId="19EBFC4A" w14:textId="77777777" w:rsidR="00A51DE2" w:rsidRPr="006F0F8F" w:rsidRDefault="00A51DE2" w:rsidP="00211E00">
      <w:pPr>
        <w:spacing w:after="0" w:line="240" w:lineRule="auto"/>
        <w:jc w:val="both"/>
        <w:textAlignment w:val="baseline"/>
        <w:rPr>
          <w:rFonts w:ascii="Century" w:eastAsia="Times New Roman" w:hAnsi="Century" w:cs="Segoe UI"/>
          <w:color w:val="000000" w:themeColor="text1"/>
          <w:sz w:val="24"/>
          <w:szCs w:val="24"/>
        </w:rPr>
      </w:pPr>
    </w:p>
    <w:p w14:paraId="0D3A5AEF" w14:textId="096A387F" w:rsidR="00192E97" w:rsidRPr="006F0F8F" w:rsidRDefault="00192E97" w:rsidP="004A35D3">
      <w:pPr>
        <w:pStyle w:val="Ttulo2"/>
        <w:numPr>
          <w:ilvl w:val="1"/>
          <w:numId w:val="70"/>
        </w:numPr>
      </w:pPr>
      <w:bookmarkStart w:id="34" w:name="_Toc128853121"/>
      <w:r w:rsidRPr="006F0F8F">
        <w:t>Diseño del proyecto</w:t>
      </w:r>
      <w:bookmarkEnd w:id="34"/>
      <w:r w:rsidRPr="006F0F8F">
        <w:t> </w:t>
      </w:r>
    </w:p>
    <w:p w14:paraId="12BF3135" w14:textId="77777777" w:rsidR="00A51DE2" w:rsidRPr="006F0F8F" w:rsidRDefault="00A51DE2" w:rsidP="00211E00">
      <w:pPr>
        <w:spacing w:after="0" w:line="240" w:lineRule="auto"/>
        <w:jc w:val="both"/>
        <w:textAlignment w:val="baseline"/>
        <w:rPr>
          <w:rFonts w:ascii="Century" w:eastAsia="Times New Roman" w:hAnsi="Century" w:cs="Segoe UI"/>
          <w:color w:val="000000" w:themeColor="text1"/>
          <w:sz w:val="24"/>
          <w:szCs w:val="24"/>
        </w:rPr>
      </w:pPr>
    </w:p>
    <w:p w14:paraId="4BCF8270"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Para desarrollar el proyecto se sugiere la realización en 4 etapas, el siguiente es su diseño:</w:t>
      </w:r>
    </w:p>
    <w:p w14:paraId="72CBE7C3"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Duración total del proyecto: 1 año</w:t>
      </w:r>
    </w:p>
    <w:p w14:paraId="13872552" w14:textId="77777777" w:rsidR="00E91F8D" w:rsidRPr="006F0F8F" w:rsidRDefault="00E91F8D" w:rsidP="00E815F7">
      <w:pPr>
        <w:spacing w:after="0" w:line="360" w:lineRule="auto"/>
        <w:jc w:val="both"/>
        <w:textAlignment w:val="baseline"/>
        <w:rPr>
          <w:rFonts w:eastAsia="Times New Roman" w:cstheme="minorHAnsi"/>
          <w:b/>
          <w:color w:val="000000" w:themeColor="text1"/>
        </w:rPr>
      </w:pPr>
    </w:p>
    <w:p w14:paraId="42AF6978" w14:textId="77777777" w:rsidR="00E91F8D" w:rsidRPr="006F0F8F" w:rsidRDefault="00E91F8D" w:rsidP="00E815F7">
      <w:pPr>
        <w:spacing w:after="0" w:line="360" w:lineRule="auto"/>
        <w:jc w:val="both"/>
        <w:textAlignment w:val="baseline"/>
        <w:rPr>
          <w:rFonts w:eastAsia="Times New Roman" w:cstheme="minorHAnsi"/>
          <w:b/>
          <w:color w:val="000000" w:themeColor="text1"/>
        </w:rPr>
      </w:pPr>
      <w:r w:rsidRPr="006F0F8F">
        <w:rPr>
          <w:rFonts w:eastAsia="Times New Roman" w:cstheme="minorHAnsi"/>
          <w:b/>
          <w:color w:val="000000" w:themeColor="text1"/>
        </w:rPr>
        <w:t>Etapa 1.</w:t>
      </w:r>
    </w:p>
    <w:p w14:paraId="5E6E00A6"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Definición del proyecto</w:t>
      </w:r>
    </w:p>
    <w:p w14:paraId="3D1BDB43"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Duración 1-3 meses</w:t>
      </w:r>
    </w:p>
    <w:p w14:paraId="70B775F3"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En esta parte del proceso se establece el tipo de negocio, en este caso un Hotel Boutique Escuela</w:t>
      </w:r>
    </w:p>
    <w:p w14:paraId="4934D899"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Duración 1 mes</w:t>
      </w:r>
    </w:p>
    <w:p w14:paraId="0B664006" w14:textId="77777777" w:rsidR="00E815F7" w:rsidRPr="006F0F8F" w:rsidRDefault="00E815F7" w:rsidP="00E815F7">
      <w:pPr>
        <w:spacing w:after="0" w:line="360" w:lineRule="auto"/>
        <w:jc w:val="both"/>
        <w:textAlignment w:val="baseline"/>
        <w:rPr>
          <w:rFonts w:eastAsia="Times New Roman" w:cstheme="minorHAnsi"/>
          <w:b/>
          <w:color w:val="000000" w:themeColor="text1"/>
        </w:rPr>
      </w:pPr>
    </w:p>
    <w:p w14:paraId="6CB2E2DF" w14:textId="77777777" w:rsidR="00AB6AB6" w:rsidRPr="006F0F8F" w:rsidRDefault="00AB6AB6" w:rsidP="00E815F7">
      <w:pPr>
        <w:spacing w:after="0" w:line="360" w:lineRule="auto"/>
        <w:jc w:val="both"/>
        <w:textAlignment w:val="baseline"/>
        <w:rPr>
          <w:rFonts w:eastAsia="Times New Roman" w:cstheme="minorHAnsi"/>
          <w:b/>
          <w:color w:val="000000" w:themeColor="text1"/>
        </w:rPr>
      </w:pPr>
      <w:r w:rsidRPr="006F0F8F">
        <w:rPr>
          <w:rFonts w:eastAsia="Times New Roman" w:cstheme="minorHAnsi"/>
          <w:b/>
          <w:color w:val="000000" w:themeColor="text1"/>
        </w:rPr>
        <w:t>Etapa 2</w:t>
      </w:r>
      <w:r w:rsidR="00E815F7" w:rsidRPr="006F0F8F">
        <w:rPr>
          <w:rFonts w:eastAsia="Times New Roman" w:cstheme="minorHAnsi"/>
          <w:b/>
          <w:color w:val="000000" w:themeColor="text1"/>
        </w:rPr>
        <w:t>.</w:t>
      </w:r>
    </w:p>
    <w:p w14:paraId="25B663CC"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Seleccionar el lugar</w:t>
      </w:r>
    </w:p>
    <w:p w14:paraId="611F5A68"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lastRenderedPageBreak/>
        <w:t>Comprar el Inmueble</w:t>
      </w:r>
    </w:p>
    <w:p w14:paraId="0ADC24B2"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Permisos de construcción</w:t>
      </w:r>
    </w:p>
    <w:p w14:paraId="3A787D22" w14:textId="77777777" w:rsidR="00AB6AB6"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Hacer las Adecuaciones </w:t>
      </w:r>
    </w:p>
    <w:p w14:paraId="3B654B3B" w14:textId="77777777" w:rsidR="00E91F8D"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Duraci</w:t>
      </w:r>
      <w:r w:rsidR="00E815F7" w:rsidRPr="006F0F8F">
        <w:rPr>
          <w:rFonts w:eastAsia="Times New Roman" w:cstheme="minorHAnsi"/>
          <w:color w:val="000000" w:themeColor="text1"/>
        </w:rPr>
        <w:t>ó</w:t>
      </w:r>
      <w:r w:rsidRPr="006F0F8F">
        <w:rPr>
          <w:rFonts w:eastAsia="Times New Roman" w:cstheme="minorHAnsi"/>
          <w:color w:val="000000" w:themeColor="text1"/>
        </w:rPr>
        <w:t>n</w:t>
      </w:r>
      <w:r w:rsidR="00E815F7" w:rsidRPr="006F0F8F">
        <w:rPr>
          <w:rFonts w:eastAsia="Times New Roman" w:cstheme="minorHAnsi"/>
          <w:color w:val="000000" w:themeColor="text1"/>
        </w:rPr>
        <w:t xml:space="preserve"> </w:t>
      </w:r>
      <w:r w:rsidR="00E91F8D" w:rsidRPr="006F0F8F">
        <w:rPr>
          <w:rFonts w:eastAsia="Times New Roman" w:cstheme="minorHAnsi"/>
          <w:color w:val="000000" w:themeColor="text1"/>
        </w:rPr>
        <w:t>3-6 meses</w:t>
      </w:r>
    </w:p>
    <w:p w14:paraId="3803F405" w14:textId="77777777" w:rsidR="00E815F7" w:rsidRPr="006F0F8F" w:rsidRDefault="00E815F7" w:rsidP="00E815F7">
      <w:pPr>
        <w:spacing w:after="0" w:line="360" w:lineRule="auto"/>
        <w:jc w:val="both"/>
        <w:textAlignment w:val="baseline"/>
        <w:rPr>
          <w:rFonts w:eastAsia="Times New Roman" w:cstheme="minorHAnsi"/>
          <w:b/>
          <w:color w:val="000000" w:themeColor="text1"/>
        </w:rPr>
      </w:pPr>
    </w:p>
    <w:p w14:paraId="0AB538A4" w14:textId="77777777" w:rsidR="00E91F8D" w:rsidRPr="006F0F8F" w:rsidRDefault="00AB6AB6" w:rsidP="00E815F7">
      <w:pPr>
        <w:spacing w:after="0" w:line="360" w:lineRule="auto"/>
        <w:jc w:val="both"/>
        <w:textAlignment w:val="baseline"/>
        <w:rPr>
          <w:rFonts w:eastAsia="Times New Roman" w:cstheme="minorHAnsi"/>
          <w:b/>
          <w:color w:val="000000" w:themeColor="text1"/>
        </w:rPr>
      </w:pPr>
      <w:r w:rsidRPr="006F0F8F">
        <w:rPr>
          <w:rFonts w:eastAsia="Times New Roman" w:cstheme="minorHAnsi"/>
          <w:b/>
          <w:color w:val="000000" w:themeColor="text1"/>
        </w:rPr>
        <w:t>Etapa 3</w:t>
      </w:r>
      <w:r w:rsidR="00E91F8D" w:rsidRPr="006F0F8F">
        <w:rPr>
          <w:rFonts w:eastAsia="Times New Roman" w:cstheme="minorHAnsi"/>
          <w:b/>
          <w:color w:val="000000" w:themeColor="text1"/>
        </w:rPr>
        <w:t>.</w:t>
      </w:r>
    </w:p>
    <w:p w14:paraId="654A905E" w14:textId="77777777" w:rsidR="00AB6AB6"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Estudio de mercado para establecer las bases de la oferta y la demanda. </w:t>
      </w:r>
    </w:p>
    <w:p w14:paraId="7891471A" w14:textId="77777777" w:rsidR="00E91F8D"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Duración </w:t>
      </w:r>
      <w:r w:rsidR="00E91F8D" w:rsidRPr="006F0F8F">
        <w:rPr>
          <w:rFonts w:eastAsia="Times New Roman" w:cstheme="minorHAnsi"/>
          <w:color w:val="000000" w:themeColor="text1"/>
        </w:rPr>
        <w:t>3-6 meses</w:t>
      </w:r>
    </w:p>
    <w:p w14:paraId="7861B24B" w14:textId="77777777" w:rsidR="00E815F7" w:rsidRPr="006F0F8F" w:rsidRDefault="00E815F7" w:rsidP="00E815F7">
      <w:pPr>
        <w:spacing w:after="0" w:line="360" w:lineRule="auto"/>
        <w:jc w:val="both"/>
        <w:textAlignment w:val="baseline"/>
        <w:rPr>
          <w:rFonts w:eastAsia="Times New Roman" w:cstheme="minorHAnsi"/>
          <w:b/>
          <w:color w:val="000000" w:themeColor="text1"/>
        </w:rPr>
      </w:pPr>
    </w:p>
    <w:p w14:paraId="5701DF35" w14:textId="77777777" w:rsidR="00E91F8D" w:rsidRPr="006F0F8F" w:rsidRDefault="00AB6AB6" w:rsidP="00E815F7">
      <w:pPr>
        <w:spacing w:after="0" w:line="360" w:lineRule="auto"/>
        <w:jc w:val="both"/>
        <w:textAlignment w:val="baseline"/>
        <w:rPr>
          <w:rFonts w:eastAsia="Times New Roman" w:cstheme="minorHAnsi"/>
          <w:b/>
          <w:color w:val="000000" w:themeColor="text1"/>
        </w:rPr>
      </w:pPr>
      <w:r w:rsidRPr="006F0F8F">
        <w:rPr>
          <w:rFonts w:eastAsia="Times New Roman" w:cstheme="minorHAnsi"/>
          <w:b/>
          <w:color w:val="000000" w:themeColor="text1"/>
        </w:rPr>
        <w:t>Etapa 4</w:t>
      </w:r>
      <w:r w:rsidR="00E91F8D" w:rsidRPr="006F0F8F">
        <w:rPr>
          <w:rFonts w:eastAsia="Times New Roman" w:cstheme="minorHAnsi"/>
          <w:b/>
          <w:color w:val="000000" w:themeColor="text1"/>
        </w:rPr>
        <w:t>.</w:t>
      </w:r>
    </w:p>
    <w:p w14:paraId="7DDCC6BF"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Estudio Técnico</w:t>
      </w:r>
    </w:p>
    <w:p w14:paraId="19C18D11" w14:textId="77777777" w:rsidR="00E91F8D" w:rsidRPr="006F0F8F" w:rsidRDefault="00E91F8D"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Identificación Técnica del Hotel Boutique</w:t>
      </w:r>
    </w:p>
    <w:p w14:paraId="314D8C6F"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Análisis de la Oferta de hoteles Boutique en Cartagena.</w:t>
      </w:r>
    </w:p>
    <w:p w14:paraId="07114E34"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Características de los Hoteles Boutique</w:t>
      </w:r>
    </w:p>
    <w:p w14:paraId="3DF1C621"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Demanda de los Hoteles Boutique en Cartagena</w:t>
      </w:r>
    </w:p>
    <w:p w14:paraId="7F4AC463"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Duración 3- 6 meses</w:t>
      </w:r>
    </w:p>
    <w:p w14:paraId="725D1973" w14:textId="77777777" w:rsidR="00305006" w:rsidRPr="006F0F8F" w:rsidRDefault="00305006" w:rsidP="00E815F7">
      <w:pPr>
        <w:spacing w:after="0" w:line="360" w:lineRule="auto"/>
        <w:jc w:val="both"/>
        <w:textAlignment w:val="baseline"/>
        <w:rPr>
          <w:rFonts w:eastAsia="Times New Roman" w:cstheme="minorHAnsi"/>
          <w:color w:val="000000" w:themeColor="text1"/>
        </w:rPr>
      </w:pPr>
    </w:p>
    <w:p w14:paraId="78A64AFB" w14:textId="77777777" w:rsidR="00AB6AB6" w:rsidRPr="006F0F8F" w:rsidRDefault="00AB6AB6" w:rsidP="00E815F7">
      <w:pPr>
        <w:spacing w:after="0" w:line="360" w:lineRule="auto"/>
        <w:jc w:val="both"/>
        <w:textAlignment w:val="baseline"/>
        <w:rPr>
          <w:rFonts w:eastAsia="Times New Roman" w:cstheme="minorHAnsi"/>
          <w:b/>
          <w:color w:val="000000" w:themeColor="text1"/>
        </w:rPr>
      </w:pPr>
      <w:r w:rsidRPr="006F0F8F">
        <w:rPr>
          <w:rFonts w:eastAsia="Times New Roman" w:cstheme="minorHAnsi"/>
          <w:b/>
          <w:color w:val="000000" w:themeColor="text1"/>
        </w:rPr>
        <w:t xml:space="preserve">Etapa 5. </w:t>
      </w:r>
    </w:p>
    <w:p w14:paraId="1E978947"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Puesta en Marcha </w:t>
      </w:r>
    </w:p>
    <w:p w14:paraId="367A39A4" w14:textId="77777777" w:rsidR="00AB6AB6" w:rsidRPr="006F0F8F" w:rsidRDefault="00AB6AB6" w:rsidP="00E815F7">
      <w:pPr>
        <w:spacing w:after="0" w:line="360" w:lineRule="auto"/>
        <w:jc w:val="both"/>
        <w:textAlignment w:val="baseline"/>
        <w:rPr>
          <w:rFonts w:eastAsia="Times New Roman" w:cstheme="minorHAnsi"/>
          <w:color w:val="000000" w:themeColor="text1"/>
        </w:rPr>
      </w:pPr>
      <w:r w:rsidRPr="006F0F8F">
        <w:rPr>
          <w:rFonts w:eastAsia="Times New Roman" w:cstheme="minorHAnsi"/>
          <w:color w:val="000000" w:themeColor="text1"/>
        </w:rPr>
        <w:t>Duración: meses 7 y 8</w:t>
      </w:r>
    </w:p>
    <w:p w14:paraId="0A02220C" w14:textId="77777777" w:rsidR="00AB6AB6" w:rsidRPr="006F0F8F" w:rsidRDefault="00AB6AB6" w:rsidP="00E815F7">
      <w:pPr>
        <w:spacing w:after="0" w:line="360" w:lineRule="auto"/>
        <w:jc w:val="both"/>
        <w:textAlignment w:val="baseline"/>
        <w:rPr>
          <w:rFonts w:eastAsia="Times New Roman" w:cstheme="minorHAnsi"/>
          <w:color w:val="000000" w:themeColor="text1"/>
        </w:rPr>
      </w:pPr>
    </w:p>
    <w:p w14:paraId="0EE0D531" w14:textId="319FF025" w:rsidR="00AB6AB6" w:rsidRPr="006F0F8F" w:rsidRDefault="00AB6AB6"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Se debe considerar que este diseño de producto depende directamente del momento en el cual los arquitectos entreguen el lugar totalmente acondicionado.</w:t>
      </w:r>
    </w:p>
    <w:p w14:paraId="625F806E" w14:textId="77777777" w:rsidR="00AB6AB6" w:rsidRPr="006F0F8F" w:rsidRDefault="00AB6AB6"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Es importante resaltar, que las etapas 2,3 y 4 se pueden ir trabajando simultáneamente.</w:t>
      </w:r>
    </w:p>
    <w:p w14:paraId="04CEEEAE" w14:textId="77777777" w:rsidR="00E815F7" w:rsidRPr="006F0F8F" w:rsidRDefault="00E815F7" w:rsidP="00E815F7">
      <w:pPr>
        <w:spacing w:after="0" w:line="360" w:lineRule="auto"/>
        <w:jc w:val="both"/>
        <w:textAlignment w:val="baseline"/>
        <w:rPr>
          <w:rFonts w:eastAsia="Times New Roman" w:cstheme="minorHAnsi"/>
          <w:color w:val="000000"/>
        </w:rPr>
      </w:pPr>
    </w:p>
    <w:p w14:paraId="11A74036" w14:textId="49525A7C" w:rsidR="00192E97" w:rsidRPr="006F0F8F" w:rsidRDefault="00192E97" w:rsidP="004A35D3">
      <w:pPr>
        <w:pStyle w:val="Ttulo2"/>
        <w:numPr>
          <w:ilvl w:val="1"/>
          <w:numId w:val="70"/>
        </w:numPr>
      </w:pPr>
      <w:bookmarkStart w:id="35" w:name="_Toc128853122"/>
      <w:r w:rsidRPr="006F0F8F">
        <w:t>Evaluación de la factibilidad técnica</w:t>
      </w:r>
      <w:bookmarkEnd w:id="35"/>
    </w:p>
    <w:p w14:paraId="58571788" w14:textId="77777777" w:rsidR="00305006" w:rsidRPr="006F0F8F" w:rsidRDefault="005970E3"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Se refiere a los recursos necesarios como herramientas, conocimientos, habilidades, experiencia, etc., que son necesarios para efectuar las actividades o procesos que requiere el proyecto.</w:t>
      </w:r>
    </w:p>
    <w:p w14:paraId="202E93ED" w14:textId="77777777" w:rsidR="00305006" w:rsidRPr="006F0F8F" w:rsidRDefault="00305006">
      <w:pPr>
        <w:rPr>
          <w:rFonts w:eastAsia="Times New Roman" w:cstheme="minorHAnsi"/>
          <w:color w:val="000000" w:themeColor="text1"/>
        </w:rPr>
      </w:pPr>
      <w:r w:rsidRPr="006F0F8F">
        <w:rPr>
          <w:rFonts w:eastAsia="Times New Roman" w:cstheme="minorHAnsi"/>
          <w:color w:val="000000" w:themeColor="text1"/>
        </w:rPr>
        <w:br w:type="page"/>
      </w:r>
    </w:p>
    <w:p w14:paraId="35EDA492" w14:textId="77777777" w:rsidR="00AB6AB6" w:rsidRPr="006F0F8F" w:rsidRDefault="00AB6AB6" w:rsidP="00E815F7">
      <w:pPr>
        <w:spacing w:after="0" w:line="360" w:lineRule="auto"/>
        <w:ind w:firstLine="567"/>
        <w:jc w:val="both"/>
        <w:textAlignment w:val="baseline"/>
        <w:rPr>
          <w:rFonts w:eastAsia="Times New Roman" w:cstheme="minorHAnsi"/>
          <w:color w:val="000000" w:themeColor="text1"/>
        </w:rPr>
      </w:pPr>
    </w:p>
    <w:p w14:paraId="78CF34BA" w14:textId="77777777" w:rsidR="005970E3" w:rsidRPr="006F0F8F" w:rsidRDefault="005970E3" w:rsidP="005970E3">
      <w:pPr>
        <w:spacing w:after="0" w:line="240" w:lineRule="auto"/>
        <w:jc w:val="both"/>
        <w:textAlignment w:val="baseline"/>
        <w:rPr>
          <w:rFonts w:ascii="Century" w:hAnsi="Century" w:cs="Arial"/>
          <w:color w:val="202124"/>
          <w:sz w:val="24"/>
          <w:szCs w:val="24"/>
          <w:shd w:val="clear" w:color="auto" w:fill="FFFFFF"/>
        </w:rPr>
      </w:pPr>
    </w:p>
    <w:p w14:paraId="4026AC8C" w14:textId="03B261C0" w:rsidR="005970E3" w:rsidRPr="006F0F8F" w:rsidRDefault="005970E3" w:rsidP="004A35D3">
      <w:pPr>
        <w:pStyle w:val="Ttulo3"/>
        <w:numPr>
          <w:ilvl w:val="2"/>
          <w:numId w:val="70"/>
        </w:numPr>
      </w:pPr>
      <w:bookmarkStart w:id="36" w:name="_Toc128853123"/>
      <w:r w:rsidRPr="006F0F8F">
        <w:t>Perfil del proyecto</w:t>
      </w:r>
      <w:bookmarkEnd w:id="36"/>
    </w:p>
    <w:p w14:paraId="26B63CC5" w14:textId="77777777" w:rsidR="005970E3" w:rsidRPr="006F0F8F" w:rsidRDefault="00771D4E"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Se </w:t>
      </w:r>
      <w:r w:rsidR="005970E3" w:rsidRPr="006F0F8F">
        <w:rPr>
          <w:rFonts w:eastAsia="Times New Roman" w:cstheme="minorHAnsi"/>
          <w:color w:val="000000" w:themeColor="text1"/>
        </w:rPr>
        <w:t>propone desarrollar de un proyecto spin-off Hotel Escuela, que permita la convergencia entre los actores de la Triada Empresa – Universidad – Estado, para articular adecuadamente PEI Libertador con las normativas del Gobierno nacional y local, las cuales buscan satisfacer a la sociedad, ubicada en Cartagena, D.T. y C. </w:t>
      </w:r>
    </w:p>
    <w:p w14:paraId="3846171A" w14:textId="77777777" w:rsidR="00D30CFC" w:rsidRPr="006F0F8F" w:rsidRDefault="00AA145A" w:rsidP="00E815F7">
      <w:pPr>
        <w:spacing w:after="0" w:line="360" w:lineRule="auto"/>
        <w:ind w:firstLine="567"/>
        <w:jc w:val="both"/>
        <w:textAlignment w:val="baseline"/>
        <w:rPr>
          <w:rFonts w:eastAsia="Times New Roman" w:cstheme="minorHAnsi"/>
          <w:color w:val="000000" w:themeColor="text1"/>
        </w:rPr>
      </w:pPr>
      <w:r w:rsidRPr="006F0F8F">
        <w:rPr>
          <w:rFonts w:eastAsia="Times New Roman" w:cstheme="minorHAnsi"/>
          <w:color w:val="000000" w:themeColor="text1"/>
        </w:rPr>
        <w:t xml:space="preserve">La triada Universidad, Estado y Empresa, permitirá desarrollar proyectos que posterior mente tengan un impacto </w:t>
      </w:r>
      <w:r w:rsidR="00030AFC" w:rsidRPr="006F0F8F">
        <w:rPr>
          <w:rFonts w:eastAsia="Times New Roman" w:cstheme="minorHAnsi"/>
          <w:color w:val="000000" w:themeColor="text1"/>
        </w:rPr>
        <w:t>positivo</w:t>
      </w:r>
      <w:r w:rsidRPr="006F0F8F">
        <w:rPr>
          <w:rFonts w:eastAsia="Times New Roman" w:cstheme="minorHAnsi"/>
          <w:color w:val="000000" w:themeColor="text1"/>
        </w:rPr>
        <w:t xml:space="preserve"> en la ciudad de Cartagena mediante procesos articulados de investigación </w:t>
      </w:r>
      <w:r w:rsidR="00D30CFC" w:rsidRPr="006F0F8F">
        <w:rPr>
          <w:rFonts w:eastAsia="Times New Roman" w:cstheme="minorHAnsi"/>
          <w:color w:val="000000" w:themeColor="text1"/>
        </w:rPr>
        <w:t>aplicada a</w:t>
      </w:r>
      <w:r w:rsidRPr="006F0F8F">
        <w:rPr>
          <w:rFonts w:eastAsia="Times New Roman" w:cstheme="minorHAnsi"/>
          <w:color w:val="000000" w:themeColor="text1"/>
        </w:rPr>
        <w:t xml:space="preserve"> temas de interés común, </w:t>
      </w:r>
      <w:r w:rsidR="00D30CFC" w:rsidRPr="006F0F8F">
        <w:rPr>
          <w:rFonts w:eastAsia="Times New Roman" w:cstheme="minorHAnsi"/>
          <w:color w:val="000000" w:themeColor="text1"/>
        </w:rPr>
        <w:t xml:space="preserve">aplicada, enfocados a atender necesidades tecnológicas reales de las empresas de la región. Como el tema no es nuevo, ya existe una especie de ruta de acción para el mismo: </w:t>
      </w:r>
    </w:p>
    <w:p w14:paraId="73F1097F" w14:textId="77777777" w:rsidR="00E815F7" w:rsidRPr="006F0F8F" w:rsidRDefault="00E815F7" w:rsidP="00E815F7">
      <w:pPr>
        <w:spacing w:after="0" w:line="360" w:lineRule="auto"/>
        <w:ind w:firstLine="567"/>
        <w:jc w:val="both"/>
        <w:textAlignment w:val="baseline"/>
        <w:rPr>
          <w:rFonts w:eastAsia="Times New Roman" w:cstheme="minorHAnsi"/>
          <w:color w:val="000000" w:themeColor="text1"/>
          <w:sz w:val="20"/>
          <w:szCs w:val="20"/>
        </w:rPr>
      </w:pPr>
    </w:p>
    <w:p w14:paraId="0106512A" w14:textId="77777777" w:rsidR="00D30CFC" w:rsidRPr="006F0F8F" w:rsidRDefault="00D30CFC" w:rsidP="00437753">
      <w:pPr>
        <w:pStyle w:val="Prrafodelista"/>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 xml:space="preserve">Construcción del inventario de capacidades investigativas de la región: </w:t>
      </w:r>
    </w:p>
    <w:p w14:paraId="6A646DD4" w14:textId="77777777" w:rsidR="00D30CFC" w:rsidRPr="006F0F8F" w:rsidRDefault="00D30CFC" w:rsidP="00437753">
      <w:pPr>
        <w:pStyle w:val="Prrafodelista"/>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Identificación de los sectores estratégicos y las necesidades empresariales de la región.</w:t>
      </w:r>
    </w:p>
    <w:p w14:paraId="29D6595A" w14:textId="77777777" w:rsidR="00D30CFC" w:rsidRPr="006F0F8F" w:rsidRDefault="00D30CFC" w:rsidP="00437753">
      <w:pPr>
        <w:pStyle w:val="Prrafodelista"/>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 xml:space="preserve">Construcción del inventario de capacidades investigativas de la región: recurso humano para la investigación, ciencia y tecnología; grupos de investigación; proyectos; laboratorios; equipo robusto. </w:t>
      </w:r>
    </w:p>
    <w:p w14:paraId="1F2E8FE3" w14:textId="77777777" w:rsidR="00D30CFC" w:rsidRPr="006F0F8F" w:rsidRDefault="00D30CFC" w:rsidP="00437753">
      <w:pPr>
        <w:pStyle w:val="Prrafodelista"/>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Ruedas de Negocios que generen encuentros de oferta y demanda (capacidades investigativas y necesidades empresariales) entre la academia y la empresa.</w:t>
      </w:r>
    </w:p>
    <w:p w14:paraId="5852C829" w14:textId="77777777" w:rsidR="00D30CFC" w:rsidRPr="006F0F8F" w:rsidRDefault="00D30CFC" w:rsidP="00437753">
      <w:pPr>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Generación de nuevas alianzas e incorporación de actores de los diferentes sectores para fortalecer procesos participativos en la región.</w:t>
      </w:r>
    </w:p>
    <w:p w14:paraId="7AD5BEC8" w14:textId="77777777" w:rsidR="00D30CFC" w:rsidRPr="006F0F8F" w:rsidRDefault="00D30CFC" w:rsidP="00437753">
      <w:pPr>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Procesos de formación de recurso humano para la ciencia, la tecnología y la innovación</w:t>
      </w:r>
    </w:p>
    <w:p w14:paraId="75050274" w14:textId="77777777" w:rsidR="00D30CFC" w:rsidRPr="006F0F8F" w:rsidRDefault="00D30CFC" w:rsidP="00437753">
      <w:pPr>
        <w:numPr>
          <w:ilvl w:val="0"/>
          <w:numId w:val="79"/>
        </w:numPr>
        <w:spacing w:after="0" w:line="360" w:lineRule="auto"/>
        <w:ind w:left="567"/>
        <w:jc w:val="both"/>
        <w:rPr>
          <w:rFonts w:eastAsia="Times New Roman" w:cstheme="minorHAnsi"/>
          <w:color w:val="000000"/>
        </w:rPr>
      </w:pPr>
      <w:r w:rsidRPr="006F0F8F">
        <w:rPr>
          <w:rFonts w:eastAsia="Times New Roman" w:cstheme="minorHAnsi"/>
          <w:color w:val="000000"/>
        </w:rPr>
        <w:t>Generación de estrategias que permitan crear confianza entre las universidades regionales, el Estado y las Empresas.</w:t>
      </w:r>
    </w:p>
    <w:p w14:paraId="5C3C0976" w14:textId="77777777" w:rsidR="00E815F7" w:rsidRPr="006F0F8F" w:rsidRDefault="00E815F7" w:rsidP="00E815F7">
      <w:pPr>
        <w:spacing w:after="0" w:line="360" w:lineRule="auto"/>
        <w:jc w:val="both"/>
        <w:textAlignment w:val="baseline"/>
        <w:rPr>
          <w:rFonts w:eastAsia="Times New Roman" w:cstheme="minorHAnsi"/>
          <w:color w:val="000000"/>
        </w:rPr>
      </w:pPr>
    </w:p>
    <w:p w14:paraId="0643CE4F" w14:textId="77777777" w:rsidR="00771D4E" w:rsidRPr="006F0F8F" w:rsidRDefault="00771D4E" w:rsidP="00E815F7">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Este punto es crucial porque el proyecto pretende ser un espacio armónico, discreto y elegante, en el que los turistas que disfrutan de este tipo de establecimientos se sientan singularmente acogidos y como si estuvieran en casa, también se plantea que sea un lugar de practica para los estudiantes tanto de Cartagena como de Bogotá y llegar a convenios con otras universidades del sector sobre la posibilidad de prestar espacios para las prácticas de sus estudiantes.</w:t>
      </w:r>
    </w:p>
    <w:p w14:paraId="724E6963" w14:textId="77777777" w:rsidR="00771D4E" w:rsidRPr="006F0F8F" w:rsidRDefault="00771D4E" w:rsidP="00E815F7">
      <w:pPr>
        <w:spacing w:after="0" w:line="360" w:lineRule="auto"/>
        <w:ind w:firstLine="567"/>
        <w:jc w:val="both"/>
        <w:textAlignment w:val="baseline"/>
        <w:rPr>
          <w:rFonts w:cstheme="minorHAnsi"/>
          <w:color w:val="202124"/>
          <w:shd w:val="clear" w:color="auto" w:fill="FFFFFF"/>
        </w:rPr>
      </w:pPr>
      <w:r w:rsidRPr="006F0F8F">
        <w:rPr>
          <w:rFonts w:eastAsia="Times New Roman" w:cstheme="minorHAnsi"/>
          <w:color w:val="000000"/>
        </w:rPr>
        <w:lastRenderedPageBreak/>
        <w:t>Así mismo pueden converger entidades públicas, realizando convenios para la prestación de servicios de alimentación y/o alojamiento para sus empleados y funcionarios</w:t>
      </w:r>
      <w:r w:rsidR="00D30CFC" w:rsidRPr="006F0F8F">
        <w:rPr>
          <w:rFonts w:eastAsia="Times New Roman" w:cstheme="minorHAnsi"/>
          <w:color w:val="000000"/>
        </w:rPr>
        <w:t>, y la participar en convo</w:t>
      </w:r>
      <w:r w:rsidR="00E815F7" w:rsidRPr="006F0F8F">
        <w:rPr>
          <w:rFonts w:eastAsia="Times New Roman" w:cstheme="minorHAnsi"/>
          <w:color w:val="000000"/>
        </w:rPr>
        <w:t>ca</w:t>
      </w:r>
      <w:r w:rsidR="00D30CFC" w:rsidRPr="006F0F8F">
        <w:rPr>
          <w:rFonts w:eastAsia="Times New Roman" w:cstheme="minorHAnsi"/>
          <w:color w:val="000000"/>
        </w:rPr>
        <w:t>torias investigativas que permitan fortalecer estas competencias en los estudiantes.</w:t>
      </w:r>
    </w:p>
    <w:p w14:paraId="452E001D" w14:textId="77777777" w:rsidR="005970E3" w:rsidRPr="006F0F8F" w:rsidRDefault="005970E3" w:rsidP="00E815F7">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El Hotel </w:t>
      </w:r>
      <w:r w:rsidR="00E815F7" w:rsidRPr="006F0F8F">
        <w:rPr>
          <w:rFonts w:eastAsia="Times New Roman" w:cstheme="minorHAnsi"/>
          <w:color w:val="000000"/>
        </w:rPr>
        <w:t xml:space="preserve">Boutique </w:t>
      </w:r>
      <w:r w:rsidRPr="006F0F8F">
        <w:rPr>
          <w:rFonts w:eastAsia="Times New Roman" w:cstheme="minorHAnsi"/>
          <w:color w:val="000000"/>
        </w:rPr>
        <w:t xml:space="preserve">Escuela estará ubicado en la ciudad de Cartagena, D.T. y C., contará con 5 habitaciones distribuidas de la siguiente manera: 4 habitaciones cuádruples y 1 habitación Aula - Taller, se debería identificar si </w:t>
      </w:r>
      <w:r w:rsidR="00771D4E" w:rsidRPr="006F0F8F">
        <w:rPr>
          <w:rFonts w:eastAsia="Times New Roman" w:cstheme="minorHAnsi"/>
          <w:color w:val="000000"/>
        </w:rPr>
        <w:t>también</w:t>
      </w:r>
      <w:r w:rsidRPr="006F0F8F">
        <w:rPr>
          <w:rFonts w:eastAsia="Times New Roman" w:cstheme="minorHAnsi"/>
          <w:color w:val="000000"/>
        </w:rPr>
        <w:t xml:space="preserve"> es cuádruple o si es doble o </w:t>
      </w:r>
      <w:r w:rsidR="00771D4E" w:rsidRPr="006F0F8F">
        <w:rPr>
          <w:rFonts w:eastAsia="Times New Roman" w:cstheme="minorHAnsi"/>
          <w:color w:val="000000"/>
        </w:rPr>
        <w:t>qué</w:t>
      </w:r>
      <w:r w:rsidRPr="006F0F8F">
        <w:rPr>
          <w:rFonts w:eastAsia="Times New Roman" w:cstheme="minorHAnsi"/>
          <w:color w:val="000000"/>
        </w:rPr>
        <w:t xml:space="preserve"> tipo de habitaci</w:t>
      </w:r>
      <w:r w:rsidR="00E815F7" w:rsidRPr="006F0F8F">
        <w:rPr>
          <w:rFonts w:eastAsia="Times New Roman" w:cstheme="minorHAnsi"/>
          <w:color w:val="000000"/>
        </w:rPr>
        <w:t xml:space="preserve">ones, </w:t>
      </w:r>
      <w:r w:rsidRPr="006F0F8F">
        <w:rPr>
          <w:rFonts w:eastAsia="Times New Roman" w:cstheme="minorHAnsi"/>
          <w:color w:val="000000"/>
        </w:rPr>
        <w:t>1 Aula- Taller de Reservas y Recepción, uno, que contara con los elementos mínimos de una recepción, Front Desk, Sistema operativo Zeus</w:t>
      </w:r>
      <w:r w:rsidR="00771D4E" w:rsidRPr="006F0F8F">
        <w:rPr>
          <w:rFonts w:eastAsia="Times New Roman" w:cstheme="minorHAnsi"/>
          <w:color w:val="000000"/>
        </w:rPr>
        <w:t>, adicionalmente contara con un restaurante, cuya característica principal será la de contar con un menú nacional e internacional rediseñado diariamente, contara con un salón de eventos</w:t>
      </w:r>
      <w:r w:rsidR="00305006" w:rsidRPr="006F0F8F">
        <w:rPr>
          <w:rFonts w:eastAsia="Times New Roman" w:cstheme="minorHAnsi"/>
          <w:color w:val="000000"/>
        </w:rPr>
        <w:t>.</w:t>
      </w:r>
    </w:p>
    <w:p w14:paraId="10C729D6" w14:textId="77777777" w:rsidR="00305006" w:rsidRPr="006F0F8F" w:rsidRDefault="00305006" w:rsidP="00E815F7">
      <w:pPr>
        <w:spacing w:after="0" w:line="360" w:lineRule="auto"/>
        <w:ind w:firstLine="567"/>
        <w:jc w:val="both"/>
        <w:textAlignment w:val="baseline"/>
        <w:rPr>
          <w:rFonts w:eastAsia="Times New Roman" w:cstheme="minorHAnsi"/>
          <w:color w:val="000000"/>
        </w:rPr>
      </w:pPr>
    </w:p>
    <w:p w14:paraId="439CAD4A" w14:textId="352191F4" w:rsidR="008C32DF" w:rsidRPr="006F0F8F" w:rsidRDefault="008C32DF" w:rsidP="004A35D3">
      <w:pPr>
        <w:pStyle w:val="Ttulo3"/>
        <w:numPr>
          <w:ilvl w:val="2"/>
          <w:numId w:val="70"/>
        </w:numPr>
      </w:pPr>
      <w:bookmarkStart w:id="37" w:name="_Toc128853124"/>
      <w:r w:rsidRPr="006F0F8F">
        <w:t>Descripción de productos y/o servicios</w:t>
      </w:r>
      <w:bookmarkEnd w:id="37"/>
    </w:p>
    <w:p w14:paraId="6CB0D2B6" w14:textId="77777777" w:rsidR="008C32DF" w:rsidRPr="006F0F8F" w:rsidRDefault="008C32DF" w:rsidP="00E815F7">
      <w:pPr>
        <w:spacing w:after="0" w:line="360" w:lineRule="auto"/>
        <w:jc w:val="both"/>
        <w:textAlignment w:val="baseline"/>
        <w:rPr>
          <w:rFonts w:cstheme="minorHAnsi"/>
          <w:color w:val="202124"/>
          <w:shd w:val="clear" w:color="auto" w:fill="FFFFFF"/>
        </w:rPr>
      </w:pPr>
      <w:r w:rsidRPr="006F0F8F">
        <w:rPr>
          <w:rFonts w:cstheme="minorHAnsi"/>
          <w:color w:val="202124"/>
          <w:shd w:val="clear" w:color="auto" w:fill="FFFFFF"/>
        </w:rPr>
        <w:t>Los productos finales que ofertará el proyecto son los siguientes</w:t>
      </w:r>
    </w:p>
    <w:p w14:paraId="5690805C" w14:textId="77777777" w:rsidR="008C32DF" w:rsidRPr="006F0F8F" w:rsidRDefault="008C32DF" w:rsidP="00437753">
      <w:pPr>
        <w:pStyle w:val="Prrafodelista"/>
        <w:numPr>
          <w:ilvl w:val="0"/>
          <w:numId w:val="80"/>
        </w:numPr>
        <w:spacing w:after="0" w:line="360" w:lineRule="auto"/>
        <w:jc w:val="both"/>
        <w:textAlignment w:val="baseline"/>
        <w:rPr>
          <w:rFonts w:eastAsia="Times New Roman" w:cstheme="minorHAnsi"/>
          <w:color w:val="000000"/>
        </w:rPr>
      </w:pPr>
      <w:r w:rsidRPr="006F0F8F">
        <w:rPr>
          <w:rFonts w:eastAsia="Times New Roman" w:cstheme="minorHAnsi"/>
          <w:color w:val="000000"/>
        </w:rPr>
        <w:t xml:space="preserve">Prestar servicios de alta calidad como lo exige la Norma </w:t>
      </w:r>
      <w:r w:rsidR="00C95BE0" w:rsidRPr="006F0F8F">
        <w:rPr>
          <w:rFonts w:eastAsia="Times New Roman" w:cstheme="minorHAnsi"/>
          <w:color w:val="000000"/>
        </w:rPr>
        <w:t>Técnica</w:t>
      </w:r>
      <w:r w:rsidRPr="006F0F8F">
        <w:rPr>
          <w:rFonts w:eastAsia="Times New Roman" w:cstheme="minorHAnsi"/>
          <w:color w:val="000000"/>
        </w:rPr>
        <w:t xml:space="preserve"> Sectorial Colombiana NTS-TS</w:t>
      </w:r>
      <w:r w:rsidR="00421405" w:rsidRPr="006F0F8F">
        <w:rPr>
          <w:rFonts w:eastAsia="Times New Roman" w:cstheme="minorHAnsi"/>
          <w:color w:val="000000"/>
        </w:rPr>
        <w:t xml:space="preserve"> </w:t>
      </w:r>
      <w:r w:rsidRPr="006F0F8F">
        <w:rPr>
          <w:rFonts w:eastAsia="Times New Roman" w:cstheme="minorHAnsi"/>
          <w:color w:val="000000"/>
        </w:rPr>
        <w:t>002</w:t>
      </w:r>
    </w:p>
    <w:p w14:paraId="00992729" w14:textId="77777777" w:rsidR="00C95BE0" w:rsidRPr="006F0F8F" w:rsidRDefault="00C95BE0" w:rsidP="00437753">
      <w:pPr>
        <w:pStyle w:val="Prrafodelista"/>
        <w:numPr>
          <w:ilvl w:val="0"/>
          <w:numId w:val="80"/>
        </w:numPr>
        <w:spacing w:after="0" w:line="360" w:lineRule="auto"/>
        <w:jc w:val="both"/>
        <w:textAlignment w:val="baseline"/>
        <w:rPr>
          <w:rFonts w:eastAsia="Times New Roman" w:cstheme="minorHAnsi"/>
          <w:color w:val="000000"/>
        </w:rPr>
      </w:pPr>
      <w:r w:rsidRPr="006F0F8F">
        <w:rPr>
          <w:rFonts w:eastAsia="Times New Roman" w:cstheme="minorHAnsi"/>
          <w:color w:val="000000"/>
        </w:rPr>
        <w:t>Presta servicios de alimentos y bebidas con alto grado de sofisticación.</w:t>
      </w:r>
    </w:p>
    <w:p w14:paraId="0E800C4A" w14:textId="77777777" w:rsidR="00C95BE0" w:rsidRPr="006F0F8F" w:rsidRDefault="00C95BE0" w:rsidP="00437753">
      <w:pPr>
        <w:pStyle w:val="Prrafodelista"/>
        <w:numPr>
          <w:ilvl w:val="0"/>
          <w:numId w:val="80"/>
        </w:numPr>
        <w:spacing w:after="0" w:line="360" w:lineRule="auto"/>
        <w:jc w:val="both"/>
        <w:textAlignment w:val="baseline"/>
        <w:rPr>
          <w:rFonts w:eastAsia="Times New Roman" w:cstheme="minorHAnsi"/>
          <w:color w:val="000000"/>
        </w:rPr>
      </w:pPr>
      <w:r w:rsidRPr="006F0F8F">
        <w:rPr>
          <w:rFonts w:eastAsia="Times New Roman" w:cstheme="minorHAnsi"/>
          <w:color w:val="000000"/>
        </w:rPr>
        <w:t>Ser Centro de prácticas para los estudiantes de la FULL, tanto de Cartagena, como de Bogotá y permitir a través de convenios la realización de prácticas a estudiantes de otras universidades del sector.</w:t>
      </w:r>
    </w:p>
    <w:p w14:paraId="616435CB" w14:textId="76C51463" w:rsidR="00C95BE0" w:rsidRPr="006F0F8F" w:rsidRDefault="00C95BE0" w:rsidP="00437753">
      <w:pPr>
        <w:pStyle w:val="Prrafodelista"/>
        <w:numPr>
          <w:ilvl w:val="0"/>
          <w:numId w:val="80"/>
        </w:numPr>
        <w:spacing w:after="0" w:line="360" w:lineRule="auto"/>
        <w:jc w:val="both"/>
        <w:textAlignment w:val="baseline"/>
        <w:rPr>
          <w:rFonts w:eastAsia="Times New Roman" w:cstheme="minorHAnsi"/>
          <w:color w:val="000000"/>
        </w:rPr>
      </w:pPr>
      <w:r w:rsidRPr="006F0F8F">
        <w:rPr>
          <w:rFonts w:eastAsia="Times New Roman" w:cstheme="minorHAnsi"/>
          <w:color w:val="000000"/>
        </w:rPr>
        <w:t>Realizar investigaciones de interés común para el estado, empresas y la FULL</w:t>
      </w:r>
    </w:p>
    <w:p w14:paraId="5C7099F4" w14:textId="77777777" w:rsidR="00305006" w:rsidRPr="006F0F8F" w:rsidRDefault="00305006" w:rsidP="00305006">
      <w:pPr>
        <w:pStyle w:val="Prrafodelista"/>
        <w:spacing w:after="0" w:line="360" w:lineRule="auto"/>
        <w:jc w:val="both"/>
        <w:textAlignment w:val="baseline"/>
        <w:rPr>
          <w:rFonts w:eastAsia="Times New Roman" w:cstheme="minorHAnsi"/>
          <w:color w:val="000000"/>
        </w:rPr>
      </w:pPr>
    </w:p>
    <w:p w14:paraId="66CF08B2" w14:textId="33077123" w:rsidR="00C95BE0" w:rsidRPr="006F0F8F" w:rsidRDefault="00305006" w:rsidP="004A35D3">
      <w:pPr>
        <w:pStyle w:val="Ttulo3"/>
        <w:numPr>
          <w:ilvl w:val="2"/>
          <w:numId w:val="70"/>
        </w:numPr>
      </w:pPr>
      <w:bookmarkStart w:id="38" w:name="_Toc128853125"/>
      <w:r w:rsidRPr="006F0F8F">
        <w:t>Análisis de la demanda del turismo en Cartagena</w:t>
      </w:r>
      <w:bookmarkEnd w:id="38"/>
      <w:r w:rsidRPr="006F0F8F">
        <w:t xml:space="preserve"> </w:t>
      </w:r>
    </w:p>
    <w:p w14:paraId="2F8D7373" w14:textId="77777777" w:rsidR="00C95BE0" w:rsidRPr="006F0F8F" w:rsidRDefault="00C95BE0" w:rsidP="0030500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Como se estableció en el apartado de identificación de la tecnología a emplear, lo primero es establecer que el Sistema operativo más adecuado para manejar el Hotel a los dos niveles que se pretenden implantar es el software de ZEUS tecnología, para tal efecto se adquirirá un software para el hotel como tal y un software académico para las prácticas de los estudiantes</w:t>
      </w:r>
      <w:r w:rsidR="00421405" w:rsidRPr="006F0F8F">
        <w:rPr>
          <w:rFonts w:eastAsia="Times New Roman" w:cstheme="minorHAnsi"/>
          <w:color w:val="000000"/>
        </w:rPr>
        <w:t>.</w:t>
      </w:r>
    </w:p>
    <w:p w14:paraId="6092D3FF" w14:textId="77777777" w:rsidR="00421405" w:rsidRPr="006F0F8F" w:rsidRDefault="00421405" w:rsidP="0030500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Así mismo se deberán adquirir sistemas de ahorro de energía y de agua como lo establece la Norma Técnica Sectorial Colombiana NTS-TS002, de esta forma desde el principio del proyecto se le estará dando connotaciones de sostenibilidad</w:t>
      </w:r>
      <w:r w:rsidR="00224DFF" w:rsidRPr="006F0F8F">
        <w:rPr>
          <w:rFonts w:eastAsia="Times New Roman" w:cstheme="minorHAnsi"/>
          <w:color w:val="000000"/>
        </w:rPr>
        <w:t>.</w:t>
      </w:r>
    </w:p>
    <w:p w14:paraId="7BDBD9F0" w14:textId="77777777" w:rsidR="00224DFF" w:rsidRPr="006F0F8F" w:rsidRDefault="00224DFF" w:rsidP="00305006">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Se deben adquirir sensores de movimiento que activar ciertas áreas del hotel cuando se requiera y que desactiven la energía cuando no se esté trabajando en el lugar.</w:t>
      </w:r>
    </w:p>
    <w:p w14:paraId="3C44D981" w14:textId="77777777" w:rsidR="00263739" w:rsidRPr="006F0F8F" w:rsidRDefault="00263739" w:rsidP="00305006">
      <w:pPr>
        <w:spacing w:after="0" w:line="360" w:lineRule="auto"/>
        <w:ind w:firstLine="567"/>
        <w:jc w:val="both"/>
        <w:textAlignment w:val="baseline"/>
        <w:rPr>
          <w:rFonts w:eastAsia="Times New Roman" w:cstheme="minorHAnsi"/>
          <w:color w:val="000000"/>
        </w:rPr>
      </w:pPr>
    </w:p>
    <w:p w14:paraId="3858F385" w14:textId="77777777" w:rsidR="002864A6" w:rsidRPr="006F0F8F" w:rsidRDefault="00263739" w:rsidP="00263739">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S</w:t>
      </w:r>
      <w:r w:rsidR="00FA6125" w:rsidRPr="006F0F8F">
        <w:rPr>
          <w:rFonts w:eastAsia="Times New Roman" w:cstheme="minorHAnsi"/>
          <w:color w:val="000000"/>
        </w:rPr>
        <w:t>e pudo establecer que existen 4</w:t>
      </w:r>
      <w:r w:rsidRPr="006F0F8F">
        <w:rPr>
          <w:rFonts w:eastAsia="Times New Roman" w:cstheme="minorHAnsi"/>
          <w:color w:val="000000"/>
        </w:rPr>
        <w:t>1</w:t>
      </w:r>
      <w:r w:rsidR="00FA6125" w:rsidRPr="006F0F8F">
        <w:rPr>
          <w:rFonts w:eastAsia="Times New Roman" w:cstheme="minorHAnsi"/>
          <w:color w:val="000000"/>
        </w:rPr>
        <w:t xml:space="preserve"> Hoteles Boutique en la ciudad, 28 afiliados a Cotelco y 1</w:t>
      </w:r>
      <w:r w:rsidRPr="006F0F8F">
        <w:rPr>
          <w:rFonts w:eastAsia="Times New Roman" w:cstheme="minorHAnsi"/>
          <w:color w:val="000000"/>
        </w:rPr>
        <w:t>3</w:t>
      </w:r>
      <w:r w:rsidR="00FA6125" w:rsidRPr="006F0F8F">
        <w:rPr>
          <w:rFonts w:eastAsia="Times New Roman" w:cstheme="minorHAnsi"/>
          <w:color w:val="000000"/>
        </w:rPr>
        <w:t xml:space="preserve"> afiliados a </w:t>
      </w:r>
      <w:r w:rsidR="002162A0" w:rsidRPr="006F0F8F">
        <w:rPr>
          <w:rFonts w:eastAsia="Times New Roman" w:cstheme="minorHAnsi"/>
          <w:color w:val="000000"/>
        </w:rPr>
        <w:t>ASOTELCA, en el siguiente cuadro se describen sus características y que se deberán tener en cuenta en el proyecto porque se constituyen en competencia directa, aunque vale aclarar que ninguno es hotel escuela.</w:t>
      </w:r>
    </w:p>
    <w:p w14:paraId="4782FDFF" w14:textId="77777777" w:rsidR="002864A6" w:rsidRPr="006F0F8F" w:rsidRDefault="00A57E6A" w:rsidP="00263739">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Al</w:t>
      </w:r>
      <w:r w:rsidR="002864A6" w:rsidRPr="006F0F8F">
        <w:rPr>
          <w:rFonts w:eastAsia="Times New Roman" w:cstheme="minorHAnsi"/>
          <w:color w:val="000000"/>
        </w:rPr>
        <w:t xml:space="preserve"> revisar datos sobre los motivos de viaje de las personas a Cartagena</w:t>
      </w:r>
      <w:r w:rsidRPr="006F0F8F">
        <w:rPr>
          <w:rFonts w:eastAsia="Times New Roman" w:cstheme="minorHAnsi"/>
          <w:color w:val="000000"/>
        </w:rPr>
        <w:t xml:space="preserve"> a través del</w:t>
      </w:r>
      <w:r w:rsidR="002864A6" w:rsidRPr="006F0F8F">
        <w:rPr>
          <w:rFonts w:eastAsia="Times New Roman" w:cstheme="minorHAnsi"/>
          <w:color w:val="000000"/>
        </w:rPr>
        <w:t xml:space="preserve"> </w:t>
      </w:r>
      <w:r w:rsidRPr="006F0F8F">
        <w:rPr>
          <w:rFonts w:eastAsia="Times New Roman" w:cstheme="minorHAnsi"/>
          <w:color w:val="000000"/>
        </w:rPr>
        <w:t xml:space="preserve">Sistema </w:t>
      </w:r>
      <w:r w:rsidR="002864A6" w:rsidRPr="006F0F8F">
        <w:rPr>
          <w:rFonts w:eastAsia="Times New Roman" w:cstheme="minorHAnsi"/>
          <w:color w:val="000000"/>
        </w:rPr>
        <w:t>de Información turística de Cartagena</w:t>
      </w:r>
      <w:r w:rsidRPr="006F0F8F">
        <w:rPr>
          <w:rFonts w:eastAsia="Times New Roman" w:cstheme="minorHAnsi"/>
          <w:color w:val="000000"/>
        </w:rPr>
        <w:t xml:space="preserve"> (SITCAR),</w:t>
      </w:r>
      <w:r w:rsidR="002864A6" w:rsidRPr="006F0F8F">
        <w:rPr>
          <w:rFonts w:eastAsia="Times New Roman" w:cstheme="minorHAnsi"/>
          <w:color w:val="000000"/>
        </w:rPr>
        <w:t xml:space="preserve"> se encontró un estudio publicado en 2014</w:t>
      </w:r>
      <w:r w:rsidRPr="006F0F8F">
        <w:rPr>
          <w:rFonts w:eastAsia="Times New Roman" w:cstheme="minorHAnsi"/>
          <w:color w:val="000000"/>
        </w:rPr>
        <w:t>. A</w:t>
      </w:r>
      <w:r w:rsidR="002864A6" w:rsidRPr="006F0F8F">
        <w:rPr>
          <w:rFonts w:eastAsia="Times New Roman" w:cstheme="minorHAnsi"/>
          <w:color w:val="000000"/>
        </w:rPr>
        <w:t>l parecer es el último y fueron estos datos los que se tuvieron en cuenta para el análisis.</w:t>
      </w:r>
    </w:p>
    <w:p w14:paraId="075700D3" w14:textId="77777777" w:rsidR="002864A6" w:rsidRPr="006F0F8F" w:rsidRDefault="002864A6" w:rsidP="005B3E67">
      <w:pPr>
        <w:pStyle w:val="Prrafodelista"/>
        <w:spacing w:after="0" w:line="240" w:lineRule="auto"/>
        <w:jc w:val="both"/>
        <w:textAlignment w:val="baseline"/>
        <w:rPr>
          <w:rFonts w:eastAsia="Times New Roman" w:cstheme="minorHAnsi"/>
        </w:rPr>
      </w:pPr>
    </w:p>
    <w:p w14:paraId="2FC74252" w14:textId="77777777" w:rsidR="002864A6" w:rsidRPr="006F0F8F" w:rsidRDefault="002864A6" w:rsidP="002864A6">
      <w:pPr>
        <w:spacing w:before="1"/>
        <w:ind w:left="548"/>
        <w:rPr>
          <w:rFonts w:cstheme="minorHAnsi"/>
          <w:i/>
        </w:rPr>
      </w:pPr>
      <w:r w:rsidRPr="006F0F8F">
        <w:rPr>
          <w:rFonts w:cstheme="minorHAnsi"/>
          <w:i/>
        </w:rPr>
        <w:t>Motivación</w:t>
      </w:r>
      <w:r w:rsidRPr="006F0F8F">
        <w:rPr>
          <w:rFonts w:cstheme="minorHAnsi"/>
          <w:i/>
          <w:spacing w:val="-3"/>
        </w:rPr>
        <w:t xml:space="preserve"> </w:t>
      </w:r>
      <w:r w:rsidRPr="006F0F8F">
        <w:rPr>
          <w:rFonts w:cstheme="minorHAnsi"/>
          <w:i/>
        </w:rPr>
        <w:t>de</w:t>
      </w:r>
      <w:r w:rsidRPr="006F0F8F">
        <w:rPr>
          <w:rFonts w:cstheme="minorHAnsi"/>
          <w:i/>
          <w:spacing w:val="-3"/>
        </w:rPr>
        <w:t xml:space="preserve"> </w:t>
      </w:r>
      <w:r w:rsidRPr="006F0F8F">
        <w:rPr>
          <w:rFonts w:cstheme="minorHAnsi"/>
          <w:i/>
        </w:rPr>
        <w:t>viaje</w:t>
      </w:r>
      <w:r w:rsidRPr="006F0F8F">
        <w:rPr>
          <w:rFonts w:cstheme="minorHAnsi"/>
          <w:i/>
          <w:spacing w:val="-3"/>
        </w:rPr>
        <w:t xml:space="preserve"> </w:t>
      </w:r>
      <w:r w:rsidRPr="006F0F8F">
        <w:rPr>
          <w:rFonts w:cstheme="minorHAnsi"/>
          <w:i/>
        </w:rPr>
        <w:t>del</w:t>
      </w:r>
      <w:r w:rsidRPr="006F0F8F">
        <w:rPr>
          <w:rFonts w:cstheme="minorHAnsi"/>
          <w:i/>
          <w:spacing w:val="-2"/>
        </w:rPr>
        <w:t xml:space="preserve"> </w:t>
      </w:r>
      <w:r w:rsidRPr="006F0F8F">
        <w:rPr>
          <w:rFonts w:cstheme="minorHAnsi"/>
          <w:i/>
        </w:rPr>
        <w:t>turista</w:t>
      </w:r>
      <w:r w:rsidRPr="006F0F8F">
        <w:rPr>
          <w:rFonts w:cstheme="minorHAnsi"/>
          <w:i/>
          <w:spacing w:val="-2"/>
        </w:rPr>
        <w:t xml:space="preserve"> </w:t>
      </w:r>
      <w:r w:rsidRPr="006F0F8F">
        <w:rPr>
          <w:rFonts w:cstheme="minorHAnsi"/>
          <w:i/>
        </w:rPr>
        <w:t>extranjero</w:t>
      </w:r>
      <w:r w:rsidRPr="006F0F8F">
        <w:rPr>
          <w:rFonts w:cstheme="minorHAnsi"/>
          <w:i/>
          <w:spacing w:val="-2"/>
        </w:rPr>
        <w:t xml:space="preserve"> </w:t>
      </w:r>
      <w:r w:rsidRPr="006F0F8F">
        <w:rPr>
          <w:rFonts w:cstheme="minorHAnsi"/>
          <w:i/>
        </w:rPr>
        <w:t>a</w:t>
      </w:r>
      <w:r w:rsidRPr="006F0F8F">
        <w:rPr>
          <w:rFonts w:cstheme="minorHAnsi"/>
          <w:i/>
          <w:spacing w:val="1"/>
        </w:rPr>
        <w:t xml:space="preserve"> </w:t>
      </w:r>
      <w:r w:rsidRPr="006F0F8F">
        <w:rPr>
          <w:rFonts w:cstheme="minorHAnsi"/>
          <w:i/>
        </w:rPr>
        <w:t>Cartagena</w:t>
      </w:r>
      <w:r w:rsidRPr="006F0F8F">
        <w:rPr>
          <w:rFonts w:cstheme="minorHAnsi"/>
          <w:i/>
          <w:spacing w:val="-1"/>
        </w:rPr>
        <w:t xml:space="preserve"> </w:t>
      </w:r>
      <w:r w:rsidRPr="006F0F8F">
        <w:rPr>
          <w:rFonts w:cstheme="minorHAnsi"/>
          <w:i/>
        </w:rPr>
        <w:t>de</w:t>
      </w:r>
      <w:r w:rsidRPr="006F0F8F">
        <w:rPr>
          <w:rFonts w:cstheme="minorHAnsi"/>
          <w:i/>
          <w:spacing w:val="-3"/>
        </w:rPr>
        <w:t xml:space="preserve"> </w:t>
      </w:r>
      <w:r w:rsidRPr="006F0F8F">
        <w:rPr>
          <w:rFonts w:cstheme="minorHAnsi"/>
          <w:i/>
        </w:rPr>
        <w:t>Indias.</w:t>
      </w:r>
    </w:p>
    <w:p w14:paraId="0A4808F4" w14:textId="77777777" w:rsidR="002864A6" w:rsidRPr="006F0F8F" w:rsidRDefault="002864A6" w:rsidP="002864A6">
      <w:pPr>
        <w:pStyle w:val="Textoindependiente"/>
        <w:spacing w:before="10"/>
        <w:rPr>
          <w:rFonts w:asciiTheme="minorHAnsi" w:hAnsiTheme="minorHAnsi" w:cstheme="minorHAnsi"/>
          <w:i/>
          <w:sz w:val="22"/>
          <w:szCs w:val="22"/>
          <w:lang w:val="es-CO"/>
        </w:rPr>
      </w:pPr>
    </w:p>
    <w:tbl>
      <w:tblPr>
        <w:tblStyle w:val="TableNormal1"/>
        <w:tblW w:w="9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1303"/>
        <w:gridCol w:w="1243"/>
        <w:gridCol w:w="1267"/>
        <w:gridCol w:w="1408"/>
        <w:gridCol w:w="1432"/>
      </w:tblGrid>
      <w:tr w:rsidR="00263739" w:rsidRPr="006F0F8F" w14:paraId="3F71B263" w14:textId="77777777" w:rsidTr="00263739">
        <w:trPr>
          <w:trHeight w:val="552"/>
        </w:trPr>
        <w:tc>
          <w:tcPr>
            <w:tcW w:w="2450" w:type="dxa"/>
            <w:shd w:val="clear" w:color="auto" w:fill="auto"/>
            <w:vAlign w:val="center"/>
          </w:tcPr>
          <w:p w14:paraId="088C1EDC" w14:textId="77777777" w:rsidR="002864A6" w:rsidRPr="006F0F8F" w:rsidRDefault="002864A6" w:rsidP="00B101AC">
            <w:pPr>
              <w:pStyle w:val="TableParagraph"/>
              <w:spacing w:line="268" w:lineRule="exact"/>
              <w:ind w:left="376"/>
              <w:rPr>
                <w:rFonts w:asciiTheme="minorHAnsi" w:hAnsiTheme="minorHAnsi" w:cstheme="minorHAnsi"/>
                <w:b/>
                <w:lang w:val="es-CO"/>
              </w:rPr>
            </w:pPr>
            <w:r w:rsidRPr="006F0F8F">
              <w:rPr>
                <w:rFonts w:asciiTheme="minorHAnsi" w:hAnsiTheme="minorHAnsi" w:cstheme="minorHAnsi"/>
                <w:b/>
                <w:lang w:val="es-CO"/>
              </w:rPr>
              <w:t>Motivo</w:t>
            </w:r>
            <w:r w:rsidRPr="006F0F8F">
              <w:rPr>
                <w:rFonts w:asciiTheme="minorHAnsi" w:hAnsiTheme="minorHAnsi" w:cstheme="minorHAnsi"/>
                <w:b/>
                <w:spacing w:val="-3"/>
                <w:lang w:val="es-CO"/>
              </w:rPr>
              <w:t xml:space="preserve"> </w:t>
            </w:r>
            <w:r w:rsidRPr="006F0F8F">
              <w:rPr>
                <w:rFonts w:asciiTheme="minorHAnsi" w:hAnsiTheme="minorHAnsi" w:cstheme="minorHAnsi"/>
                <w:b/>
                <w:lang w:val="es-CO"/>
              </w:rPr>
              <w:t>de Viaje</w:t>
            </w:r>
          </w:p>
        </w:tc>
        <w:tc>
          <w:tcPr>
            <w:tcW w:w="1303" w:type="dxa"/>
            <w:shd w:val="clear" w:color="auto" w:fill="auto"/>
            <w:vAlign w:val="center"/>
          </w:tcPr>
          <w:p w14:paraId="02888377" w14:textId="77777777" w:rsidR="002864A6" w:rsidRPr="006F0F8F" w:rsidRDefault="002864A6" w:rsidP="00B101AC">
            <w:pPr>
              <w:pStyle w:val="TableParagraph"/>
              <w:spacing w:line="268" w:lineRule="exact"/>
              <w:ind w:left="282"/>
              <w:rPr>
                <w:rFonts w:asciiTheme="minorHAnsi" w:hAnsiTheme="minorHAnsi" w:cstheme="minorHAnsi"/>
                <w:b/>
                <w:lang w:val="es-CO"/>
              </w:rPr>
            </w:pPr>
            <w:r w:rsidRPr="006F0F8F">
              <w:rPr>
                <w:rFonts w:asciiTheme="minorHAnsi" w:hAnsiTheme="minorHAnsi" w:cstheme="minorHAnsi"/>
                <w:b/>
                <w:lang w:val="es-CO"/>
              </w:rPr>
              <w:t>2012</w:t>
            </w:r>
          </w:p>
        </w:tc>
        <w:tc>
          <w:tcPr>
            <w:tcW w:w="1243" w:type="dxa"/>
            <w:shd w:val="clear" w:color="auto" w:fill="auto"/>
            <w:vAlign w:val="center"/>
          </w:tcPr>
          <w:p w14:paraId="4A281FC8" w14:textId="77777777" w:rsidR="002864A6" w:rsidRPr="006F0F8F" w:rsidRDefault="002864A6" w:rsidP="00B101AC">
            <w:pPr>
              <w:pStyle w:val="TableParagraph"/>
              <w:spacing w:line="268" w:lineRule="exact"/>
              <w:ind w:left="280"/>
              <w:rPr>
                <w:rFonts w:asciiTheme="minorHAnsi" w:hAnsiTheme="minorHAnsi" w:cstheme="minorHAnsi"/>
                <w:b/>
                <w:lang w:val="es-CO"/>
              </w:rPr>
            </w:pPr>
            <w:r w:rsidRPr="006F0F8F">
              <w:rPr>
                <w:rFonts w:asciiTheme="minorHAnsi" w:hAnsiTheme="minorHAnsi" w:cstheme="minorHAnsi"/>
                <w:b/>
                <w:lang w:val="es-CO"/>
              </w:rPr>
              <w:t>2013</w:t>
            </w:r>
          </w:p>
        </w:tc>
        <w:tc>
          <w:tcPr>
            <w:tcW w:w="1267" w:type="dxa"/>
            <w:shd w:val="clear" w:color="auto" w:fill="auto"/>
            <w:vAlign w:val="center"/>
          </w:tcPr>
          <w:p w14:paraId="0058144E" w14:textId="77777777" w:rsidR="002864A6" w:rsidRPr="006F0F8F" w:rsidRDefault="002864A6" w:rsidP="00B101AC">
            <w:pPr>
              <w:pStyle w:val="TableParagraph"/>
              <w:spacing w:line="268" w:lineRule="exact"/>
              <w:ind w:right="374"/>
              <w:jc w:val="right"/>
              <w:rPr>
                <w:rFonts w:asciiTheme="minorHAnsi" w:hAnsiTheme="minorHAnsi" w:cstheme="minorHAnsi"/>
                <w:b/>
                <w:lang w:val="es-CO"/>
              </w:rPr>
            </w:pPr>
            <w:r w:rsidRPr="006F0F8F">
              <w:rPr>
                <w:rFonts w:asciiTheme="minorHAnsi" w:hAnsiTheme="minorHAnsi" w:cstheme="minorHAnsi"/>
                <w:b/>
                <w:lang w:val="es-CO"/>
              </w:rPr>
              <w:t>%</w:t>
            </w:r>
            <w:r w:rsidRPr="006F0F8F">
              <w:rPr>
                <w:rFonts w:asciiTheme="minorHAnsi" w:hAnsiTheme="minorHAnsi" w:cstheme="minorHAnsi"/>
                <w:b/>
                <w:spacing w:val="-2"/>
                <w:lang w:val="es-CO"/>
              </w:rPr>
              <w:t xml:space="preserve"> </w:t>
            </w:r>
            <w:r w:rsidRPr="006F0F8F">
              <w:rPr>
                <w:rFonts w:asciiTheme="minorHAnsi" w:hAnsiTheme="minorHAnsi" w:cstheme="minorHAnsi"/>
                <w:b/>
                <w:lang w:val="es-CO"/>
              </w:rPr>
              <w:t>Part.</w:t>
            </w:r>
          </w:p>
          <w:p w14:paraId="4E0F93E1" w14:textId="77777777" w:rsidR="002864A6" w:rsidRPr="006F0F8F" w:rsidRDefault="002864A6" w:rsidP="00B101AC">
            <w:pPr>
              <w:pStyle w:val="TableParagraph"/>
              <w:spacing w:before="1" w:line="250" w:lineRule="exact"/>
              <w:ind w:right="469"/>
              <w:jc w:val="right"/>
              <w:rPr>
                <w:rFonts w:asciiTheme="minorHAnsi" w:hAnsiTheme="minorHAnsi" w:cstheme="minorHAnsi"/>
                <w:b/>
                <w:lang w:val="es-CO"/>
              </w:rPr>
            </w:pPr>
            <w:r w:rsidRPr="006F0F8F">
              <w:rPr>
                <w:rFonts w:asciiTheme="minorHAnsi" w:hAnsiTheme="minorHAnsi" w:cstheme="minorHAnsi"/>
                <w:b/>
                <w:lang w:val="es-CO"/>
              </w:rPr>
              <w:t>2013</w:t>
            </w:r>
          </w:p>
        </w:tc>
        <w:tc>
          <w:tcPr>
            <w:tcW w:w="1408" w:type="dxa"/>
            <w:shd w:val="clear" w:color="auto" w:fill="auto"/>
            <w:vAlign w:val="center"/>
          </w:tcPr>
          <w:p w14:paraId="46A90AA3" w14:textId="77777777" w:rsidR="002864A6" w:rsidRPr="006F0F8F" w:rsidRDefault="002864A6" w:rsidP="00B101AC">
            <w:pPr>
              <w:pStyle w:val="TableParagraph"/>
              <w:spacing w:line="268" w:lineRule="exact"/>
              <w:ind w:left="160" w:right="243"/>
              <w:jc w:val="center"/>
              <w:rPr>
                <w:rFonts w:asciiTheme="minorHAnsi" w:hAnsiTheme="minorHAnsi" w:cstheme="minorHAnsi"/>
                <w:b/>
                <w:lang w:val="es-CO"/>
              </w:rPr>
            </w:pPr>
            <w:r w:rsidRPr="006F0F8F">
              <w:rPr>
                <w:rFonts w:asciiTheme="minorHAnsi" w:hAnsiTheme="minorHAnsi" w:cstheme="minorHAnsi"/>
                <w:b/>
                <w:lang w:val="es-CO"/>
              </w:rPr>
              <w:t>2014</w:t>
            </w:r>
          </w:p>
          <w:p w14:paraId="5E09E6A8" w14:textId="77777777" w:rsidR="002864A6" w:rsidRPr="006F0F8F" w:rsidRDefault="002864A6" w:rsidP="00B101AC">
            <w:pPr>
              <w:pStyle w:val="TableParagraph"/>
              <w:spacing w:before="1" w:line="250" w:lineRule="exact"/>
              <w:ind w:left="162" w:right="243"/>
              <w:jc w:val="center"/>
              <w:rPr>
                <w:rFonts w:asciiTheme="minorHAnsi" w:hAnsiTheme="minorHAnsi" w:cstheme="minorHAnsi"/>
                <w:b/>
                <w:lang w:val="es-CO"/>
              </w:rPr>
            </w:pPr>
            <w:r w:rsidRPr="006F0F8F">
              <w:rPr>
                <w:rFonts w:asciiTheme="minorHAnsi" w:hAnsiTheme="minorHAnsi" w:cstheme="minorHAnsi"/>
                <w:b/>
                <w:lang w:val="es-CO"/>
              </w:rPr>
              <w:t>(Ene-may)</w:t>
            </w:r>
          </w:p>
        </w:tc>
        <w:tc>
          <w:tcPr>
            <w:tcW w:w="1432" w:type="dxa"/>
            <w:shd w:val="clear" w:color="auto" w:fill="auto"/>
            <w:vAlign w:val="center"/>
          </w:tcPr>
          <w:p w14:paraId="3CE293E6" w14:textId="77777777" w:rsidR="002864A6" w:rsidRPr="006F0F8F" w:rsidRDefault="002864A6" w:rsidP="00B101AC">
            <w:pPr>
              <w:pStyle w:val="TableParagraph"/>
              <w:spacing w:line="268" w:lineRule="exact"/>
              <w:ind w:left="144"/>
              <w:rPr>
                <w:rFonts w:asciiTheme="minorHAnsi" w:hAnsiTheme="minorHAnsi" w:cstheme="minorHAnsi"/>
                <w:b/>
                <w:lang w:val="es-CO"/>
              </w:rPr>
            </w:pPr>
            <w:r w:rsidRPr="006F0F8F">
              <w:rPr>
                <w:rFonts w:asciiTheme="minorHAnsi" w:hAnsiTheme="minorHAnsi" w:cstheme="minorHAnsi"/>
                <w:b/>
                <w:lang w:val="es-CO"/>
              </w:rPr>
              <w:t>%</w:t>
            </w:r>
            <w:r w:rsidRPr="006F0F8F">
              <w:rPr>
                <w:rFonts w:asciiTheme="minorHAnsi" w:hAnsiTheme="minorHAnsi" w:cstheme="minorHAnsi"/>
                <w:b/>
                <w:spacing w:val="-2"/>
                <w:lang w:val="es-CO"/>
              </w:rPr>
              <w:t xml:space="preserve"> </w:t>
            </w:r>
            <w:r w:rsidRPr="006F0F8F">
              <w:rPr>
                <w:rFonts w:asciiTheme="minorHAnsi" w:hAnsiTheme="minorHAnsi" w:cstheme="minorHAnsi"/>
                <w:b/>
                <w:lang w:val="es-CO"/>
              </w:rPr>
              <w:t>Part.</w:t>
            </w:r>
            <w:r w:rsidRPr="006F0F8F">
              <w:rPr>
                <w:rFonts w:asciiTheme="minorHAnsi" w:hAnsiTheme="minorHAnsi" w:cstheme="minorHAnsi"/>
                <w:b/>
                <w:spacing w:val="-1"/>
                <w:lang w:val="es-CO"/>
              </w:rPr>
              <w:t xml:space="preserve"> </w:t>
            </w:r>
            <w:r w:rsidRPr="006F0F8F">
              <w:rPr>
                <w:rFonts w:asciiTheme="minorHAnsi" w:hAnsiTheme="minorHAnsi" w:cstheme="minorHAnsi"/>
                <w:b/>
                <w:lang w:val="es-CO"/>
              </w:rPr>
              <w:t>2014</w:t>
            </w:r>
          </w:p>
          <w:p w14:paraId="5B50A25D" w14:textId="77777777" w:rsidR="002864A6" w:rsidRPr="006F0F8F" w:rsidRDefault="002864A6" w:rsidP="00B101AC">
            <w:pPr>
              <w:pStyle w:val="TableParagraph"/>
              <w:spacing w:before="1" w:line="250" w:lineRule="exact"/>
              <w:ind w:left="214"/>
              <w:rPr>
                <w:rFonts w:asciiTheme="minorHAnsi" w:hAnsiTheme="minorHAnsi" w:cstheme="minorHAnsi"/>
                <w:b/>
                <w:lang w:val="es-CO"/>
              </w:rPr>
            </w:pPr>
            <w:r w:rsidRPr="006F0F8F">
              <w:rPr>
                <w:rFonts w:asciiTheme="minorHAnsi" w:hAnsiTheme="minorHAnsi" w:cstheme="minorHAnsi"/>
                <w:b/>
                <w:lang w:val="es-CO"/>
              </w:rPr>
              <w:t>(Ene-May)</w:t>
            </w:r>
          </w:p>
        </w:tc>
      </w:tr>
      <w:tr w:rsidR="00263739" w:rsidRPr="006F0F8F" w14:paraId="52D12262" w14:textId="77777777" w:rsidTr="00263739">
        <w:trPr>
          <w:trHeight w:val="276"/>
        </w:trPr>
        <w:tc>
          <w:tcPr>
            <w:tcW w:w="2450" w:type="dxa"/>
            <w:shd w:val="clear" w:color="auto" w:fill="auto"/>
            <w:vAlign w:val="center"/>
          </w:tcPr>
          <w:p w14:paraId="07D54953" w14:textId="77777777" w:rsidR="002864A6" w:rsidRPr="006F0F8F" w:rsidRDefault="002864A6" w:rsidP="00B101AC">
            <w:pPr>
              <w:pStyle w:val="TableParagraph"/>
              <w:spacing w:before="1" w:line="250" w:lineRule="exact"/>
              <w:ind w:left="107"/>
              <w:rPr>
                <w:rFonts w:asciiTheme="minorHAnsi" w:hAnsiTheme="minorHAnsi" w:cstheme="minorHAnsi"/>
                <w:b/>
                <w:lang w:val="es-CO"/>
              </w:rPr>
            </w:pPr>
            <w:r w:rsidRPr="006F0F8F">
              <w:rPr>
                <w:rFonts w:asciiTheme="minorHAnsi" w:hAnsiTheme="minorHAnsi" w:cstheme="minorHAnsi"/>
                <w:b/>
                <w:lang w:val="es-CO"/>
              </w:rPr>
              <w:t>Turismo</w:t>
            </w:r>
          </w:p>
        </w:tc>
        <w:tc>
          <w:tcPr>
            <w:tcW w:w="1303" w:type="dxa"/>
            <w:shd w:val="clear" w:color="auto" w:fill="auto"/>
            <w:vAlign w:val="center"/>
          </w:tcPr>
          <w:p w14:paraId="1C6AA1F6" w14:textId="77777777" w:rsidR="002864A6" w:rsidRPr="006F0F8F" w:rsidRDefault="002864A6" w:rsidP="00B101AC">
            <w:pPr>
              <w:pStyle w:val="TableParagraph"/>
              <w:spacing w:before="3" w:line="247" w:lineRule="exact"/>
              <w:ind w:right="261"/>
              <w:jc w:val="right"/>
              <w:rPr>
                <w:rFonts w:asciiTheme="minorHAnsi" w:hAnsiTheme="minorHAnsi" w:cstheme="minorHAnsi"/>
                <w:lang w:val="es-CO"/>
              </w:rPr>
            </w:pPr>
            <w:r w:rsidRPr="006F0F8F">
              <w:rPr>
                <w:rFonts w:asciiTheme="minorHAnsi" w:hAnsiTheme="minorHAnsi" w:cstheme="minorHAnsi"/>
                <w:lang w:val="es-CO"/>
              </w:rPr>
              <w:t>162.925</w:t>
            </w:r>
          </w:p>
        </w:tc>
        <w:tc>
          <w:tcPr>
            <w:tcW w:w="1243" w:type="dxa"/>
            <w:shd w:val="clear" w:color="auto" w:fill="auto"/>
            <w:vAlign w:val="center"/>
          </w:tcPr>
          <w:p w14:paraId="41D425AC" w14:textId="77777777" w:rsidR="002864A6" w:rsidRPr="006F0F8F" w:rsidRDefault="002864A6" w:rsidP="00B101AC">
            <w:pPr>
              <w:pStyle w:val="TableParagraph"/>
              <w:spacing w:before="3" w:line="247" w:lineRule="exact"/>
              <w:ind w:right="203"/>
              <w:jc w:val="right"/>
              <w:rPr>
                <w:rFonts w:asciiTheme="minorHAnsi" w:hAnsiTheme="minorHAnsi" w:cstheme="minorHAnsi"/>
                <w:lang w:val="es-CO"/>
              </w:rPr>
            </w:pPr>
            <w:r w:rsidRPr="006F0F8F">
              <w:rPr>
                <w:rFonts w:asciiTheme="minorHAnsi" w:hAnsiTheme="minorHAnsi" w:cstheme="minorHAnsi"/>
                <w:lang w:val="es-CO"/>
              </w:rPr>
              <w:t>187.685</w:t>
            </w:r>
          </w:p>
        </w:tc>
        <w:tc>
          <w:tcPr>
            <w:tcW w:w="1267" w:type="dxa"/>
            <w:shd w:val="clear" w:color="auto" w:fill="auto"/>
            <w:vAlign w:val="center"/>
          </w:tcPr>
          <w:p w14:paraId="02B60005" w14:textId="77777777" w:rsidR="002864A6" w:rsidRPr="006F0F8F" w:rsidRDefault="002864A6" w:rsidP="00B101AC">
            <w:pPr>
              <w:pStyle w:val="TableParagraph"/>
              <w:spacing w:before="3" w:line="247" w:lineRule="exact"/>
              <w:ind w:right="166"/>
              <w:jc w:val="right"/>
              <w:rPr>
                <w:rFonts w:asciiTheme="minorHAnsi" w:hAnsiTheme="minorHAnsi" w:cstheme="minorHAnsi"/>
                <w:lang w:val="es-CO"/>
              </w:rPr>
            </w:pPr>
            <w:r w:rsidRPr="006F0F8F">
              <w:rPr>
                <w:rFonts w:asciiTheme="minorHAnsi" w:hAnsiTheme="minorHAnsi" w:cstheme="minorHAnsi"/>
                <w:lang w:val="es-CO"/>
              </w:rPr>
              <w:t>82,7%</w:t>
            </w:r>
          </w:p>
        </w:tc>
        <w:tc>
          <w:tcPr>
            <w:tcW w:w="1408" w:type="dxa"/>
            <w:shd w:val="clear" w:color="auto" w:fill="auto"/>
            <w:vAlign w:val="center"/>
          </w:tcPr>
          <w:p w14:paraId="1B2B6CB3" w14:textId="77777777" w:rsidR="002864A6" w:rsidRPr="006F0F8F" w:rsidRDefault="002864A6" w:rsidP="00B101AC">
            <w:pPr>
              <w:pStyle w:val="TableParagraph"/>
              <w:spacing w:before="3" w:line="247" w:lineRule="exact"/>
              <w:ind w:right="129"/>
              <w:jc w:val="right"/>
              <w:rPr>
                <w:rFonts w:asciiTheme="minorHAnsi" w:hAnsiTheme="minorHAnsi" w:cstheme="minorHAnsi"/>
                <w:lang w:val="es-CO"/>
              </w:rPr>
            </w:pPr>
            <w:r w:rsidRPr="006F0F8F">
              <w:rPr>
                <w:rFonts w:asciiTheme="minorHAnsi" w:hAnsiTheme="minorHAnsi" w:cstheme="minorHAnsi"/>
                <w:lang w:val="es-CO"/>
              </w:rPr>
              <w:t>92.066</w:t>
            </w:r>
          </w:p>
        </w:tc>
        <w:tc>
          <w:tcPr>
            <w:tcW w:w="1432" w:type="dxa"/>
            <w:shd w:val="clear" w:color="auto" w:fill="auto"/>
            <w:vAlign w:val="center"/>
          </w:tcPr>
          <w:p w14:paraId="6BF5E14C" w14:textId="77777777" w:rsidR="002864A6" w:rsidRPr="006F0F8F" w:rsidRDefault="002864A6" w:rsidP="00B101AC">
            <w:pPr>
              <w:pStyle w:val="TableParagraph"/>
              <w:spacing w:before="3" w:line="247" w:lineRule="exact"/>
              <w:ind w:right="88"/>
              <w:jc w:val="right"/>
              <w:rPr>
                <w:rFonts w:asciiTheme="minorHAnsi" w:hAnsiTheme="minorHAnsi" w:cstheme="minorHAnsi"/>
                <w:lang w:val="es-CO"/>
              </w:rPr>
            </w:pPr>
            <w:r w:rsidRPr="006F0F8F">
              <w:rPr>
                <w:rFonts w:asciiTheme="minorHAnsi" w:hAnsiTheme="minorHAnsi" w:cstheme="minorHAnsi"/>
                <w:lang w:val="es-CO"/>
              </w:rPr>
              <w:t>83,9%</w:t>
            </w:r>
          </w:p>
        </w:tc>
      </w:tr>
      <w:tr w:rsidR="00263739" w:rsidRPr="006F0F8F" w14:paraId="0E841DBA" w14:textId="77777777" w:rsidTr="00263739">
        <w:trPr>
          <w:trHeight w:val="276"/>
        </w:trPr>
        <w:tc>
          <w:tcPr>
            <w:tcW w:w="2450" w:type="dxa"/>
            <w:shd w:val="clear" w:color="auto" w:fill="auto"/>
            <w:vAlign w:val="center"/>
          </w:tcPr>
          <w:p w14:paraId="3C20FA85" w14:textId="77777777" w:rsidR="002864A6" w:rsidRPr="006F0F8F" w:rsidRDefault="002864A6" w:rsidP="00B101AC">
            <w:pPr>
              <w:pStyle w:val="TableParagraph"/>
              <w:spacing w:line="250" w:lineRule="exact"/>
              <w:ind w:left="107"/>
              <w:rPr>
                <w:rFonts w:asciiTheme="minorHAnsi" w:hAnsiTheme="minorHAnsi" w:cstheme="minorHAnsi"/>
                <w:b/>
                <w:lang w:val="es-CO"/>
              </w:rPr>
            </w:pPr>
            <w:r w:rsidRPr="006F0F8F">
              <w:rPr>
                <w:rFonts w:asciiTheme="minorHAnsi" w:hAnsiTheme="minorHAnsi" w:cstheme="minorHAnsi"/>
                <w:b/>
                <w:lang w:val="es-CO"/>
              </w:rPr>
              <w:t>Eventos</w:t>
            </w:r>
          </w:p>
        </w:tc>
        <w:tc>
          <w:tcPr>
            <w:tcW w:w="1303" w:type="dxa"/>
            <w:shd w:val="clear" w:color="auto" w:fill="auto"/>
            <w:vAlign w:val="center"/>
          </w:tcPr>
          <w:p w14:paraId="58378FE4" w14:textId="77777777" w:rsidR="002864A6" w:rsidRPr="006F0F8F" w:rsidRDefault="002864A6" w:rsidP="00B101AC">
            <w:pPr>
              <w:pStyle w:val="TableParagraph"/>
              <w:spacing w:before="1" w:line="250" w:lineRule="exact"/>
              <w:ind w:right="261"/>
              <w:jc w:val="right"/>
              <w:rPr>
                <w:rFonts w:asciiTheme="minorHAnsi" w:hAnsiTheme="minorHAnsi" w:cstheme="minorHAnsi"/>
                <w:lang w:val="es-CO"/>
              </w:rPr>
            </w:pPr>
            <w:r w:rsidRPr="006F0F8F">
              <w:rPr>
                <w:rFonts w:asciiTheme="minorHAnsi" w:hAnsiTheme="minorHAnsi" w:cstheme="minorHAnsi"/>
                <w:lang w:val="es-CO"/>
              </w:rPr>
              <w:t>18.819</w:t>
            </w:r>
          </w:p>
        </w:tc>
        <w:tc>
          <w:tcPr>
            <w:tcW w:w="1243" w:type="dxa"/>
            <w:shd w:val="clear" w:color="auto" w:fill="auto"/>
            <w:vAlign w:val="center"/>
          </w:tcPr>
          <w:p w14:paraId="6697F3EB" w14:textId="77777777" w:rsidR="002864A6" w:rsidRPr="006F0F8F" w:rsidRDefault="002864A6" w:rsidP="00B101AC">
            <w:pPr>
              <w:pStyle w:val="TableParagraph"/>
              <w:spacing w:before="1" w:line="250" w:lineRule="exact"/>
              <w:ind w:right="202"/>
              <w:jc w:val="right"/>
              <w:rPr>
                <w:rFonts w:asciiTheme="minorHAnsi" w:hAnsiTheme="minorHAnsi" w:cstheme="minorHAnsi"/>
                <w:lang w:val="es-CO"/>
              </w:rPr>
            </w:pPr>
            <w:r w:rsidRPr="006F0F8F">
              <w:rPr>
                <w:rFonts w:asciiTheme="minorHAnsi" w:hAnsiTheme="minorHAnsi" w:cstheme="minorHAnsi"/>
                <w:lang w:val="es-CO"/>
              </w:rPr>
              <w:t>16.137</w:t>
            </w:r>
          </w:p>
        </w:tc>
        <w:tc>
          <w:tcPr>
            <w:tcW w:w="1267" w:type="dxa"/>
            <w:shd w:val="clear" w:color="auto" w:fill="auto"/>
            <w:vAlign w:val="center"/>
          </w:tcPr>
          <w:p w14:paraId="6E757342" w14:textId="77777777" w:rsidR="002864A6" w:rsidRPr="006F0F8F" w:rsidRDefault="002864A6" w:rsidP="00B101AC">
            <w:pPr>
              <w:pStyle w:val="TableParagraph"/>
              <w:spacing w:before="1" w:line="250" w:lineRule="exact"/>
              <w:ind w:right="165"/>
              <w:jc w:val="right"/>
              <w:rPr>
                <w:rFonts w:asciiTheme="minorHAnsi" w:hAnsiTheme="minorHAnsi" w:cstheme="minorHAnsi"/>
                <w:lang w:val="es-CO"/>
              </w:rPr>
            </w:pPr>
            <w:r w:rsidRPr="006F0F8F">
              <w:rPr>
                <w:rFonts w:asciiTheme="minorHAnsi" w:hAnsiTheme="minorHAnsi" w:cstheme="minorHAnsi"/>
                <w:lang w:val="es-CO"/>
              </w:rPr>
              <w:t>7,1%</w:t>
            </w:r>
          </w:p>
        </w:tc>
        <w:tc>
          <w:tcPr>
            <w:tcW w:w="1408" w:type="dxa"/>
            <w:shd w:val="clear" w:color="auto" w:fill="auto"/>
            <w:vAlign w:val="center"/>
          </w:tcPr>
          <w:p w14:paraId="2AD3929B" w14:textId="77777777" w:rsidR="002864A6" w:rsidRPr="006F0F8F" w:rsidRDefault="002864A6" w:rsidP="00B101AC">
            <w:pPr>
              <w:pStyle w:val="TableParagraph"/>
              <w:spacing w:before="1" w:line="250" w:lineRule="exact"/>
              <w:ind w:right="129"/>
              <w:jc w:val="right"/>
              <w:rPr>
                <w:rFonts w:asciiTheme="minorHAnsi" w:hAnsiTheme="minorHAnsi" w:cstheme="minorHAnsi"/>
                <w:lang w:val="es-CO"/>
              </w:rPr>
            </w:pPr>
            <w:r w:rsidRPr="006F0F8F">
              <w:rPr>
                <w:rFonts w:asciiTheme="minorHAnsi" w:hAnsiTheme="minorHAnsi" w:cstheme="minorHAnsi"/>
                <w:lang w:val="es-CO"/>
              </w:rPr>
              <w:t>5.579</w:t>
            </w:r>
          </w:p>
        </w:tc>
        <w:tc>
          <w:tcPr>
            <w:tcW w:w="1432" w:type="dxa"/>
            <w:shd w:val="clear" w:color="auto" w:fill="auto"/>
            <w:vAlign w:val="center"/>
          </w:tcPr>
          <w:p w14:paraId="11ABFFE1" w14:textId="77777777" w:rsidR="002864A6" w:rsidRPr="006F0F8F" w:rsidRDefault="002864A6" w:rsidP="00B101AC">
            <w:pPr>
              <w:pStyle w:val="TableParagraph"/>
              <w:spacing w:before="1" w:line="250" w:lineRule="exact"/>
              <w:ind w:right="88"/>
              <w:jc w:val="right"/>
              <w:rPr>
                <w:rFonts w:asciiTheme="minorHAnsi" w:hAnsiTheme="minorHAnsi" w:cstheme="minorHAnsi"/>
                <w:lang w:val="es-CO"/>
              </w:rPr>
            </w:pPr>
            <w:r w:rsidRPr="006F0F8F">
              <w:rPr>
                <w:rFonts w:asciiTheme="minorHAnsi" w:hAnsiTheme="minorHAnsi" w:cstheme="minorHAnsi"/>
                <w:lang w:val="es-CO"/>
              </w:rPr>
              <w:t>5,1%</w:t>
            </w:r>
          </w:p>
        </w:tc>
      </w:tr>
      <w:tr w:rsidR="00263739" w:rsidRPr="006F0F8F" w14:paraId="67553B13" w14:textId="77777777" w:rsidTr="00263739">
        <w:trPr>
          <w:trHeight w:val="273"/>
        </w:trPr>
        <w:tc>
          <w:tcPr>
            <w:tcW w:w="2450" w:type="dxa"/>
            <w:shd w:val="clear" w:color="auto" w:fill="auto"/>
            <w:vAlign w:val="center"/>
          </w:tcPr>
          <w:p w14:paraId="7D752AE1" w14:textId="77777777" w:rsidR="002864A6" w:rsidRPr="006F0F8F" w:rsidRDefault="002864A6" w:rsidP="00B101AC">
            <w:pPr>
              <w:pStyle w:val="TableParagraph"/>
              <w:spacing w:line="248" w:lineRule="exact"/>
              <w:ind w:left="107"/>
              <w:rPr>
                <w:rFonts w:asciiTheme="minorHAnsi" w:hAnsiTheme="minorHAnsi" w:cstheme="minorHAnsi"/>
                <w:b/>
                <w:lang w:val="es-CO"/>
              </w:rPr>
            </w:pPr>
            <w:r w:rsidRPr="006F0F8F">
              <w:rPr>
                <w:rFonts w:asciiTheme="minorHAnsi" w:hAnsiTheme="minorHAnsi" w:cstheme="minorHAnsi"/>
                <w:b/>
                <w:lang w:val="es-CO"/>
              </w:rPr>
              <w:t>Trabajo</w:t>
            </w:r>
          </w:p>
        </w:tc>
        <w:tc>
          <w:tcPr>
            <w:tcW w:w="1303" w:type="dxa"/>
            <w:shd w:val="clear" w:color="auto" w:fill="auto"/>
            <w:vAlign w:val="center"/>
          </w:tcPr>
          <w:p w14:paraId="12FAF06E" w14:textId="77777777" w:rsidR="002864A6" w:rsidRPr="006F0F8F" w:rsidRDefault="002864A6" w:rsidP="00B101AC">
            <w:pPr>
              <w:pStyle w:val="TableParagraph"/>
              <w:spacing w:before="1" w:line="247" w:lineRule="exact"/>
              <w:ind w:right="261"/>
              <w:jc w:val="right"/>
              <w:rPr>
                <w:rFonts w:asciiTheme="minorHAnsi" w:hAnsiTheme="minorHAnsi" w:cstheme="minorHAnsi"/>
                <w:lang w:val="es-CO"/>
              </w:rPr>
            </w:pPr>
            <w:r w:rsidRPr="006F0F8F">
              <w:rPr>
                <w:rFonts w:asciiTheme="minorHAnsi" w:hAnsiTheme="minorHAnsi" w:cstheme="minorHAnsi"/>
                <w:lang w:val="es-CO"/>
              </w:rPr>
              <w:t>9.960</w:t>
            </w:r>
          </w:p>
        </w:tc>
        <w:tc>
          <w:tcPr>
            <w:tcW w:w="1243" w:type="dxa"/>
            <w:shd w:val="clear" w:color="auto" w:fill="auto"/>
            <w:vAlign w:val="center"/>
          </w:tcPr>
          <w:p w14:paraId="3FE654A6" w14:textId="77777777" w:rsidR="002864A6" w:rsidRPr="006F0F8F" w:rsidRDefault="002864A6" w:rsidP="00B101AC">
            <w:pPr>
              <w:pStyle w:val="TableParagraph"/>
              <w:spacing w:before="1" w:line="247" w:lineRule="exact"/>
              <w:ind w:right="202"/>
              <w:jc w:val="right"/>
              <w:rPr>
                <w:rFonts w:asciiTheme="minorHAnsi" w:hAnsiTheme="minorHAnsi" w:cstheme="minorHAnsi"/>
                <w:lang w:val="es-CO"/>
              </w:rPr>
            </w:pPr>
            <w:r w:rsidRPr="006F0F8F">
              <w:rPr>
                <w:rFonts w:asciiTheme="minorHAnsi" w:hAnsiTheme="minorHAnsi" w:cstheme="minorHAnsi"/>
                <w:lang w:val="es-CO"/>
              </w:rPr>
              <w:t>8.633</w:t>
            </w:r>
          </w:p>
        </w:tc>
        <w:tc>
          <w:tcPr>
            <w:tcW w:w="1267" w:type="dxa"/>
            <w:shd w:val="clear" w:color="auto" w:fill="auto"/>
            <w:vAlign w:val="center"/>
          </w:tcPr>
          <w:p w14:paraId="024A2FFD" w14:textId="77777777" w:rsidR="002864A6" w:rsidRPr="006F0F8F" w:rsidRDefault="002864A6" w:rsidP="00B101AC">
            <w:pPr>
              <w:pStyle w:val="TableParagraph"/>
              <w:spacing w:before="1" w:line="247" w:lineRule="exact"/>
              <w:ind w:right="165"/>
              <w:jc w:val="right"/>
              <w:rPr>
                <w:rFonts w:asciiTheme="minorHAnsi" w:hAnsiTheme="minorHAnsi" w:cstheme="minorHAnsi"/>
                <w:lang w:val="es-CO"/>
              </w:rPr>
            </w:pPr>
            <w:r w:rsidRPr="006F0F8F">
              <w:rPr>
                <w:rFonts w:asciiTheme="minorHAnsi" w:hAnsiTheme="minorHAnsi" w:cstheme="minorHAnsi"/>
                <w:lang w:val="es-CO"/>
              </w:rPr>
              <w:t>3,8%</w:t>
            </w:r>
          </w:p>
        </w:tc>
        <w:tc>
          <w:tcPr>
            <w:tcW w:w="1408" w:type="dxa"/>
            <w:shd w:val="clear" w:color="auto" w:fill="auto"/>
            <w:vAlign w:val="center"/>
          </w:tcPr>
          <w:p w14:paraId="731F9B8E" w14:textId="77777777" w:rsidR="002864A6" w:rsidRPr="006F0F8F" w:rsidRDefault="002864A6" w:rsidP="00B101AC">
            <w:pPr>
              <w:pStyle w:val="TableParagraph"/>
              <w:spacing w:before="1" w:line="247" w:lineRule="exact"/>
              <w:ind w:right="129"/>
              <w:jc w:val="right"/>
              <w:rPr>
                <w:rFonts w:asciiTheme="minorHAnsi" w:hAnsiTheme="minorHAnsi" w:cstheme="minorHAnsi"/>
                <w:lang w:val="es-CO"/>
              </w:rPr>
            </w:pPr>
            <w:r w:rsidRPr="006F0F8F">
              <w:rPr>
                <w:rFonts w:asciiTheme="minorHAnsi" w:hAnsiTheme="minorHAnsi" w:cstheme="minorHAnsi"/>
                <w:lang w:val="es-CO"/>
              </w:rPr>
              <w:t>2.559</w:t>
            </w:r>
          </w:p>
        </w:tc>
        <w:tc>
          <w:tcPr>
            <w:tcW w:w="1432" w:type="dxa"/>
            <w:shd w:val="clear" w:color="auto" w:fill="auto"/>
            <w:vAlign w:val="center"/>
          </w:tcPr>
          <w:p w14:paraId="1E9F7B98" w14:textId="77777777" w:rsidR="002864A6" w:rsidRPr="006F0F8F" w:rsidRDefault="002864A6" w:rsidP="00B101AC">
            <w:pPr>
              <w:pStyle w:val="TableParagraph"/>
              <w:spacing w:before="1" w:line="247" w:lineRule="exact"/>
              <w:ind w:right="88"/>
              <w:jc w:val="right"/>
              <w:rPr>
                <w:rFonts w:asciiTheme="minorHAnsi" w:hAnsiTheme="minorHAnsi" w:cstheme="minorHAnsi"/>
                <w:lang w:val="es-CO"/>
              </w:rPr>
            </w:pPr>
            <w:r w:rsidRPr="006F0F8F">
              <w:rPr>
                <w:rFonts w:asciiTheme="minorHAnsi" w:hAnsiTheme="minorHAnsi" w:cstheme="minorHAnsi"/>
                <w:lang w:val="es-CO"/>
              </w:rPr>
              <w:t>2,3%</w:t>
            </w:r>
          </w:p>
        </w:tc>
      </w:tr>
      <w:tr w:rsidR="00263739" w:rsidRPr="006F0F8F" w14:paraId="7CFF48A1" w14:textId="77777777" w:rsidTr="00263739">
        <w:trPr>
          <w:trHeight w:val="276"/>
        </w:trPr>
        <w:tc>
          <w:tcPr>
            <w:tcW w:w="2450" w:type="dxa"/>
            <w:shd w:val="clear" w:color="auto" w:fill="auto"/>
            <w:vAlign w:val="center"/>
          </w:tcPr>
          <w:p w14:paraId="4BC84555" w14:textId="77777777" w:rsidR="002864A6" w:rsidRPr="006F0F8F" w:rsidRDefault="002864A6" w:rsidP="00B101AC">
            <w:pPr>
              <w:pStyle w:val="TableParagraph"/>
              <w:spacing w:before="1" w:line="250" w:lineRule="exact"/>
              <w:ind w:left="107"/>
              <w:rPr>
                <w:rFonts w:asciiTheme="minorHAnsi" w:hAnsiTheme="minorHAnsi" w:cstheme="minorHAnsi"/>
                <w:b/>
                <w:lang w:val="es-CO"/>
              </w:rPr>
            </w:pPr>
            <w:r w:rsidRPr="006F0F8F">
              <w:rPr>
                <w:rFonts w:asciiTheme="minorHAnsi" w:hAnsiTheme="minorHAnsi" w:cstheme="minorHAnsi"/>
                <w:b/>
                <w:lang w:val="es-CO"/>
              </w:rPr>
              <w:t>Negocios</w:t>
            </w:r>
          </w:p>
        </w:tc>
        <w:tc>
          <w:tcPr>
            <w:tcW w:w="1303" w:type="dxa"/>
            <w:shd w:val="clear" w:color="auto" w:fill="auto"/>
            <w:vAlign w:val="center"/>
          </w:tcPr>
          <w:p w14:paraId="5D18AA44" w14:textId="77777777" w:rsidR="002864A6" w:rsidRPr="006F0F8F" w:rsidRDefault="002864A6" w:rsidP="00B101AC">
            <w:pPr>
              <w:pStyle w:val="TableParagraph"/>
              <w:spacing w:before="3" w:line="247" w:lineRule="exact"/>
              <w:ind w:right="261"/>
              <w:jc w:val="right"/>
              <w:rPr>
                <w:rFonts w:asciiTheme="minorHAnsi" w:hAnsiTheme="minorHAnsi" w:cstheme="minorHAnsi"/>
                <w:lang w:val="es-CO"/>
              </w:rPr>
            </w:pPr>
            <w:r w:rsidRPr="006F0F8F">
              <w:rPr>
                <w:rFonts w:asciiTheme="minorHAnsi" w:hAnsiTheme="minorHAnsi" w:cstheme="minorHAnsi"/>
                <w:lang w:val="es-CO"/>
              </w:rPr>
              <w:t>3.175</w:t>
            </w:r>
          </w:p>
        </w:tc>
        <w:tc>
          <w:tcPr>
            <w:tcW w:w="1243" w:type="dxa"/>
            <w:shd w:val="clear" w:color="auto" w:fill="auto"/>
            <w:vAlign w:val="center"/>
          </w:tcPr>
          <w:p w14:paraId="1648CB1F" w14:textId="77777777" w:rsidR="002864A6" w:rsidRPr="006F0F8F" w:rsidRDefault="002864A6" w:rsidP="00B101AC">
            <w:pPr>
              <w:pStyle w:val="TableParagraph"/>
              <w:spacing w:before="3" w:line="247" w:lineRule="exact"/>
              <w:ind w:right="202"/>
              <w:jc w:val="right"/>
              <w:rPr>
                <w:rFonts w:asciiTheme="minorHAnsi" w:hAnsiTheme="minorHAnsi" w:cstheme="minorHAnsi"/>
                <w:lang w:val="es-CO"/>
              </w:rPr>
            </w:pPr>
            <w:r w:rsidRPr="006F0F8F">
              <w:rPr>
                <w:rFonts w:asciiTheme="minorHAnsi" w:hAnsiTheme="minorHAnsi" w:cstheme="minorHAnsi"/>
                <w:lang w:val="es-CO"/>
              </w:rPr>
              <w:t>5.849</w:t>
            </w:r>
          </w:p>
        </w:tc>
        <w:tc>
          <w:tcPr>
            <w:tcW w:w="1267" w:type="dxa"/>
            <w:shd w:val="clear" w:color="auto" w:fill="auto"/>
            <w:vAlign w:val="center"/>
          </w:tcPr>
          <w:p w14:paraId="01A524A1" w14:textId="77777777" w:rsidR="002864A6" w:rsidRPr="006F0F8F" w:rsidRDefault="002864A6" w:rsidP="00B101AC">
            <w:pPr>
              <w:pStyle w:val="TableParagraph"/>
              <w:spacing w:before="3" w:line="247" w:lineRule="exact"/>
              <w:ind w:right="165"/>
              <w:jc w:val="right"/>
              <w:rPr>
                <w:rFonts w:asciiTheme="minorHAnsi" w:hAnsiTheme="minorHAnsi" w:cstheme="minorHAnsi"/>
                <w:lang w:val="es-CO"/>
              </w:rPr>
            </w:pPr>
            <w:r w:rsidRPr="006F0F8F">
              <w:rPr>
                <w:rFonts w:asciiTheme="minorHAnsi" w:hAnsiTheme="minorHAnsi" w:cstheme="minorHAnsi"/>
                <w:lang w:val="es-CO"/>
              </w:rPr>
              <w:t>2,6%</w:t>
            </w:r>
          </w:p>
        </w:tc>
        <w:tc>
          <w:tcPr>
            <w:tcW w:w="1408" w:type="dxa"/>
            <w:shd w:val="clear" w:color="auto" w:fill="auto"/>
            <w:vAlign w:val="center"/>
          </w:tcPr>
          <w:p w14:paraId="377AE917" w14:textId="77777777" w:rsidR="002864A6" w:rsidRPr="006F0F8F" w:rsidRDefault="002864A6" w:rsidP="00B101AC">
            <w:pPr>
              <w:pStyle w:val="TableParagraph"/>
              <w:spacing w:before="3" w:line="247" w:lineRule="exact"/>
              <w:ind w:right="129"/>
              <w:jc w:val="right"/>
              <w:rPr>
                <w:rFonts w:asciiTheme="minorHAnsi" w:hAnsiTheme="minorHAnsi" w:cstheme="minorHAnsi"/>
                <w:lang w:val="es-CO"/>
              </w:rPr>
            </w:pPr>
            <w:r w:rsidRPr="006F0F8F">
              <w:rPr>
                <w:rFonts w:asciiTheme="minorHAnsi" w:hAnsiTheme="minorHAnsi" w:cstheme="minorHAnsi"/>
                <w:lang w:val="es-CO"/>
              </w:rPr>
              <w:t>5.249</w:t>
            </w:r>
          </w:p>
        </w:tc>
        <w:tc>
          <w:tcPr>
            <w:tcW w:w="1432" w:type="dxa"/>
            <w:shd w:val="clear" w:color="auto" w:fill="auto"/>
            <w:vAlign w:val="center"/>
          </w:tcPr>
          <w:p w14:paraId="014CDE78" w14:textId="77777777" w:rsidR="002864A6" w:rsidRPr="006F0F8F" w:rsidRDefault="002864A6" w:rsidP="00B101AC">
            <w:pPr>
              <w:pStyle w:val="TableParagraph"/>
              <w:spacing w:before="3" w:line="247" w:lineRule="exact"/>
              <w:ind w:right="88"/>
              <w:jc w:val="right"/>
              <w:rPr>
                <w:rFonts w:asciiTheme="minorHAnsi" w:hAnsiTheme="minorHAnsi" w:cstheme="minorHAnsi"/>
                <w:lang w:val="es-CO"/>
              </w:rPr>
            </w:pPr>
            <w:r w:rsidRPr="006F0F8F">
              <w:rPr>
                <w:rFonts w:asciiTheme="minorHAnsi" w:hAnsiTheme="minorHAnsi" w:cstheme="minorHAnsi"/>
                <w:lang w:val="es-CO"/>
              </w:rPr>
              <w:t>4,8%</w:t>
            </w:r>
          </w:p>
        </w:tc>
      </w:tr>
      <w:tr w:rsidR="00263739" w:rsidRPr="006F0F8F" w14:paraId="327CD43E" w14:textId="77777777" w:rsidTr="00263739">
        <w:trPr>
          <w:trHeight w:val="276"/>
        </w:trPr>
        <w:tc>
          <w:tcPr>
            <w:tcW w:w="2450" w:type="dxa"/>
            <w:shd w:val="clear" w:color="auto" w:fill="auto"/>
            <w:vAlign w:val="center"/>
          </w:tcPr>
          <w:p w14:paraId="68923AAE" w14:textId="77777777" w:rsidR="002864A6" w:rsidRPr="006F0F8F" w:rsidRDefault="002864A6" w:rsidP="00B101AC">
            <w:pPr>
              <w:pStyle w:val="TableParagraph"/>
              <w:spacing w:before="1" w:line="250" w:lineRule="exact"/>
              <w:ind w:left="107"/>
              <w:rPr>
                <w:rFonts w:asciiTheme="minorHAnsi" w:hAnsiTheme="minorHAnsi" w:cstheme="minorHAnsi"/>
                <w:b/>
                <w:lang w:val="es-CO"/>
              </w:rPr>
            </w:pPr>
            <w:r w:rsidRPr="006F0F8F">
              <w:rPr>
                <w:rFonts w:asciiTheme="minorHAnsi" w:hAnsiTheme="minorHAnsi" w:cstheme="minorHAnsi"/>
                <w:b/>
                <w:lang w:val="es-CO"/>
              </w:rPr>
              <w:t>Tripulación</w:t>
            </w:r>
          </w:p>
        </w:tc>
        <w:tc>
          <w:tcPr>
            <w:tcW w:w="1303" w:type="dxa"/>
            <w:shd w:val="clear" w:color="auto" w:fill="auto"/>
            <w:vAlign w:val="center"/>
          </w:tcPr>
          <w:p w14:paraId="4CE203B2" w14:textId="77777777" w:rsidR="002864A6" w:rsidRPr="006F0F8F" w:rsidRDefault="002864A6" w:rsidP="00B101AC">
            <w:pPr>
              <w:pStyle w:val="TableParagraph"/>
              <w:spacing w:before="3" w:line="247" w:lineRule="exact"/>
              <w:ind w:right="261"/>
              <w:jc w:val="right"/>
              <w:rPr>
                <w:rFonts w:asciiTheme="minorHAnsi" w:hAnsiTheme="minorHAnsi" w:cstheme="minorHAnsi"/>
                <w:lang w:val="es-CO"/>
              </w:rPr>
            </w:pPr>
            <w:r w:rsidRPr="006F0F8F">
              <w:rPr>
                <w:rFonts w:asciiTheme="minorHAnsi" w:hAnsiTheme="minorHAnsi" w:cstheme="minorHAnsi"/>
                <w:lang w:val="es-CO"/>
              </w:rPr>
              <w:t>3.628</w:t>
            </w:r>
          </w:p>
        </w:tc>
        <w:tc>
          <w:tcPr>
            <w:tcW w:w="1243" w:type="dxa"/>
            <w:shd w:val="clear" w:color="auto" w:fill="auto"/>
            <w:vAlign w:val="center"/>
          </w:tcPr>
          <w:p w14:paraId="15B49F61" w14:textId="77777777" w:rsidR="002864A6" w:rsidRPr="006F0F8F" w:rsidRDefault="002864A6" w:rsidP="00B101AC">
            <w:pPr>
              <w:pStyle w:val="TableParagraph"/>
              <w:spacing w:before="3" w:line="247" w:lineRule="exact"/>
              <w:ind w:right="202"/>
              <w:jc w:val="right"/>
              <w:rPr>
                <w:rFonts w:asciiTheme="minorHAnsi" w:hAnsiTheme="minorHAnsi" w:cstheme="minorHAnsi"/>
                <w:lang w:val="es-CO"/>
              </w:rPr>
            </w:pPr>
            <w:r w:rsidRPr="006F0F8F">
              <w:rPr>
                <w:rFonts w:asciiTheme="minorHAnsi" w:hAnsiTheme="minorHAnsi" w:cstheme="minorHAnsi"/>
                <w:lang w:val="es-CO"/>
              </w:rPr>
              <w:t>4.925</w:t>
            </w:r>
          </w:p>
        </w:tc>
        <w:tc>
          <w:tcPr>
            <w:tcW w:w="1267" w:type="dxa"/>
            <w:shd w:val="clear" w:color="auto" w:fill="auto"/>
            <w:vAlign w:val="center"/>
          </w:tcPr>
          <w:p w14:paraId="4D530C4D" w14:textId="77777777" w:rsidR="002864A6" w:rsidRPr="006F0F8F" w:rsidRDefault="002864A6" w:rsidP="00B101AC">
            <w:pPr>
              <w:pStyle w:val="TableParagraph"/>
              <w:spacing w:before="3" w:line="247" w:lineRule="exact"/>
              <w:ind w:right="165"/>
              <w:jc w:val="right"/>
              <w:rPr>
                <w:rFonts w:asciiTheme="minorHAnsi" w:hAnsiTheme="minorHAnsi" w:cstheme="minorHAnsi"/>
                <w:lang w:val="es-CO"/>
              </w:rPr>
            </w:pPr>
            <w:r w:rsidRPr="006F0F8F">
              <w:rPr>
                <w:rFonts w:asciiTheme="minorHAnsi" w:hAnsiTheme="minorHAnsi" w:cstheme="minorHAnsi"/>
                <w:lang w:val="es-CO"/>
              </w:rPr>
              <w:t>2,2%</w:t>
            </w:r>
          </w:p>
        </w:tc>
        <w:tc>
          <w:tcPr>
            <w:tcW w:w="1408" w:type="dxa"/>
            <w:shd w:val="clear" w:color="auto" w:fill="auto"/>
            <w:vAlign w:val="center"/>
          </w:tcPr>
          <w:p w14:paraId="060BCB6E" w14:textId="77777777" w:rsidR="002864A6" w:rsidRPr="006F0F8F" w:rsidRDefault="002864A6" w:rsidP="00B101AC">
            <w:pPr>
              <w:pStyle w:val="TableParagraph"/>
              <w:spacing w:before="3" w:line="247" w:lineRule="exact"/>
              <w:ind w:right="129"/>
              <w:jc w:val="right"/>
              <w:rPr>
                <w:rFonts w:asciiTheme="minorHAnsi" w:hAnsiTheme="minorHAnsi" w:cstheme="minorHAnsi"/>
                <w:lang w:val="es-CO"/>
              </w:rPr>
            </w:pPr>
            <w:r w:rsidRPr="006F0F8F">
              <w:rPr>
                <w:rFonts w:asciiTheme="minorHAnsi" w:hAnsiTheme="minorHAnsi" w:cstheme="minorHAnsi"/>
                <w:lang w:val="es-CO"/>
              </w:rPr>
              <w:t>2.378</w:t>
            </w:r>
          </w:p>
        </w:tc>
        <w:tc>
          <w:tcPr>
            <w:tcW w:w="1432" w:type="dxa"/>
            <w:shd w:val="clear" w:color="auto" w:fill="auto"/>
            <w:vAlign w:val="center"/>
          </w:tcPr>
          <w:p w14:paraId="0D87EC31" w14:textId="77777777" w:rsidR="002864A6" w:rsidRPr="006F0F8F" w:rsidRDefault="002864A6" w:rsidP="00B101AC">
            <w:pPr>
              <w:pStyle w:val="TableParagraph"/>
              <w:spacing w:before="3" w:line="247" w:lineRule="exact"/>
              <w:ind w:right="88"/>
              <w:jc w:val="right"/>
              <w:rPr>
                <w:rFonts w:asciiTheme="minorHAnsi" w:hAnsiTheme="minorHAnsi" w:cstheme="minorHAnsi"/>
                <w:lang w:val="es-CO"/>
              </w:rPr>
            </w:pPr>
            <w:r w:rsidRPr="006F0F8F">
              <w:rPr>
                <w:rFonts w:asciiTheme="minorHAnsi" w:hAnsiTheme="minorHAnsi" w:cstheme="minorHAnsi"/>
                <w:lang w:val="es-CO"/>
              </w:rPr>
              <w:t>2,2%</w:t>
            </w:r>
          </w:p>
        </w:tc>
      </w:tr>
      <w:tr w:rsidR="00263739" w:rsidRPr="006F0F8F" w14:paraId="4904F9AB" w14:textId="77777777" w:rsidTr="00263739">
        <w:trPr>
          <w:trHeight w:val="276"/>
        </w:trPr>
        <w:tc>
          <w:tcPr>
            <w:tcW w:w="2450" w:type="dxa"/>
            <w:shd w:val="clear" w:color="auto" w:fill="auto"/>
            <w:vAlign w:val="center"/>
          </w:tcPr>
          <w:p w14:paraId="79E70A17" w14:textId="77777777" w:rsidR="002864A6" w:rsidRPr="006F0F8F" w:rsidRDefault="002864A6" w:rsidP="00B101AC">
            <w:pPr>
              <w:pStyle w:val="TableParagraph"/>
              <w:spacing w:line="250" w:lineRule="exact"/>
              <w:ind w:left="107"/>
              <w:rPr>
                <w:rFonts w:asciiTheme="minorHAnsi" w:hAnsiTheme="minorHAnsi" w:cstheme="minorHAnsi"/>
                <w:b/>
                <w:lang w:val="es-CO"/>
              </w:rPr>
            </w:pPr>
            <w:r w:rsidRPr="006F0F8F">
              <w:rPr>
                <w:rFonts w:asciiTheme="minorHAnsi" w:hAnsiTheme="minorHAnsi" w:cstheme="minorHAnsi"/>
                <w:b/>
                <w:lang w:val="es-CO"/>
              </w:rPr>
              <w:t>Residencia</w:t>
            </w:r>
          </w:p>
        </w:tc>
        <w:tc>
          <w:tcPr>
            <w:tcW w:w="1303" w:type="dxa"/>
            <w:shd w:val="clear" w:color="auto" w:fill="auto"/>
            <w:vAlign w:val="center"/>
          </w:tcPr>
          <w:p w14:paraId="2F7AFDB5" w14:textId="77777777" w:rsidR="002864A6" w:rsidRPr="006F0F8F" w:rsidRDefault="002864A6" w:rsidP="00B101AC">
            <w:pPr>
              <w:pStyle w:val="TableParagraph"/>
              <w:spacing w:before="1" w:line="250" w:lineRule="exact"/>
              <w:ind w:right="261"/>
              <w:jc w:val="right"/>
              <w:rPr>
                <w:rFonts w:asciiTheme="minorHAnsi" w:hAnsiTheme="minorHAnsi" w:cstheme="minorHAnsi"/>
                <w:lang w:val="es-CO"/>
              </w:rPr>
            </w:pPr>
            <w:r w:rsidRPr="006F0F8F">
              <w:rPr>
                <w:rFonts w:asciiTheme="minorHAnsi" w:hAnsiTheme="minorHAnsi" w:cstheme="minorHAnsi"/>
                <w:lang w:val="es-CO"/>
              </w:rPr>
              <w:t>1.740</w:t>
            </w:r>
          </w:p>
        </w:tc>
        <w:tc>
          <w:tcPr>
            <w:tcW w:w="1243" w:type="dxa"/>
            <w:shd w:val="clear" w:color="auto" w:fill="auto"/>
            <w:vAlign w:val="center"/>
          </w:tcPr>
          <w:p w14:paraId="1C63CB38" w14:textId="77777777" w:rsidR="002864A6" w:rsidRPr="006F0F8F" w:rsidRDefault="002864A6" w:rsidP="00B101AC">
            <w:pPr>
              <w:pStyle w:val="TableParagraph"/>
              <w:spacing w:before="1" w:line="250" w:lineRule="exact"/>
              <w:ind w:right="202"/>
              <w:jc w:val="right"/>
              <w:rPr>
                <w:rFonts w:asciiTheme="minorHAnsi" w:hAnsiTheme="minorHAnsi" w:cstheme="minorHAnsi"/>
                <w:lang w:val="es-CO"/>
              </w:rPr>
            </w:pPr>
            <w:r w:rsidRPr="006F0F8F">
              <w:rPr>
                <w:rFonts w:asciiTheme="minorHAnsi" w:hAnsiTheme="minorHAnsi" w:cstheme="minorHAnsi"/>
                <w:lang w:val="es-CO"/>
              </w:rPr>
              <w:t>1.332</w:t>
            </w:r>
          </w:p>
        </w:tc>
        <w:tc>
          <w:tcPr>
            <w:tcW w:w="1267" w:type="dxa"/>
            <w:shd w:val="clear" w:color="auto" w:fill="auto"/>
            <w:vAlign w:val="center"/>
          </w:tcPr>
          <w:p w14:paraId="3B77DB3E" w14:textId="77777777" w:rsidR="002864A6" w:rsidRPr="006F0F8F" w:rsidRDefault="002864A6" w:rsidP="00B101AC">
            <w:pPr>
              <w:pStyle w:val="TableParagraph"/>
              <w:spacing w:before="1" w:line="250" w:lineRule="exact"/>
              <w:ind w:right="165"/>
              <w:jc w:val="right"/>
              <w:rPr>
                <w:rFonts w:asciiTheme="minorHAnsi" w:hAnsiTheme="minorHAnsi" w:cstheme="minorHAnsi"/>
                <w:lang w:val="es-CO"/>
              </w:rPr>
            </w:pPr>
            <w:r w:rsidRPr="006F0F8F">
              <w:rPr>
                <w:rFonts w:asciiTheme="minorHAnsi" w:hAnsiTheme="minorHAnsi" w:cstheme="minorHAnsi"/>
                <w:lang w:val="es-CO"/>
              </w:rPr>
              <w:t>0,6%</w:t>
            </w:r>
          </w:p>
        </w:tc>
        <w:tc>
          <w:tcPr>
            <w:tcW w:w="1408" w:type="dxa"/>
            <w:shd w:val="clear" w:color="auto" w:fill="auto"/>
            <w:vAlign w:val="center"/>
          </w:tcPr>
          <w:p w14:paraId="0022A056" w14:textId="77777777" w:rsidR="002864A6" w:rsidRPr="006F0F8F" w:rsidRDefault="002864A6" w:rsidP="00B101AC">
            <w:pPr>
              <w:pStyle w:val="TableParagraph"/>
              <w:spacing w:before="1" w:line="250" w:lineRule="exact"/>
              <w:ind w:right="127"/>
              <w:jc w:val="right"/>
              <w:rPr>
                <w:rFonts w:asciiTheme="minorHAnsi" w:hAnsiTheme="minorHAnsi" w:cstheme="minorHAnsi"/>
                <w:lang w:val="es-CO"/>
              </w:rPr>
            </w:pPr>
            <w:r w:rsidRPr="006F0F8F">
              <w:rPr>
                <w:rFonts w:asciiTheme="minorHAnsi" w:hAnsiTheme="minorHAnsi" w:cstheme="minorHAnsi"/>
                <w:lang w:val="es-CO"/>
              </w:rPr>
              <w:t>350</w:t>
            </w:r>
          </w:p>
        </w:tc>
        <w:tc>
          <w:tcPr>
            <w:tcW w:w="1432" w:type="dxa"/>
            <w:shd w:val="clear" w:color="auto" w:fill="auto"/>
            <w:vAlign w:val="center"/>
          </w:tcPr>
          <w:p w14:paraId="4B6DA94E" w14:textId="77777777" w:rsidR="002864A6" w:rsidRPr="006F0F8F" w:rsidRDefault="002864A6" w:rsidP="00B101AC">
            <w:pPr>
              <w:pStyle w:val="TableParagraph"/>
              <w:spacing w:before="1" w:line="250" w:lineRule="exact"/>
              <w:ind w:right="88"/>
              <w:jc w:val="right"/>
              <w:rPr>
                <w:rFonts w:asciiTheme="minorHAnsi" w:hAnsiTheme="minorHAnsi" w:cstheme="minorHAnsi"/>
                <w:lang w:val="es-CO"/>
              </w:rPr>
            </w:pPr>
            <w:r w:rsidRPr="006F0F8F">
              <w:rPr>
                <w:rFonts w:asciiTheme="minorHAnsi" w:hAnsiTheme="minorHAnsi" w:cstheme="minorHAnsi"/>
                <w:lang w:val="es-CO"/>
              </w:rPr>
              <w:t>0,3%</w:t>
            </w:r>
          </w:p>
        </w:tc>
      </w:tr>
      <w:tr w:rsidR="00263739" w:rsidRPr="006F0F8F" w14:paraId="04C95DFE" w14:textId="77777777" w:rsidTr="00263739">
        <w:trPr>
          <w:trHeight w:val="277"/>
        </w:trPr>
        <w:tc>
          <w:tcPr>
            <w:tcW w:w="2450" w:type="dxa"/>
            <w:shd w:val="clear" w:color="auto" w:fill="auto"/>
            <w:vAlign w:val="center"/>
          </w:tcPr>
          <w:p w14:paraId="5EEADF4C" w14:textId="77777777" w:rsidR="002864A6" w:rsidRPr="006F0F8F" w:rsidRDefault="002864A6" w:rsidP="00B101AC">
            <w:pPr>
              <w:pStyle w:val="TableParagraph"/>
              <w:spacing w:line="251" w:lineRule="exact"/>
              <w:ind w:left="107"/>
              <w:rPr>
                <w:rFonts w:asciiTheme="minorHAnsi" w:hAnsiTheme="minorHAnsi" w:cstheme="minorHAnsi"/>
                <w:b/>
                <w:lang w:val="es-CO"/>
              </w:rPr>
            </w:pPr>
            <w:r w:rsidRPr="006F0F8F">
              <w:rPr>
                <w:rFonts w:asciiTheme="minorHAnsi" w:hAnsiTheme="minorHAnsi" w:cstheme="minorHAnsi"/>
                <w:b/>
                <w:lang w:val="es-CO"/>
              </w:rPr>
              <w:t>Otros</w:t>
            </w:r>
            <w:r w:rsidRPr="006F0F8F">
              <w:rPr>
                <w:rFonts w:asciiTheme="minorHAnsi" w:hAnsiTheme="minorHAnsi" w:cstheme="minorHAnsi"/>
                <w:b/>
                <w:spacing w:val="-4"/>
                <w:lang w:val="es-CO"/>
              </w:rPr>
              <w:t xml:space="preserve"> </w:t>
            </w:r>
            <w:r w:rsidRPr="006F0F8F">
              <w:rPr>
                <w:rFonts w:asciiTheme="minorHAnsi" w:hAnsiTheme="minorHAnsi" w:cstheme="minorHAnsi"/>
                <w:b/>
                <w:lang w:val="es-CO"/>
              </w:rPr>
              <w:t>motivos</w:t>
            </w:r>
          </w:p>
        </w:tc>
        <w:tc>
          <w:tcPr>
            <w:tcW w:w="1303" w:type="dxa"/>
            <w:shd w:val="clear" w:color="auto" w:fill="auto"/>
            <w:vAlign w:val="center"/>
          </w:tcPr>
          <w:p w14:paraId="73856011" w14:textId="77777777" w:rsidR="002864A6" w:rsidRPr="006F0F8F" w:rsidRDefault="002864A6" w:rsidP="00B101AC">
            <w:pPr>
              <w:pStyle w:val="TableParagraph"/>
              <w:spacing w:before="1" w:line="250" w:lineRule="exact"/>
              <w:ind w:right="261"/>
              <w:jc w:val="right"/>
              <w:rPr>
                <w:rFonts w:asciiTheme="minorHAnsi" w:hAnsiTheme="minorHAnsi" w:cstheme="minorHAnsi"/>
                <w:lang w:val="es-CO"/>
              </w:rPr>
            </w:pPr>
            <w:r w:rsidRPr="006F0F8F">
              <w:rPr>
                <w:rFonts w:asciiTheme="minorHAnsi" w:hAnsiTheme="minorHAnsi" w:cstheme="minorHAnsi"/>
                <w:lang w:val="es-CO"/>
              </w:rPr>
              <w:t>2.864</w:t>
            </w:r>
          </w:p>
        </w:tc>
        <w:tc>
          <w:tcPr>
            <w:tcW w:w="1243" w:type="dxa"/>
            <w:shd w:val="clear" w:color="auto" w:fill="auto"/>
            <w:vAlign w:val="center"/>
          </w:tcPr>
          <w:p w14:paraId="5EC356DF" w14:textId="77777777" w:rsidR="002864A6" w:rsidRPr="006F0F8F" w:rsidRDefault="002864A6" w:rsidP="00B101AC">
            <w:pPr>
              <w:pStyle w:val="TableParagraph"/>
              <w:spacing w:before="1" w:line="250" w:lineRule="exact"/>
              <w:ind w:right="202"/>
              <w:jc w:val="right"/>
              <w:rPr>
                <w:rFonts w:asciiTheme="minorHAnsi" w:hAnsiTheme="minorHAnsi" w:cstheme="minorHAnsi"/>
                <w:lang w:val="es-CO"/>
              </w:rPr>
            </w:pPr>
            <w:r w:rsidRPr="006F0F8F">
              <w:rPr>
                <w:rFonts w:asciiTheme="minorHAnsi" w:hAnsiTheme="minorHAnsi" w:cstheme="minorHAnsi"/>
                <w:lang w:val="es-CO"/>
              </w:rPr>
              <w:t>2.432</w:t>
            </w:r>
          </w:p>
        </w:tc>
        <w:tc>
          <w:tcPr>
            <w:tcW w:w="1267" w:type="dxa"/>
            <w:shd w:val="clear" w:color="auto" w:fill="auto"/>
            <w:vAlign w:val="center"/>
          </w:tcPr>
          <w:p w14:paraId="06E89C08" w14:textId="77777777" w:rsidR="002864A6" w:rsidRPr="006F0F8F" w:rsidRDefault="002864A6" w:rsidP="00B101AC">
            <w:pPr>
              <w:pStyle w:val="TableParagraph"/>
              <w:spacing w:before="1" w:line="250" w:lineRule="exact"/>
              <w:ind w:right="165"/>
              <w:jc w:val="right"/>
              <w:rPr>
                <w:rFonts w:asciiTheme="minorHAnsi" w:hAnsiTheme="minorHAnsi" w:cstheme="minorHAnsi"/>
                <w:lang w:val="es-CO"/>
              </w:rPr>
            </w:pPr>
            <w:r w:rsidRPr="006F0F8F">
              <w:rPr>
                <w:rFonts w:asciiTheme="minorHAnsi" w:hAnsiTheme="minorHAnsi" w:cstheme="minorHAnsi"/>
                <w:lang w:val="es-CO"/>
              </w:rPr>
              <w:t>1,1%</w:t>
            </w:r>
          </w:p>
        </w:tc>
        <w:tc>
          <w:tcPr>
            <w:tcW w:w="1408" w:type="dxa"/>
            <w:shd w:val="clear" w:color="auto" w:fill="auto"/>
            <w:vAlign w:val="center"/>
          </w:tcPr>
          <w:p w14:paraId="24B68B6A" w14:textId="77777777" w:rsidR="002864A6" w:rsidRPr="006F0F8F" w:rsidRDefault="002864A6" w:rsidP="00B101AC">
            <w:pPr>
              <w:pStyle w:val="TableParagraph"/>
              <w:spacing w:before="1" w:line="250" w:lineRule="exact"/>
              <w:ind w:right="129"/>
              <w:jc w:val="right"/>
              <w:rPr>
                <w:rFonts w:asciiTheme="minorHAnsi" w:hAnsiTheme="minorHAnsi" w:cstheme="minorHAnsi"/>
                <w:lang w:val="es-CO"/>
              </w:rPr>
            </w:pPr>
            <w:r w:rsidRPr="006F0F8F">
              <w:rPr>
                <w:rFonts w:asciiTheme="minorHAnsi" w:hAnsiTheme="minorHAnsi" w:cstheme="minorHAnsi"/>
                <w:lang w:val="es-CO"/>
              </w:rPr>
              <w:t>1.487</w:t>
            </w:r>
          </w:p>
        </w:tc>
        <w:tc>
          <w:tcPr>
            <w:tcW w:w="1432" w:type="dxa"/>
            <w:shd w:val="clear" w:color="auto" w:fill="auto"/>
            <w:vAlign w:val="center"/>
          </w:tcPr>
          <w:p w14:paraId="0A0F374E" w14:textId="77777777" w:rsidR="002864A6" w:rsidRPr="006F0F8F" w:rsidRDefault="002864A6" w:rsidP="00B101AC">
            <w:pPr>
              <w:pStyle w:val="TableParagraph"/>
              <w:spacing w:before="1" w:line="250" w:lineRule="exact"/>
              <w:ind w:right="88"/>
              <w:jc w:val="right"/>
              <w:rPr>
                <w:rFonts w:asciiTheme="minorHAnsi" w:hAnsiTheme="minorHAnsi" w:cstheme="minorHAnsi"/>
                <w:lang w:val="es-CO"/>
              </w:rPr>
            </w:pPr>
            <w:r w:rsidRPr="006F0F8F">
              <w:rPr>
                <w:rFonts w:asciiTheme="minorHAnsi" w:hAnsiTheme="minorHAnsi" w:cstheme="minorHAnsi"/>
                <w:lang w:val="es-CO"/>
              </w:rPr>
              <w:t>1,4%</w:t>
            </w:r>
          </w:p>
        </w:tc>
      </w:tr>
      <w:tr w:rsidR="00263739" w:rsidRPr="006F0F8F" w14:paraId="62C3F26C" w14:textId="77777777" w:rsidTr="00263739">
        <w:trPr>
          <w:trHeight w:val="276"/>
        </w:trPr>
        <w:tc>
          <w:tcPr>
            <w:tcW w:w="2450" w:type="dxa"/>
            <w:shd w:val="clear" w:color="auto" w:fill="auto"/>
            <w:vAlign w:val="center"/>
          </w:tcPr>
          <w:p w14:paraId="3C2784A8" w14:textId="77777777" w:rsidR="002864A6" w:rsidRPr="006F0F8F" w:rsidRDefault="002864A6" w:rsidP="00B101AC">
            <w:pPr>
              <w:pStyle w:val="TableParagraph"/>
              <w:spacing w:line="250" w:lineRule="exact"/>
              <w:ind w:right="261"/>
              <w:jc w:val="right"/>
              <w:rPr>
                <w:rFonts w:asciiTheme="minorHAnsi" w:hAnsiTheme="minorHAnsi" w:cstheme="minorHAnsi"/>
                <w:b/>
                <w:lang w:val="es-CO"/>
              </w:rPr>
            </w:pPr>
            <w:r w:rsidRPr="006F0F8F">
              <w:rPr>
                <w:rFonts w:asciiTheme="minorHAnsi" w:hAnsiTheme="minorHAnsi" w:cstheme="minorHAnsi"/>
                <w:b/>
                <w:lang w:val="es-CO"/>
              </w:rPr>
              <w:t>Total</w:t>
            </w:r>
          </w:p>
        </w:tc>
        <w:tc>
          <w:tcPr>
            <w:tcW w:w="1303" w:type="dxa"/>
            <w:shd w:val="clear" w:color="auto" w:fill="auto"/>
            <w:vAlign w:val="center"/>
          </w:tcPr>
          <w:p w14:paraId="53190163" w14:textId="77777777" w:rsidR="002864A6" w:rsidRPr="006F0F8F" w:rsidRDefault="002864A6" w:rsidP="00B101AC">
            <w:pPr>
              <w:pStyle w:val="TableParagraph"/>
              <w:spacing w:line="250" w:lineRule="exact"/>
              <w:ind w:right="261"/>
              <w:jc w:val="right"/>
              <w:rPr>
                <w:rFonts w:asciiTheme="minorHAnsi" w:hAnsiTheme="minorHAnsi" w:cstheme="minorHAnsi"/>
                <w:b/>
                <w:lang w:val="es-CO"/>
              </w:rPr>
            </w:pPr>
            <w:r w:rsidRPr="006F0F8F">
              <w:rPr>
                <w:rFonts w:asciiTheme="minorHAnsi" w:hAnsiTheme="minorHAnsi" w:cstheme="minorHAnsi"/>
                <w:b/>
                <w:lang w:val="es-CO"/>
              </w:rPr>
              <w:t>203.111</w:t>
            </w:r>
          </w:p>
        </w:tc>
        <w:tc>
          <w:tcPr>
            <w:tcW w:w="1243" w:type="dxa"/>
            <w:shd w:val="clear" w:color="auto" w:fill="auto"/>
            <w:vAlign w:val="center"/>
          </w:tcPr>
          <w:p w14:paraId="01572370" w14:textId="77777777" w:rsidR="002864A6" w:rsidRPr="006F0F8F" w:rsidRDefault="002864A6" w:rsidP="00B101AC">
            <w:pPr>
              <w:pStyle w:val="TableParagraph"/>
              <w:spacing w:line="250" w:lineRule="exact"/>
              <w:ind w:right="203"/>
              <w:jc w:val="right"/>
              <w:rPr>
                <w:rFonts w:asciiTheme="minorHAnsi" w:hAnsiTheme="minorHAnsi" w:cstheme="minorHAnsi"/>
                <w:b/>
                <w:lang w:val="es-CO"/>
              </w:rPr>
            </w:pPr>
            <w:r w:rsidRPr="006F0F8F">
              <w:rPr>
                <w:rFonts w:asciiTheme="minorHAnsi" w:hAnsiTheme="minorHAnsi" w:cstheme="minorHAnsi"/>
                <w:b/>
                <w:lang w:val="es-CO"/>
              </w:rPr>
              <w:t>226.993</w:t>
            </w:r>
          </w:p>
        </w:tc>
        <w:tc>
          <w:tcPr>
            <w:tcW w:w="1267" w:type="dxa"/>
            <w:shd w:val="clear" w:color="auto" w:fill="auto"/>
            <w:vAlign w:val="center"/>
          </w:tcPr>
          <w:p w14:paraId="06F72575" w14:textId="77777777" w:rsidR="002864A6" w:rsidRPr="006F0F8F" w:rsidRDefault="002864A6" w:rsidP="00B101AC">
            <w:pPr>
              <w:pStyle w:val="TableParagraph"/>
              <w:spacing w:line="250" w:lineRule="exact"/>
              <w:ind w:right="163"/>
              <w:jc w:val="right"/>
              <w:rPr>
                <w:rFonts w:asciiTheme="minorHAnsi" w:hAnsiTheme="minorHAnsi" w:cstheme="minorHAnsi"/>
                <w:b/>
                <w:lang w:val="es-CO"/>
              </w:rPr>
            </w:pPr>
            <w:r w:rsidRPr="006F0F8F">
              <w:rPr>
                <w:rFonts w:asciiTheme="minorHAnsi" w:hAnsiTheme="minorHAnsi" w:cstheme="minorHAnsi"/>
                <w:b/>
                <w:lang w:val="es-CO"/>
              </w:rPr>
              <w:t>100%</w:t>
            </w:r>
          </w:p>
        </w:tc>
        <w:tc>
          <w:tcPr>
            <w:tcW w:w="1408" w:type="dxa"/>
            <w:shd w:val="clear" w:color="auto" w:fill="auto"/>
            <w:vAlign w:val="center"/>
          </w:tcPr>
          <w:p w14:paraId="52649B99" w14:textId="77777777" w:rsidR="002864A6" w:rsidRPr="006F0F8F" w:rsidRDefault="002864A6" w:rsidP="00B101AC">
            <w:pPr>
              <w:pStyle w:val="TableParagraph"/>
              <w:spacing w:line="250" w:lineRule="exact"/>
              <w:ind w:right="129"/>
              <w:jc w:val="right"/>
              <w:rPr>
                <w:rFonts w:asciiTheme="minorHAnsi" w:hAnsiTheme="minorHAnsi" w:cstheme="minorHAnsi"/>
                <w:b/>
                <w:lang w:val="es-CO"/>
              </w:rPr>
            </w:pPr>
            <w:r w:rsidRPr="006F0F8F">
              <w:rPr>
                <w:rFonts w:asciiTheme="minorHAnsi" w:hAnsiTheme="minorHAnsi" w:cstheme="minorHAnsi"/>
                <w:b/>
                <w:lang w:val="es-CO"/>
              </w:rPr>
              <w:t>109.668</w:t>
            </w:r>
          </w:p>
        </w:tc>
        <w:tc>
          <w:tcPr>
            <w:tcW w:w="1432" w:type="dxa"/>
            <w:shd w:val="clear" w:color="auto" w:fill="auto"/>
            <w:vAlign w:val="center"/>
          </w:tcPr>
          <w:p w14:paraId="78B2145B" w14:textId="77777777" w:rsidR="002864A6" w:rsidRPr="006F0F8F" w:rsidRDefault="002864A6" w:rsidP="00B101AC">
            <w:pPr>
              <w:pStyle w:val="TableParagraph"/>
              <w:spacing w:line="250" w:lineRule="exact"/>
              <w:ind w:right="86"/>
              <w:jc w:val="right"/>
              <w:rPr>
                <w:rFonts w:asciiTheme="minorHAnsi" w:hAnsiTheme="minorHAnsi" w:cstheme="minorHAnsi"/>
                <w:b/>
                <w:lang w:val="es-CO"/>
              </w:rPr>
            </w:pPr>
            <w:r w:rsidRPr="006F0F8F">
              <w:rPr>
                <w:rFonts w:asciiTheme="minorHAnsi" w:hAnsiTheme="minorHAnsi" w:cstheme="minorHAnsi"/>
                <w:b/>
                <w:lang w:val="es-CO"/>
              </w:rPr>
              <w:t>100%</w:t>
            </w:r>
          </w:p>
        </w:tc>
      </w:tr>
    </w:tbl>
    <w:p w14:paraId="123813BF" w14:textId="77777777" w:rsidR="002864A6" w:rsidRPr="006F0F8F" w:rsidRDefault="002864A6" w:rsidP="002864A6">
      <w:pPr>
        <w:ind w:left="1847" w:right="1533"/>
        <w:jc w:val="center"/>
        <w:rPr>
          <w:rFonts w:cstheme="minorHAnsi"/>
        </w:rPr>
      </w:pPr>
      <w:r w:rsidRPr="006F0F8F">
        <w:rPr>
          <w:rFonts w:cstheme="minorHAnsi"/>
        </w:rPr>
        <w:t>Fuente:</w:t>
      </w:r>
      <w:r w:rsidRPr="006F0F8F">
        <w:rPr>
          <w:rFonts w:cstheme="minorHAnsi"/>
          <w:spacing w:val="-1"/>
        </w:rPr>
        <w:t xml:space="preserve"> </w:t>
      </w:r>
      <w:r w:rsidRPr="006F0F8F">
        <w:rPr>
          <w:rFonts w:cstheme="minorHAnsi"/>
        </w:rPr>
        <w:t>SITCAR</w:t>
      </w:r>
      <w:r w:rsidRPr="006F0F8F">
        <w:rPr>
          <w:rFonts w:cstheme="minorHAnsi"/>
          <w:spacing w:val="-2"/>
        </w:rPr>
        <w:t xml:space="preserve"> </w:t>
      </w:r>
      <w:r w:rsidRPr="006F0F8F">
        <w:rPr>
          <w:rFonts w:cstheme="minorHAnsi"/>
        </w:rPr>
        <w:t>–</w:t>
      </w:r>
      <w:r w:rsidRPr="006F0F8F">
        <w:rPr>
          <w:rFonts w:cstheme="minorHAnsi"/>
          <w:spacing w:val="-2"/>
        </w:rPr>
        <w:t xml:space="preserve"> </w:t>
      </w:r>
      <w:r w:rsidRPr="006F0F8F">
        <w:rPr>
          <w:rFonts w:cstheme="minorHAnsi"/>
        </w:rPr>
        <w:t>Corporación</w:t>
      </w:r>
      <w:r w:rsidRPr="006F0F8F">
        <w:rPr>
          <w:rFonts w:cstheme="minorHAnsi"/>
          <w:spacing w:val="-3"/>
        </w:rPr>
        <w:t xml:space="preserve"> </w:t>
      </w:r>
      <w:r w:rsidRPr="006F0F8F">
        <w:rPr>
          <w:rFonts w:cstheme="minorHAnsi"/>
        </w:rPr>
        <w:t>de</w:t>
      </w:r>
      <w:r w:rsidRPr="006F0F8F">
        <w:rPr>
          <w:rFonts w:cstheme="minorHAnsi"/>
          <w:spacing w:val="-3"/>
        </w:rPr>
        <w:t xml:space="preserve"> </w:t>
      </w:r>
      <w:r w:rsidRPr="006F0F8F">
        <w:rPr>
          <w:rFonts w:cstheme="minorHAnsi"/>
        </w:rPr>
        <w:t>Turismo</w:t>
      </w:r>
      <w:r w:rsidRPr="006F0F8F">
        <w:rPr>
          <w:rFonts w:cstheme="minorHAnsi"/>
          <w:spacing w:val="-4"/>
        </w:rPr>
        <w:t xml:space="preserve"> </w:t>
      </w:r>
      <w:r w:rsidRPr="006F0F8F">
        <w:rPr>
          <w:rFonts w:cstheme="minorHAnsi"/>
        </w:rPr>
        <w:t>Cartagena de</w:t>
      </w:r>
      <w:r w:rsidRPr="006F0F8F">
        <w:rPr>
          <w:rFonts w:cstheme="minorHAnsi"/>
          <w:spacing w:val="-1"/>
        </w:rPr>
        <w:t xml:space="preserve"> </w:t>
      </w:r>
      <w:r w:rsidRPr="006F0F8F">
        <w:rPr>
          <w:rFonts w:cstheme="minorHAnsi"/>
        </w:rPr>
        <w:t>Indias</w:t>
      </w:r>
    </w:p>
    <w:p w14:paraId="0C5A3931" w14:textId="77777777" w:rsidR="002864A6" w:rsidRPr="006F0F8F" w:rsidRDefault="002864A6" w:rsidP="00263739">
      <w:pPr>
        <w:pStyle w:val="Textoindependiente"/>
        <w:spacing w:line="360" w:lineRule="auto"/>
        <w:rPr>
          <w:rFonts w:asciiTheme="minorHAnsi" w:hAnsiTheme="minorHAnsi" w:cstheme="minorHAnsi"/>
          <w:sz w:val="22"/>
          <w:szCs w:val="22"/>
          <w:lang w:val="es-CO"/>
        </w:rPr>
      </w:pPr>
    </w:p>
    <w:p w14:paraId="7C50C61E" w14:textId="77777777" w:rsidR="002864A6" w:rsidRPr="006F0F8F" w:rsidRDefault="002864A6" w:rsidP="00263739">
      <w:pPr>
        <w:pStyle w:val="Prrafodelista"/>
        <w:spacing w:after="0" w:line="360" w:lineRule="auto"/>
        <w:ind w:left="0" w:firstLine="567"/>
        <w:jc w:val="both"/>
        <w:textAlignment w:val="baseline"/>
        <w:rPr>
          <w:rFonts w:eastAsia="Times New Roman" w:cstheme="minorHAnsi"/>
        </w:rPr>
      </w:pPr>
      <w:r w:rsidRPr="006F0F8F">
        <w:rPr>
          <w:rFonts w:eastAsia="Times New Roman" w:cstheme="minorHAnsi"/>
        </w:rPr>
        <w:t>Se evidencia que mayor porcentaje de personas que llegan a Cartagena lo hacen por Turismo en un 83,9% y por negocios en segundo lugar con un 5,1%, con lo cual se entiende un poco el auge de los hoteles Boutique en la zona, los turistas que van a Cartagena buscan un ambiente acogedor y nuevas experiencias no les interesa si deben o no pagar más por ellas.</w:t>
      </w:r>
    </w:p>
    <w:p w14:paraId="41CD6B61" w14:textId="77777777" w:rsidR="006927FE" w:rsidRPr="006F0F8F" w:rsidRDefault="006927FE" w:rsidP="00263739">
      <w:pPr>
        <w:pStyle w:val="Prrafodelista"/>
        <w:spacing w:after="0" w:line="360" w:lineRule="auto"/>
        <w:ind w:left="0"/>
        <w:jc w:val="both"/>
        <w:textAlignment w:val="baseline"/>
        <w:rPr>
          <w:rFonts w:ascii="Century" w:eastAsia="Times New Roman" w:hAnsi="Century" w:cs="Segoe UI"/>
          <w:sz w:val="24"/>
          <w:szCs w:val="24"/>
        </w:rPr>
      </w:pPr>
    </w:p>
    <w:p w14:paraId="009D3319" w14:textId="77777777" w:rsidR="008F29EC" w:rsidRPr="006F0F8F" w:rsidRDefault="002D7650" w:rsidP="002D7650">
      <w:pPr>
        <w:spacing w:after="0" w:line="240" w:lineRule="auto"/>
        <w:ind w:hanging="851"/>
        <w:jc w:val="both"/>
        <w:textAlignment w:val="baseline"/>
        <w:rPr>
          <w:rFonts w:ascii="Century" w:eastAsia="Times New Roman" w:hAnsi="Century" w:cs="Segoe UI"/>
          <w:sz w:val="24"/>
          <w:szCs w:val="24"/>
        </w:rPr>
      </w:pPr>
      <w:r w:rsidRPr="006F0F8F">
        <w:rPr>
          <w:noProof/>
        </w:rPr>
        <w:lastRenderedPageBreak/>
        <w:drawing>
          <wp:inline distT="0" distB="0" distL="0" distR="0" wp14:anchorId="44627DA9" wp14:editId="46B3A172">
            <wp:extent cx="6697567" cy="255800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068" t="17545" r="23265" b="20851"/>
                    <a:stretch/>
                  </pic:blipFill>
                  <pic:spPr bwMode="auto">
                    <a:xfrm>
                      <a:off x="0" y="0"/>
                      <a:ext cx="6770519" cy="2585867"/>
                    </a:xfrm>
                    <a:prstGeom prst="rect">
                      <a:avLst/>
                    </a:prstGeom>
                    <a:ln>
                      <a:noFill/>
                    </a:ln>
                    <a:extLst>
                      <a:ext uri="{53640926-AAD7-44D8-BBD7-CCE9431645EC}">
                        <a14:shadowObscured xmlns:a14="http://schemas.microsoft.com/office/drawing/2010/main"/>
                      </a:ext>
                    </a:extLst>
                  </pic:spPr>
                </pic:pic>
              </a:graphicData>
            </a:graphic>
          </wp:inline>
        </w:drawing>
      </w:r>
    </w:p>
    <w:p w14:paraId="29BDE4CE" w14:textId="77777777" w:rsidR="008F29EC" w:rsidRPr="006F0F8F" w:rsidRDefault="002D7650" w:rsidP="008F29EC">
      <w:pPr>
        <w:spacing w:after="0" w:line="240" w:lineRule="auto"/>
        <w:jc w:val="both"/>
        <w:textAlignment w:val="baseline"/>
        <w:rPr>
          <w:rFonts w:cstheme="minorHAnsi"/>
        </w:rPr>
      </w:pPr>
      <w:r w:rsidRPr="006F0F8F">
        <w:rPr>
          <w:rFonts w:cstheme="minorHAnsi"/>
        </w:rPr>
        <w:t>Fuente: Colombia cuenta actualmente con 859 frecuencias aéreas internacionales que la conectan directamente con 22 países en América y Europa.</w:t>
      </w:r>
    </w:p>
    <w:p w14:paraId="74FF7871" w14:textId="77777777" w:rsidR="002D7650" w:rsidRPr="006F0F8F" w:rsidRDefault="002D7650" w:rsidP="00562C48">
      <w:pPr>
        <w:spacing w:after="0" w:line="360" w:lineRule="auto"/>
        <w:ind w:firstLine="567"/>
        <w:jc w:val="both"/>
        <w:textAlignment w:val="baseline"/>
        <w:rPr>
          <w:rFonts w:eastAsia="Times New Roman" w:cstheme="minorHAnsi"/>
          <w:sz w:val="24"/>
          <w:szCs w:val="24"/>
        </w:rPr>
      </w:pPr>
    </w:p>
    <w:p w14:paraId="07BC88F1" w14:textId="77777777" w:rsidR="008F29EC" w:rsidRPr="006F0F8F" w:rsidRDefault="002D7650" w:rsidP="00562C48">
      <w:pPr>
        <w:spacing w:after="0" w:line="360" w:lineRule="auto"/>
        <w:ind w:firstLine="567"/>
        <w:jc w:val="both"/>
        <w:textAlignment w:val="baseline"/>
        <w:rPr>
          <w:rFonts w:eastAsia="Times New Roman" w:cstheme="minorHAnsi"/>
        </w:rPr>
      </w:pPr>
      <w:r w:rsidRPr="006F0F8F">
        <w:rPr>
          <w:rFonts w:cstheme="minorHAnsi"/>
        </w:rPr>
        <w:t>Colombia cuenta actualmente con 859 frecuencias aéreas internacionales que la conectan directamente con 22 países en América y Europa. Según Proexport. 2014.</w:t>
      </w:r>
    </w:p>
    <w:p w14:paraId="66DE4769" w14:textId="77777777" w:rsidR="008F29EC" w:rsidRPr="006F0F8F" w:rsidRDefault="008F29EC" w:rsidP="00562C48">
      <w:pPr>
        <w:spacing w:after="0" w:line="360" w:lineRule="auto"/>
        <w:ind w:firstLine="567"/>
        <w:jc w:val="both"/>
        <w:textAlignment w:val="baseline"/>
        <w:rPr>
          <w:rFonts w:eastAsia="Times New Roman" w:cstheme="minorHAnsi"/>
        </w:rPr>
      </w:pPr>
    </w:p>
    <w:p w14:paraId="78667A62" w14:textId="4B750609" w:rsidR="002D7650" w:rsidRPr="006F0F8F" w:rsidRDefault="00562C48" w:rsidP="004A35D3">
      <w:pPr>
        <w:pStyle w:val="Ttulo3"/>
        <w:numPr>
          <w:ilvl w:val="2"/>
          <w:numId w:val="70"/>
        </w:numPr>
      </w:pPr>
      <w:bookmarkStart w:id="39" w:name="_Toc128853126"/>
      <w:r w:rsidRPr="006F0F8F">
        <w:t xml:space="preserve">Flujo de turistas en </w:t>
      </w:r>
      <w:r w:rsidR="002D7650" w:rsidRPr="006F0F8F">
        <w:t>2022</w:t>
      </w:r>
      <w:bookmarkEnd w:id="39"/>
    </w:p>
    <w:p w14:paraId="0E71E961" w14:textId="77777777" w:rsidR="008F29EC" w:rsidRPr="006F0F8F" w:rsidRDefault="002D7650" w:rsidP="00562C48">
      <w:pPr>
        <w:tabs>
          <w:tab w:val="left" w:pos="1005"/>
        </w:tabs>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 acuerdo con migración Colombia, Según cifras de Migración Colombia, entre enero y octubre entraron más de 3,5 millones de viajeros internacionales, la cifra, según recopila ProColombia representa un crecimiento de 145,2% frente al mismo periodo de 2021 y de 98,6% si se compara con 2019.</w:t>
      </w:r>
    </w:p>
    <w:p w14:paraId="4312F7BE" w14:textId="77777777" w:rsidR="00CD40BA" w:rsidRPr="006F0F8F" w:rsidRDefault="00CD40BA"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 ese total, Bogotá y Medellín son los dos destinos más apetecidos, con 1,3 millones de visitantes y 522.366, respectivamente. Y el top tres lo completa Cartagena, con 446.489.</w:t>
      </w:r>
    </w:p>
    <w:p w14:paraId="49B71521" w14:textId="77777777" w:rsidR="0061652D" w:rsidRPr="006F0F8F" w:rsidRDefault="0061652D" w:rsidP="00562C48">
      <w:pPr>
        <w:spacing w:after="0" w:line="360" w:lineRule="auto"/>
        <w:ind w:firstLine="567"/>
        <w:jc w:val="both"/>
        <w:textAlignment w:val="baseline"/>
        <w:rPr>
          <w:rFonts w:eastAsia="Times New Roman" w:cstheme="minorHAnsi"/>
          <w:color w:val="000000"/>
        </w:rPr>
      </w:pPr>
    </w:p>
    <w:p w14:paraId="0FB27C6A" w14:textId="77777777" w:rsidR="0061652D" w:rsidRPr="006F0F8F" w:rsidRDefault="0061652D" w:rsidP="008F29EC">
      <w:pPr>
        <w:spacing w:after="0" w:line="240" w:lineRule="auto"/>
        <w:jc w:val="both"/>
        <w:textAlignment w:val="baseline"/>
        <w:rPr>
          <w:rFonts w:ascii="Century" w:hAnsi="Century"/>
          <w:color w:val="000000" w:themeColor="text1"/>
          <w:sz w:val="24"/>
          <w:szCs w:val="24"/>
          <w:shd w:val="clear" w:color="auto" w:fill="FFFFFF"/>
        </w:rPr>
      </w:pPr>
    </w:p>
    <w:p w14:paraId="4D5BB7CA" w14:textId="77777777" w:rsidR="008F29EC" w:rsidRPr="006F0F8F" w:rsidRDefault="002D7650" w:rsidP="008F29EC">
      <w:pPr>
        <w:spacing w:after="0" w:line="240" w:lineRule="auto"/>
        <w:jc w:val="both"/>
        <w:textAlignment w:val="baseline"/>
        <w:rPr>
          <w:rFonts w:ascii="Century" w:eastAsia="Times New Roman" w:hAnsi="Century" w:cs="Segoe UI"/>
          <w:sz w:val="24"/>
          <w:szCs w:val="24"/>
        </w:rPr>
      </w:pPr>
      <w:r w:rsidRPr="006F0F8F">
        <w:rPr>
          <w:noProof/>
        </w:rPr>
        <w:lastRenderedPageBreak/>
        <w:drawing>
          <wp:inline distT="0" distB="0" distL="0" distR="0" wp14:anchorId="7EC222E7" wp14:editId="190CF590">
            <wp:extent cx="5775325" cy="234134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756" t="22011" r="41413" b="10854"/>
                    <a:stretch/>
                  </pic:blipFill>
                  <pic:spPr bwMode="auto">
                    <a:xfrm>
                      <a:off x="0" y="0"/>
                      <a:ext cx="5804137" cy="2353022"/>
                    </a:xfrm>
                    <a:prstGeom prst="rect">
                      <a:avLst/>
                    </a:prstGeom>
                    <a:ln>
                      <a:noFill/>
                    </a:ln>
                    <a:extLst>
                      <a:ext uri="{53640926-AAD7-44D8-BBD7-CCE9431645EC}">
                        <a14:shadowObscured xmlns:a14="http://schemas.microsoft.com/office/drawing/2010/main"/>
                      </a:ext>
                    </a:extLst>
                  </pic:spPr>
                </pic:pic>
              </a:graphicData>
            </a:graphic>
          </wp:inline>
        </w:drawing>
      </w:r>
    </w:p>
    <w:p w14:paraId="52A68C96" w14:textId="77777777" w:rsidR="00CD40BA" w:rsidRPr="006F0F8F" w:rsidRDefault="00CD40BA" w:rsidP="008F29EC">
      <w:pPr>
        <w:spacing w:after="0" w:line="240" w:lineRule="auto"/>
        <w:jc w:val="both"/>
        <w:textAlignment w:val="baseline"/>
        <w:rPr>
          <w:rFonts w:ascii="Century" w:eastAsia="Times New Roman" w:hAnsi="Century" w:cs="Segoe UI"/>
          <w:sz w:val="24"/>
          <w:szCs w:val="24"/>
        </w:rPr>
      </w:pPr>
    </w:p>
    <w:p w14:paraId="5A6C25EA" w14:textId="77777777" w:rsidR="00CD40BA" w:rsidRPr="006F0F8F" w:rsidRDefault="00CD40BA"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Fuente Migración Colombia, octubre de 2022, Citado por el diario la Republica.</w:t>
      </w:r>
    </w:p>
    <w:p w14:paraId="01F77088" w14:textId="77777777" w:rsidR="00CD40BA" w:rsidRPr="006F0F8F" w:rsidRDefault="00CD40BA" w:rsidP="00562C48">
      <w:pPr>
        <w:spacing w:after="0" w:line="360" w:lineRule="auto"/>
        <w:ind w:firstLine="567"/>
        <w:jc w:val="both"/>
        <w:textAlignment w:val="baseline"/>
        <w:rPr>
          <w:rFonts w:eastAsia="Times New Roman" w:cstheme="minorHAnsi"/>
          <w:color w:val="000000"/>
        </w:rPr>
      </w:pPr>
    </w:p>
    <w:p w14:paraId="0CA4C1D0" w14:textId="77777777" w:rsidR="00CD40BA" w:rsidRPr="006F0F8F" w:rsidRDefault="00CD40BA" w:rsidP="00562C48">
      <w:pPr>
        <w:spacing w:after="0" w:line="360" w:lineRule="auto"/>
        <w:ind w:firstLine="567"/>
        <w:jc w:val="both"/>
        <w:textAlignment w:val="baseline"/>
        <w:rPr>
          <w:rFonts w:eastAsia="Times New Roman" w:cstheme="minorHAnsi"/>
          <w:color w:val="000000"/>
        </w:rPr>
      </w:pPr>
    </w:p>
    <w:p w14:paraId="27AC0914" w14:textId="77777777" w:rsidR="00CD40BA" w:rsidRPr="006F0F8F" w:rsidRDefault="00CD40BA"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El repunte del turismo en Colombia luego de la pandemia no se hizo esperar y como es tradicional Cartagena sigue siendo uno de</w:t>
      </w:r>
      <w:r w:rsidR="00562C48" w:rsidRPr="006F0F8F">
        <w:rPr>
          <w:rFonts w:eastAsia="Times New Roman" w:cstheme="minorHAnsi"/>
          <w:color w:val="000000"/>
        </w:rPr>
        <w:t xml:space="preserve"> </w:t>
      </w:r>
      <w:r w:rsidRPr="006F0F8F">
        <w:rPr>
          <w:rFonts w:eastAsia="Times New Roman" w:cstheme="minorHAnsi"/>
          <w:color w:val="000000"/>
        </w:rPr>
        <w:t>los destinos más apetecidos del país, entre otras cosas por ser Patrimonio Histórico y Cultural de la humanidad.</w:t>
      </w:r>
    </w:p>
    <w:p w14:paraId="0DE51DCD" w14:textId="77777777" w:rsidR="00167B6F" w:rsidRPr="006F0F8F" w:rsidRDefault="00167B6F"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 acuerdo con Carmen Caballero de ProColombia, a estas buenas cifras se le añade: </w:t>
      </w:r>
    </w:p>
    <w:p w14:paraId="29B4E806" w14:textId="77777777" w:rsidR="00167B6F" w:rsidRPr="006F0F8F" w:rsidRDefault="00167B6F" w:rsidP="00562C48">
      <w:p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“la generación de divisas por concepto de pasajeros y viajes, que en el tercer trimestre del año alcanzó US$5.262 millones, con un aumento de 153,3% respecto al mismo periodo de 2021. Nos hemos enfocado en promover la atracción de turistas de nichos de alto gasto”</w:t>
      </w:r>
    </w:p>
    <w:p w14:paraId="1C360643" w14:textId="77777777" w:rsidR="0061652D" w:rsidRPr="006F0F8F" w:rsidRDefault="0061652D" w:rsidP="008F29EC">
      <w:pPr>
        <w:spacing w:after="0" w:line="240" w:lineRule="auto"/>
        <w:jc w:val="both"/>
        <w:textAlignment w:val="baseline"/>
        <w:rPr>
          <w:rFonts w:ascii="Century" w:eastAsia="Times New Roman" w:hAnsi="Century" w:cs="Segoe UI"/>
          <w:sz w:val="24"/>
          <w:szCs w:val="24"/>
        </w:rPr>
      </w:pPr>
    </w:p>
    <w:p w14:paraId="5F9AEC87" w14:textId="6C9647E2" w:rsidR="0061652D" w:rsidRPr="006F0F8F" w:rsidRDefault="00562C48" w:rsidP="004A35D3">
      <w:pPr>
        <w:pStyle w:val="Ttulo3"/>
        <w:numPr>
          <w:ilvl w:val="2"/>
          <w:numId w:val="70"/>
        </w:numPr>
      </w:pPr>
      <w:bookmarkStart w:id="40" w:name="_Toc128853127"/>
      <w:r w:rsidRPr="006F0F8F">
        <w:t>Competitividad Turística de Cartagena</w:t>
      </w:r>
      <w:bookmarkEnd w:id="40"/>
    </w:p>
    <w:p w14:paraId="5570D15E" w14:textId="77777777" w:rsidR="00B101AC" w:rsidRPr="006F0F8F" w:rsidRDefault="00B101AC"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Los Gremios en Cartagena cobran una relevancia importante porque son dinámicos y activos y propenden por que se mejoren la prestación de los servicios, las capacitaciones y las estadísticas concretas que tanto faltan a nivel nacional en particular en Cartagena, estos gremios son. Es así como en Cartagena de Indias, el sector hotelero cuenta con una red de valor gremial constituida por:</w:t>
      </w:r>
    </w:p>
    <w:p w14:paraId="641CEEE5" w14:textId="77777777" w:rsidR="00B101AC" w:rsidRPr="006F0F8F" w:rsidRDefault="00B101AC" w:rsidP="00437753">
      <w:pPr>
        <w:pStyle w:val="Prrafodelista"/>
        <w:numPr>
          <w:ilvl w:val="0"/>
          <w:numId w:val="82"/>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COTELCO – Asociación Hotelera y Turística de Colombia con 50 hoteles afiliados de la ciudad, de los cuales 24 son hoteles boutique.</w:t>
      </w:r>
    </w:p>
    <w:p w14:paraId="4505A8AC" w14:textId="77777777" w:rsidR="00B101AC" w:rsidRPr="006F0F8F" w:rsidRDefault="00B101AC" w:rsidP="00437753">
      <w:pPr>
        <w:pStyle w:val="Prrafodelista"/>
        <w:numPr>
          <w:ilvl w:val="0"/>
          <w:numId w:val="82"/>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ASOTELCA – Asociación Hotelera Colombiana con 13 hoteles afiliados en la ciudad, ninguno de ellos hace parte de la oferta boutique</w:t>
      </w:r>
    </w:p>
    <w:p w14:paraId="0524B464" w14:textId="77777777" w:rsidR="00B101AC" w:rsidRPr="006F0F8F" w:rsidRDefault="00B101AC" w:rsidP="00437753">
      <w:pPr>
        <w:pStyle w:val="Prrafodelista"/>
        <w:numPr>
          <w:ilvl w:val="0"/>
          <w:numId w:val="82"/>
        </w:numPr>
        <w:spacing w:after="0" w:line="360" w:lineRule="auto"/>
        <w:ind w:left="709"/>
        <w:jc w:val="both"/>
        <w:textAlignment w:val="baseline"/>
        <w:rPr>
          <w:rFonts w:eastAsia="Times New Roman" w:cstheme="minorHAnsi"/>
          <w:color w:val="000000"/>
        </w:rPr>
      </w:pPr>
      <w:r w:rsidRPr="006F0F8F">
        <w:rPr>
          <w:rFonts w:eastAsia="Times New Roman" w:cstheme="minorHAnsi"/>
          <w:color w:val="000000"/>
        </w:rPr>
        <w:t>EVOCA – Red de Hoteles Históricos Boutique de Cartagena con 11 hoteles afiliados.</w:t>
      </w:r>
    </w:p>
    <w:p w14:paraId="6C291500" w14:textId="77777777" w:rsidR="00B101AC" w:rsidRPr="006F0F8F" w:rsidRDefault="00B101AC"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Estas asociaciones o redes trabajan de la mano con el Estado a través de la Corporación Turismo Cartagena de Indias y Proexport Colombia, lo cual ha significado un espacio importante en el Plan Sectorial de Turismo de la Alcaldía de Cartagena, como fuente generadora de empleo y desarrollo de la ciudad.</w:t>
      </w:r>
    </w:p>
    <w:p w14:paraId="7F17956F" w14:textId="77777777" w:rsidR="00562C48" w:rsidRPr="006F0F8F" w:rsidRDefault="00562C48" w:rsidP="00192E97">
      <w:pPr>
        <w:spacing w:after="0" w:line="240" w:lineRule="auto"/>
        <w:textAlignment w:val="baseline"/>
        <w:rPr>
          <w:rFonts w:ascii="Century" w:eastAsia="Times New Roman" w:hAnsi="Century" w:cs="Calibri"/>
          <w:color w:val="000000"/>
          <w:sz w:val="24"/>
          <w:szCs w:val="24"/>
        </w:rPr>
      </w:pPr>
    </w:p>
    <w:p w14:paraId="46CCCE04" w14:textId="02A4C056" w:rsidR="00192E97" w:rsidRPr="006F0F8F" w:rsidRDefault="00192E97" w:rsidP="004A35D3">
      <w:pPr>
        <w:pStyle w:val="Ttulo2"/>
        <w:numPr>
          <w:ilvl w:val="1"/>
          <w:numId w:val="70"/>
        </w:numPr>
      </w:pPr>
      <w:bookmarkStart w:id="41" w:name="_Toc128853128"/>
      <w:r w:rsidRPr="006F0F8F">
        <w:t>Análisis de requerimientos de recursos</w:t>
      </w:r>
      <w:bookmarkEnd w:id="41"/>
      <w:r w:rsidRPr="006F0F8F">
        <w:t> </w:t>
      </w:r>
    </w:p>
    <w:p w14:paraId="6C32856E" w14:textId="77777777" w:rsidR="00AB6AB6" w:rsidRPr="006F0F8F" w:rsidRDefault="00B101AC"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Dentro de los recursos analizados para este proyecto se destacan:</w:t>
      </w:r>
    </w:p>
    <w:p w14:paraId="6935CB83" w14:textId="77777777" w:rsidR="00B101AC" w:rsidRPr="006F0F8F" w:rsidRDefault="00B101AC"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Recursos humanos, se requieren en total nueve personas con los siguientes cargos y funciones.</w:t>
      </w:r>
    </w:p>
    <w:p w14:paraId="4FCD58D9" w14:textId="77777777" w:rsidR="00B101AC" w:rsidRPr="006F0F8F" w:rsidRDefault="00B101AC" w:rsidP="00192E97">
      <w:pPr>
        <w:spacing w:after="0" w:line="240" w:lineRule="auto"/>
        <w:textAlignment w:val="baseline"/>
        <w:rPr>
          <w:rFonts w:ascii="Century" w:eastAsia="Times New Roman" w:hAnsi="Century" w:cs="Calibri"/>
          <w:color w:val="000000"/>
          <w:sz w:val="24"/>
          <w:szCs w:val="24"/>
        </w:rPr>
      </w:pPr>
    </w:p>
    <w:tbl>
      <w:tblPr>
        <w:tblW w:w="5000" w:type="pct"/>
        <w:tblCellMar>
          <w:top w:w="15" w:type="dxa"/>
          <w:left w:w="70" w:type="dxa"/>
          <w:bottom w:w="15" w:type="dxa"/>
          <w:right w:w="70" w:type="dxa"/>
        </w:tblCellMar>
        <w:tblLook w:val="04A0" w:firstRow="1" w:lastRow="0" w:firstColumn="1" w:lastColumn="0" w:noHBand="0" w:noVBand="1"/>
      </w:tblPr>
      <w:tblGrid>
        <w:gridCol w:w="1231"/>
        <w:gridCol w:w="1540"/>
        <w:gridCol w:w="1527"/>
        <w:gridCol w:w="4535"/>
      </w:tblGrid>
      <w:tr w:rsidR="00802F7A" w:rsidRPr="00802F7A" w14:paraId="614218DC" w14:textId="77777777" w:rsidTr="00802F7A">
        <w:trPr>
          <w:trHeight w:val="990"/>
        </w:trPr>
        <w:tc>
          <w:tcPr>
            <w:tcW w:w="391" w:type="pct"/>
            <w:tcBorders>
              <w:top w:val="nil"/>
              <w:left w:val="nil"/>
              <w:bottom w:val="nil"/>
              <w:right w:val="nil"/>
            </w:tcBorders>
            <w:vAlign w:val="center"/>
            <w:hideMark/>
          </w:tcPr>
          <w:p w14:paraId="71402FC9" w14:textId="77777777" w:rsidR="00802F7A" w:rsidRPr="00802F7A" w:rsidRDefault="00802F7A" w:rsidP="00802F7A">
            <w:pPr>
              <w:spacing w:after="0" w:line="240" w:lineRule="auto"/>
              <w:rPr>
                <w:rFonts w:ascii="Times New Roman" w:eastAsia="Times New Roman" w:hAnsi="Times New Roman" w:cs="Times New Roman"/>
                <w:sz w:val="24"/>
                <w:szCs w:val="24"/>
                <w:lang w:eastAsia="es-CO"/>
              </w:rPr>
            </w:pPr>
          </w:p>
        </w:tc>
        <w:tc>
          <w:tcPr>
            <w:tcW w:w="596" w:type="pct"/>
            <w:tcBorders>
              <w:top w:val="single" w:sz="8" w:space="0" w:color="auto"/>
              <w:left w:val="single" w:sz="8" w:space="0" w:color="auto"/>
              <w:bottom w:val="nil"/>
              <w:right w:val="single" w:sz="4" w:space="0" w:color="auto"/>
            </w:tcBorders>
            <w:shd w:val="clear" w:color="000000" w:fill="274E13"/>
            <w:vAlign w:val="center"/>
            <w:hideMark/>
          </w:tcPr>
          <w:p w14:paraId="467617C6" w14:textId="77777777" w:rsidR="00802F7A" w:rsidRPr="00802F7A" w:rsidRDefault="00802F7A" w:rsidP="00802F7A">
            <w:pPr>
              <w:spacing w:after="0" w:line="240" w:lineRule="auto"/>
              <w:jc w:val="center"/>
              <w:rPr>
                <w:rFonts w:ascii="Calibri" w:eastAsia="Times New Roman" w:hAnsi="Calibri" w:cs="Calibri"/>
                <w:b/>
                <w:bCs/>
                <w:color w:val="FFFFFF"/>
                <w:lang w:eastAsia="es-CO"/>
              </w:rPr>
            </w:pPr>
            <w:r w:rsidRPr="00802F7A">
              <w:rPr>
                <w:rFonts w:ascii="Calibri" w:eastAsia="Times New Roman" w:hAnsi="Calibri" w:cs="Calibri"/>
                <w:b/>
                <w:bCs/>
                <w:color w:val="FFFFFF"/>
                <w:lang w:eastAsia="es-CO"/>
              </w:rPr>
              <w:t>Área</w:t>
            </w:r>
          </w:p>
        </w:tc>
        <w:tc>
          <w:tcPr>
            <w:tcW w:w="622" w:type="pct"/>
            <w:tcBorders>
              <w:top w:val="single" w:sz="8" w:space="0" w:color="auto"/>
              <w:left w:val="single" w:sz="4" w:space="0" w:color="auto"/>
              <w:bottom w:val="nil"/>
              <w:right w:val="single" w:sz="4" w:space="0" w:color="auto"/>
            </w:tcBorders>
            <w:shd w:val="clear" w:color="000000" w:fill="274E13"/>
            <w:vAlign w:val="center"/>
            <w:hideMark/>
          </w:tcPr>
          <w:p w14:paraId="3B7AD42E" w14:textId="77777777" w:rsidR="00802F7A" w:rsidRPr="00802F7A" w:rsidRDefault="00802F7A" w:rsidP="00802F7A">
            <w:pPr>
              <w:spacing w:after="0" w:line="240" w:lineRule="auto"/>
              <w:jc w:val="center"/>
              <w:rPr>
                <w:rFonts w:ascii="Calibri" w:eastAsia="Times New Roman" w:hAnsi="Calibri" w:cs="Calibri"/>
                <w:b/>
                <w:bCs/>
                <w:color w:val="FFFFFF"/>
                <w:lang w:eastAsia="es-CO"/>
              </w:rPr>
            </w:pPr>
            <w:r w:rsidRPr="00802F7A">
              <w:rPr>
                <w:rFonts w:ascii="Calibri" w:eastAsia="Times New Roman" w:hAnsi="Calibri" w:cs="Calibri"/>
                <w:b/>
                <w:bCs/>
                <w:color w:val="FFFFFF"/>
                <w:lang w:eastAsia="es-CO"/>
              </w:rPr>
              <w:t>Cargo</w:t>
            </w:r>
          </w:p>
        </w:tc>
        <w:tc>
          <w:tcPr>
            <w:tcW w:w="3391" w:type="pct"/>
            <w:tcBorders>
              <w:top w:val="single" w:sz="8" w:space="0" w:color="auto"/>
              <w:left w:val="single" w:sz="4" w:space="0" w:color="auto"/>
              <w:bottom w:val="nil"/>
              <w:right w:val="single" w:sz="4" w:space="0" w:color="auto"/>
            </w:tcBorders>
            <w:shd w:val="clear" w:color="000000" w:fill="274E13"/>
            <w:vAlign w:val="center"/>
            <w:hideMark/>
          </w:tcPr>
          <w:p w14:paraId="39AA9C7C" w14:textId="77777777" w:rsidR="00802F7A" w:rsidRPr="00802F7A" w:rsidRDefault="00802F7A" w:rsidP="00802F7A">
            <w:pPr>
              <w:spacing w:after="0" w:line="240" w:lineRule="auto"/>
              <w:jc w:val="center"/>
              <w:rPr>
                <w:rFonts w:ascii="Calibri" w:eastAsia="Times New Roman" w:hAnsi="Calibri" w:cs="Calibri"/>
                <w:b/>
                <w:bCs/>
                <w:color w:val="FFFFFF"/>
                <w:lang w:eastAsia="es-CO"/>
              </w:rPr>
            </w:pPr>
            <w:r w:rsidRPr="00802F7A">
              <w:rPr>
                <w:rFonts w:ascii="Calibri" w:eastAsia="Times New Roman" w:hAnsi="Calibri" w:cs="Calibri"/>
                <w:b/>
                <w:bCs/>
                <w:color w:val="FFFFFF"/>
                <w:lang w:eastAsia="es-CO"/>
              </w:rPr>
              <w:t>Perfil</w:t>
            </w:r>
          </w:p>
        </w:tc>
      </w:tr>
      <w:tr w:rsidR="00802F7A" w:rsidRPr="00802F7A" w14:paraId="26DE70F2" w14:textId="77777777" w:rsidTr="00802F7A">
        <w:trPr>
          <w:trHeight w:val="990"/>
        </w:trPr>
        <w:tc>
          <w:tcPr>
            <w:tcW w:w="391" w:type="pct"/>
            <w:vMerge w:val="restart"/>
            <w:tcBorders>
              <w:top w:val="single" w:sz="8" w:space="0" w:color="000000"/>
              <w:left w:val="single" w:sz="8" w:space="0" w:color="000000"/>
              <w:bottom w:val="nil"/>
              <w:right w:val="single" w:sz="8" w:space="0" w:color="auto"/>
            </w:tcBorders>
            <w:vAlign w:val="center"/>
            <w:hideMark/>
          </w:tcPr>
          <w:p w14:paraId="3FC0ABA1" w14:textId="77777777" w:rsidR="00802F7A" w:rsidRPr="00802F7A" w:rsidRDefault="00802F7A" w:rsidP="00802F7A">
            <w:pPr>
              <w:spacing w:after="0" w:line="240" w:lineRule="auto"/>
              <w:jc w:val="center"/>
              <w:rPr>
                <w:rFonts w:ascii="Calibri" w:eastAsia="Times New Roman" w:hAnsi="Calibri" w:cs="Calibri"/>
                <w:color w:val="000000"/>
                <w:lang w:eastAsia="es-CO"/>
              </w:rPr>
            </w:pPr>
            <w:r w:rsidRPr="00802F7A">
              <w:rPr>
                <w:rFonts w:ascii="Calibri" w:eastAsia="Times New Roman" w:hAnsi="Calibri" w:cs="Calibri"/>
                <w:color w:val="000000"/>
                <w:lang w:eastAsia="es-CO"/>
              </w:rPr>
              <w:t>Hotel</w:t>
            </w:r>
          </w:p>
        </w:tc>
        <w:tc>
          <w:tcPr>
            <w:tcW w:w="596" w:type="pct"/>
            <w:tcBorders>
              <w:top w:val="single" w:sz="8" w:space="0" w:color="000000"/>
              <w:left w:val="single" w:sz="8" w:space="0" w:color="auto"/>
              <w:bottom w:val="single" w:sz="4" w:space="0" w:color="auto"/>
              <w:right w:val="single" w:sz="4" w:space="0" w:color="auto"/>
            </w:tcBorders>
            <w:vAlign w:val="center"/>
            <w:hideMark/>
          </w:tcPr>
          <w:p w14:paraId="5D85150E"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Administración</w:t>
            </w:r>
          </w:p>
        </w:tc>
        <w:tc>
          <w:tcPr>
            <w:tcW w:w="622" w:type="pct"/>
            <w:tcBorders>
              <w:top w:val="single" w:sz="8" w:space="0" w:color="000000"/>
              <w:left w:val="single" w:sz="4" w:space="0" w:color="auto"/>
              <w:bottom w:val="single" w:sz="4" w:space="0" w:color="auto"/>
              <w:right w:val="single" w:sz="4" w:space="0" w:color="auto"/>
            </w:tcBorders>
            <w:vAlign w:val="center"/>
            <w:hideMark/>
          </w:tcPr>
          <w:p w14:paraId="5585A48F"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Gerente</w:t>
            </w:r>
          </w:p>
        </w:tc>
        <w:tc>
          <w:tcPr>
            <w:tcW w:w="3391" w:type="pct"/>
            <w:tcBorders>
              <w:top w:val="single" w:sz="8" w:space="0" w:color="000000"/>
              <w:left w:val="single" w:sz="4" w:space="0" w:color="auto"/>
              <w:bottom w:val="single" w:sz="4" w:space="0" w:color="auto"/>
              <w:right w:val="single" w:sz="4" w:space="0" w:color="auto"/>
            </w:tcBorders>
            <w:vAlign w:val="bottom"/>
            <w:hideMark/>
          </w:tcPr>
          <w:p w14:paraId="1C81491C"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Conocimientos de Sistemas de Gestión: planificación, organización, motivación y control, y evaluación de resultados; se requiere capacidad de comunicarse en forma clara oral y escrita, tanto con sus colaboradores cómo con los  huéspedes, si se requiere; deberá preocuparse de la capacitación, selección del personal, supervisar a través de una adecuada evaluación y disciplina las jefaturas designadas. Conocimiento de Normas Técnicas Colombianas (NTC) y Protocolos de Bioseguridad, Manejo Sistema Operativo.</w:t>
            </w:r>
          </w:p>
        </w:tc>
      </w:tr>
      <w:tr w:rsidR="00802F7A" w:rsidRPr="00802F7A" w14:paraId="36194DD7"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3E9FA91D"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0E27960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Administración</w:t>
            </w:r>
          </w:p>
        </w:tc>
        <w:tc>
          <w:tcPr>
            <w:tcW w:w="622" w:type="pct"/>
            <w:tcBorders>
              <w:top w:val="single" w:sz="4" w:space="0" w:color="auto"/>
              <w:left w:val="single" w:sz="4" w:space="0" w:color="auto"/>
              <w:bottom w:val="single" w:sz="4" w:space="0" w:color="auto"/>
              <w:right w:val="single" w:sz="4" w:space="0" w:color="auto"/>
            </w:tcBorders>
            <w:vAlign w:val="center"/>
            <w:hideMark/>
          </w:tcPr>
          <w:p w14:paraId="1FB351E1"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Coordinador de Recursos Humanos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373CE491"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Conocimientos de  programas de capacitación, formación y desarrollo integral de los colaboradores, procesos  de mejora continua y planes de desarrollo personal y profesional. Conocimiento de la  Normativa Legal Contractual, Seguridad y Salud en el Trabajo, Conocimiento de Normas Técnicas Colombianas (NTC) y Protocolos de Bioseguridad. Criterio para tomar decisiones, habilidades para organizar, planear, dirigir, supervisar y controlar.</w:t>
            </w:r>
          </w:p>
        </w:tc>
      </w:tr>
      <w:tr w:rsidR="00802F7A" w:rsidRPr="00802F7A" w14:paraId="467EE974"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03CC0FAB"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4681CF70"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Administración</w:t>
            </w:r>
          </w:p>
        </w:tc>
        <w:tc>
          <w:tcPr>
            <w:tcW w:w="622" w:type="pct"/>
            <w:tcBorders>
              <w:top w:val="single" w:sz="4" w:space="0" w:color="auto"/>
              <w:left w:val="single" w:sz="4" w:space="0" w:color="auto"/>
              <w:bottom w:val="single" w:sz="4" w:space="0" w:color="auto"/>
              <w:right w:val="single" w:sz="4" w:space="0" w:color="auto"/>
            </w:tcBorders>
            <w:vAlign w:val="center"/>
            <w:hideMark/>
          </w:tcPr>
          <w:p w14:paraId="7CFFDDFD"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Auxiliar de  Brigadas y Prácticas Tecnológicas y Profesionales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13C34D7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Habilidad para la planificación, organización, procesos de mejora, conocer el funcionamiento de las áreas operativas del establecimiento, Conocimiento de Normas Técnicas Colombianas (NTC) y Protocolos de Bioseguridad, Manejo Sistema Operativo.</w:t>
            </w:r>
          </w:p>
        </w:tc>
      </w:tr>
      <w:tr w:rsidR="00802F7A" w:rsidRPr="00802F7A" w14:paraId="7B390A11"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0DCED538"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52D68329"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Administración</w:t>
            </w:r>
          </w:p>
        </w:tc>
        <w:tc>
          <w:tcPr>
            <w:tcW w:w="622" w:type="pct"/>
            <w:tcBorders>
              <w:top w:val="single" w:sz="4" w:space="0" w:color="auto"/>
              <w:left w:val="single" w:sz="4" w:space="0" w:color="auto"/>
              <w:bottom w:val="single" w:sz="4" w:space="0" w:color="auto"/>
              <w:right w:val="single" w:sz="4" w:space="0" w:color="auto"/>
            </w:tcBorders>
            <w:vAlign w:val="center"/>
            <w:hideMark/>
          </w:tcPr>
          <w:p w14:paraId="0A72901E"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Coordinador de Costos y Compras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0680188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Habilidades para manejo de personal, capacidad de liderazgo, conocer el funcionamiento de un hotel, criterio para tomar decisiones, habilidades para negociar, manejo de proveedores, haber manejado un software de compras, servicio al cliente  interno. Conocimiento de Normas Técnicas Colombianas (NTC) y Protocolos de Bioseguridad. Criterio para tomar decisiones, habilidades para organizar, planear, dirigir, supervisar y controlar. Manejo de Sistema Operativo.</w:t>
            </w:r>
          </w:p>
        </w:tc>
      </w:tr>
      <w:tr w:rsidR="00802F7A" w:rsidRPr="00802F7A" w14:paraId="5180EC83"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56441C05"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0DF3D0C0"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Administración</w:t>
            </w:r>
          </w:p>
        </w:tc>
        <w:tc>
          <w:tcPr>
            <w:tcW w:w="622" w:type="pct"/>
            <w:tcBorders>
              <w:top w:val="single" w:sz="4" w:space="0" w:color="auto"/>
              <w:left w:val="single" w:sz="4" w:space="0" w:color="auto"/>
              <w:bottom w:val="single" w:sz="4" w:space="0" w:color="auto"/>
              <w:right w:val="single" w:sz="4" w:space="0" w:color="auto"/>
            </w:tcBorders>
            <w:vAlign w:val="center"/>
            <w:hideMark/>
          </w:tcPr>
          <w:p w14:paraId="5D9BFC90" w14:textId="13B5198E"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Auxiliar de </w:t>
            </w:r>
            <w:r w:rsidR="00B379F6" w:rsidRPr="00802F7A">
              <w:rPr>
                <w:rFonts w:ascii="Calibri" w:eastAsia="Times New Roman" w:hAnsi="Calibri" w:cs="Calibri"/>
                <w:color w:val="000000"/>
                <w:lang w:eastAsia="es-CO"/>
              </w:rPr>
              <w:t>Almacén</w:t>
            </w:r>
          </w:p>
        </w:tc>
        <w:tc>
          <w:tcPr>
            <w:tcW w:w="3391" w:type="pct"/>
            <w:tcBorders>
              <w:top w:val="single" w:sz="4" w:space="0" w:color="auto"/>
              <w:left w:val="single" w:sz="4" w:space="0" w:color="auto"/>
              <w:bottom w:val="single" w:sz="4" w:space="0" w:color="auto"/>
              <w:right w:val="single" w:sz="4" w:space="0" w:color="auto"/>
            </w:tcBorders>
            <w:vAlign w:val="bottom"/>
            <w:hideMark/>
          </w:tcPr>
          <w:p w14:paraId="287FFFB1"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 trabajo en equipo, orientación al servicio, comunicación asertiva, servicio al cliente, manejo de Protocolos de Bioseguridad. Conocimiento de inventarios, BPM, almacenamiento. Manejo de Sistema Operativo</w:t>
            </w:r>
          </w:p>
        </w:tc>
      </w:tr>
      <w:tr w:rsidR="00802F7A" w:rsidRPr="00802F7A" w14:paraId="40C3E6FE"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59FE34CE"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083CAD2A"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Recepción y Reservas</w:t>
            </w:r>
          </w:p>
        </w:tc>
        <w:tc>
          <w:tcPr>
            <w:tcW w:w="622" w:type="pct"/>
            <w:tcBorders>
              <w:top w:val="single" w:sz="4" w:space="0" w:color="auto"/>
              <w:left w:val="single" w:sz="4" w:space="0" w:color="auto"/>
              <w:bottom w:val="single" w:sz="4" w:space="0" w:color="auto"/>
              <w:right w:val="single" w:sz="4" w:space="0" w:color="auto"/>
            </w:tcBorders>
            <w:vAlign w:val="center"/>
            <w:hideMark/>
          </w:tcPr>
          <w:p w14:paraId="1ACBCE12" w14:textId="205AE0F6"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Coordinador de </w:t>
            </w:r>
            <w:r w:rsidR="00B379F6" w:rsidRPr="00802F7A">
              <w:rPr>
                <w:rFonts w:ascii="Calibri" w:eastAsia="Times New Roman" w:hAnsi="Calibri" w:cs="Calibri"/>
                <w:color w:val="000000"/>
                <w:lang w:eastAsia="es-CO"/>
              </w:rPr>
              <w:t>Recepción</w:t>
            </w:r>
            <w:r w:rsidRPr="00802F7A">
              <w:rPr>
                <w:rFonts w:ascii="Calibri" w:eastAsia="Times New Roman" w:hAnsi="Calibri" w:cs="Calibri"/>
                <w:color w:val="000000"/>
                <w:lang w:eastAsia="es-CO"/>
              </w:rPr>
              <w:t xml:space="preserve"> y Reservas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22FF8CA9"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Habilidades para manejo de personal, capacidad de liderazgo, conocer el funcionamiento del departamento de Recepción y de ama llaves, criterio para tomar decisiones, habilidades para organizar, conocimiento de contabilidad, planeación, dirección, supervisión, control y servicio al cliente, Normas Técnicas Colombianas (NTC) y Protocolos de Bioseguridad, Manejo Sistema Operativo. Criterio para tomar decisiones, habilidades para organizar, planear, dirigir, supervisar y controlar.</w:t>
            </w:r>
          </w:p>
        </w:tc>
      </w:tr>
      <w:tr w:rsidR="00802F7A" w:rsidRPr="00802F7A" w14:paraId="7B6B6370"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36816F92"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1EA210F4"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Recepción y Reservas</w:t>
            </w:r>
          </w:p>
        </w:tc>
        <w:tc>
          <w:tcPr>
            <w:tcW w:w="622" w:type="pct"/>
            <w:tcBorders>
              <w:top w:val="single" w:sz="4" w:space="0" w:color="auto"/>
              <w:left w:val="single" w:sz="4" w:space="0" w:color="auto"/>
              <w:bottom w:val="single" w:sz="4" w:space="0" w:color="auto"/>
              <w:right w:val="single" w:sz="4" w:space="0" w:color="auto"/>
            </w:tcBorders>
            <w:vAlign w:val="center"/>
            <w:hideMark/>
          </w:tcPr>
          <w:p w14:paraId="4A711D1C"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Recepcionista </w:t>
            </w:r>
          </w:p>
        </w:tc>
        <w:tc>
          <w:tcPr>
            <w:tcW w:w="3391" w:type="pct"/>
            <w:tcBorders>
              <w:top w:val="single" w:sz="4" w:space="0" w:color="auto"/>
              <w:left w:val="single" w:sz="4" w:space="0" w:color="auto"/>
              <w:bottom w:val="single" w:sz="4" w:space="0" w:color="auto"/>
              <w:right w:val="single" w:sz="4" w:space="0" w:color="auto"/>
            </w:tcBorders>
            <w:vAlign w:val="bottom"/>
            <w:hideMark/>
          </w:tcPr>
          <w:p w14:paraId="63E5A15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Habilidades en el buen funcionamiento de la operación cumpliendo con los manuales de funciones y procedimientos establecidos por la organización. Conocimiento de Normas Técnicas Colombianas (NTC) y Protocolos de Bioseguridad, Manejo Sistema Operativo, Manejo de Valores.</w:t>
            </w:r>
          </w:p>
        </w:tc>
      </w:tr>
      <w:tr w:rsidR="00802F7A" w:rsidRPr="00802F7A" w14:paraId="3F166D2C"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61D2C1E9"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6D65FC28"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Recepción y Reservas</w:t>
            </w:r>
          </w:p>
        </w:tc>
        <w:tc>
          <w:tcPr>
            <w:tcW w:w="622" w:type="pct"/>
            <w:tcBorders>
              <w:top w:val="single" w:sz="4" w:space="0" w:color="auto"/>
              <w:left w:val="single" w:sz="4" w:space="0" w:color="auto"/>
              <w:bottom w:val="single" w:sz="4" w:space="0" w:color="auto"/>
              <w:right w:val="single" w:sz="4" w:space="0" w:color="auto"/>
            </w:tcBorders>
            <w:vAlign w:val="center"/>
            <w:hideMark/>
          </w:tcPr>
          <w:p w14:paraId="7C8775AD"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Auditor Nocturno</w:t>
            </w:r>
          </w:p>
        </w:tc>
        <w:tc>
          <w:tcPr>
            <w:tcW w:w="3391" w:type="pct"/>
            <w:tcBorders>
              <w:top w:val="single" w:sz="4" w:space="0" w:color="auto"/>
              <w:left w:val="single" w:sz="4" w:space="0" w:color="auto"/>
              <w:bottom w:val="single" w:sz="4" w:space="0" w:color="auto"/>
              <w:right w:val="single" w:sz="4" w:space="0" w:color="auto"/>
            </w:tcBorders>
            <w:vAlign w:val="bottom"/>
            <w:hideMark/>
          </w:tcPr>
          <w:p w14:paraId="57A3B9A9"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Habilidades en el buen funcionamiento de la operación cumpliendo con los manuales de funciones y procedimientos establecidos por la organización. Conocimiento de Normas Técnicas Colombianas (NTC) y Protocolos de Bioseguridad, Manejo Sistema Operativo, Manejo de Valores.</w:t>
            </w:r>
          </w:p>
        </w:tc>
      </w:tr>
      <w:tr w:rsidR="00802F7A" w:rsidRPr="00802F7A" w14:paraId="4DD84902"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5A671696"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3FDA5E05" w14:textId="7848091E"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Ama de </w:t>
            </w:r>
            <w:r w:rsidR="00B379F6" w:rsidRPr="00802F7A">
              <w:rPr>
                <w:rFonts w:ascii="Calibri" w:eastAsia="Times New Roman" w:hAnsi="Calibri" w:cs="Calibri"/>
                <w:color w:val="000000"/>
                <w:lang w:eastAsia="es-CO"/>
              </w:rPr>
              <w:t>Llaves</w:t>
            </w:r>
          </w:p>
        </w:tc>
        <w:tc>
          <w:tcPr>
            <w:tcW w:w="622" w:type="pct"/>
            <w:tcBorders>
              <w:top w:val="single" w:sz="4" w:space="0" w:color="auto"/>
              <w:left w:val="single" w:sz="4" w:space="0" w:color="auto"/>
              <w:bottom w:val="single" w:sz="4" w:space="0" w:color="auto"/>
              <w:right w:val="single" w:sz="4" w:space="0" w:color="auto"/>
            </w:tcBorders>
            <w:vAlign w:val="center"/>
            <w:hideMark/>
          </w:tcPr>
          <w:p w14:paraId="3755C460"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Coordinador de Habitaciones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78075F19"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Habilidades para manejo del personal, capacidad de liderazgo, conocimientos en manejo de compras e inventarios, de contabilidad, textiles, decoración y jardinería, funcionamiento del departamento de Ama de Llaves, Normas Técnicas Colombianas (NTC) y Protocolos de </w:t>
            </w:r>
            <w:r w:rsidRPr="00802F7A">
              <w:rPr>
                <w:rFonts w:ascii="Calibri" w:eastAsia="Times New Roman" w:hAnsi="Calibri" w:cs="Calibri"/>
                <w:color w:val="000000"/>
                <w:lang w:eastAsia="es-CO"/>
              </w:rPr>
              <w:lastRenderedPageBreak/>
              <w:t>Bioseguridad, Manejo Sistema Operativo,  criterio para tomar decisiones, habilidades para organizar, planear, dirigir, supervisar y controlar.</w:t>
            </w:r>
          </w:p>
        </w:tc>
      </w:tr>
      <w:tr w:rsidR="00802F7A" w:rsidRPr="00802F7A" w14:paraId="19E79634"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7D75B89A"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2837D4D9" w14:textId="5EB673FC"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Ama de </w:t>
            </w:r>
            <w:r w:rsidR="00B379F6" w:rsidRPr="00802F7A">
              <w:rPr>
                <w:rFonts w:ascii="Calibri" w:eastAsia="Times New Roman" w:hAnsi="Calibri" w:cs="Calibri"/>
                <w:color w:val="000000"/>
                <w:lang w:eastAsia="es-CO"/>
              </w:rPr>
              <w:t>Llaves</w:t>
            </w:r>
          </w:p>
        </w:tc>
        <w:tc>
          <w:tcPr>
            <w:tcW w:w="622" w:type="pct"/>
            <w:tcBorders>
              <w:top w:val="single" w:sz="4" w:space="0" w:color="auto"/>
              <w:left w:val="single" w:sz="4" w:space="0" w:color="auto"/>
              <w:bottom w:val="single" w:sz="4" w:space="0" w:color="auto"/>
              <w:right w:val="single" w:sz="4" w:space="0" w:color="auto"/>
            </w:tcBorders>
            <w:vAlign w:val="center"/>
            <w:hideMark/>
          </w:tcPr>
          <w:p w14:paraId="00ED47B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Supervisor de piso y áreas públicas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5FDF7064"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Conocimientos en manejo de compras e inventarios, textiles, decoración y jardinería, funcionamiento del departamento de Ama de Llaves, Normas Técnicas Colombianas (NTC) y Protocolos de Bioseguridad, Manejo Sistema Operativo,  criterio para tomar decisiones, habilidades para organizar, planear, dirigir, supervisar y controlar.</w:t>
            </w:r>
          </w:p>
        </w:tc>
      </w:tr>
      <w:tr w:rsidR="00802F7A" w:rsidRPr="00802F7A" w14:paraId="497591B4"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647A159E"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3A9C283D" w14:textId="322662ED"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Ama de </w:t>
            </w:r>
            <w:r w:rsidR="00B379F6" w:rsidRPr="00802F7A">
              <w:rPr>
                <w:rFonts w:ascii="Calibri" w:eastAsia="Times New Roman" w:hAnsi="Calibri" w:cs="Calibri"/>
                <w:color w:val="000000"/>
                <w:lang w:eastAsia="es-CO"/>
              </w:rPr>
              <w:t>Llaves</w:t>
            </w:r>
          </w:p>
        </w:tc>
        <w:tc>
          <w:tcPr>
            <w:tcW w:w="622" w:type="pct"/>
            <w:tcBorders>
              <w:top w:val="single" w:sz="4" w:space="0" w:color="auto"/>
              <w:left w:val="single" w:sz="4" w:space="0" w:color="auto"/>
              <w:bottom w:val="single" w:sz="4" w:space="0" w:color="auto"/>
              <w:right w:val="single" w:sz="4" w:space="0" w:color="auto"/>
            </w:tcBorders>
            <w:vAlign w:val="center"/>
            <w:hideMark/>
          </w:tcPr>
          <w:p w14:paraId="13C07DD6"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Camarera</w:t>
            </w:r>
          </w:p>
        </w:tc>
        <w:tc>
          <w:tcPr>
            <w:tcW w:w="3391" w:type="pct"/>
            <w:tcBorders>
              <w:top w:val="single" w:sz="4" w:space="0" w:color="auto"/>
              <w:left w:val="single" w:sz="4" w:space="0" w:color="auto"/>
              <w:bottom w:val="single" w:sz="4" w:space="0" w:color="auto"/>
              <w:right w:val="single" w:sz="4" w:space="0" w:color="auto"/>
            </w:tcBorders>
            <w:vAlign w:val="bottom"/>
            <w:hideMark/>
          </w:tcPr>
          <w:p w14:paraId="23F0017B"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 trabajo en equipo, orientación al servicio, comunicación asertiva, servicio al cliente, manejo de Protocolos de Bioseguridad</w:t>
            </w:r>
          </w:p>
        </w:tc>
      </w:tr>
      <w:tr w:rsidR="00802F7A" w:rsidRPr="00802F7A" w14:paraId="40C12018"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3E63898F"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0BA108F8" w14:textId="7C923EFF"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Ama de </w:t>
            </w:r>
            <w:r w:rsidR="00B379F6" w:rsidRPr="00802F7A">
              <w:rPr>
                <w:rFonts w:ascii="Calibri" w:eastAsia="Times New Roman" w:hAnsi="Calibri" w:cs="Calibri"/>
                <w:color w:val="000000"/>
                <w:lang w:eastAsia="es-CO"/>
              </w:rPr>
              <w:t>Llaves</w:t>
            </w:r>
          </w:p>
        </w:tc>
        <w:tc>
          <w:tcPr>
            <w:tcW w:w="622" w:type="pct"/>
            <w:tcBorders>
              <w:top w:val="single" w:sz="4" w:space="0" w:color="auto"/>
              <w:left w:val="single" w:sz="4" w:space="0" w:color="auto"/>
              <w:bottom w:val="single" w:sz="4" w:space="0" w:color="auto"/>
              <w:right w:val="single" w:sz="4" w:space="0" w:color="auto"/>
            </w:tcBorders>
            <w:vAlign w:val="center"/>
            <w:hideMark/>
          </w:tcPr>
          <w:p w14:paraId="3BE1D9A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Auxiliar de Áreas Públicas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75C5CFC8"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 trabajo en equipo, orientación al servicio, comunicación asertiva, servicio al cliente, manejo de Protocolos de Bioseguridad</w:t>
            </w:r>
          </w:p>
        </w:tc>
      </w:tr>
      <w:tr w:rsidR="00802F7A" w:rsidRPr="00802F7A" w14:paraId="2D31251D"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4BF91D0C"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2EDC3784" w14:textId="2A8868AE"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Ama de </w:t>
            </w:r>
            <w:r w:rsidR="00B379F6" w:rsidRPr="00802F7A">
              <w:rPr>
                <w:rFonts w:ascii="Calibri" w:eastAsia="Times New Roman" w:hAnsi="Calibri" w:cs="Calibri"/>
                <w:color w:val="000000"/>
                <w:lang w:eastAsia="es-CO"/>
              </w:rPr>
              <w:t>Llaves</w:t>
            </w:r>
          </w:p>
        </w:tc>
        <w:tc>
          <w:tcPr>
            <w:tcW w:w="622" w:type="pct"/>
            <w:tcBorders>
              <w:top w:val="single" w:sz="4" w:space="0" w:color="auto"/>
              <w:left w:val="single" w:sz="4" w:space="0" w:color="auto"/>
              <w:bottom w:val="single" w:sz="4" w:space="0" w:color="auto"/>
              <w:right w:val="single" w:sz="4" w:space="0" w:color="auto"/>
            </w:tcBorders>
            <w:vAlign w:val="center"/>
            <w:hideMark/>
          </w:tcPr>
          <w:p w14:paraId="514A9AD8"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Lencero</w:t>
            </w:r>
          </w:p>
        </w:tc>
        <w:tc>
          <w:tcPr>
            <w:tcW w:w="3391" w:type="pct"/>
            <w:tcBorders>
              <w:top w:val="single" w:sz="4" w:space="0" w:color="auto"/>
              <w:left w:val="single" w:sz="4" w:space="0" w:color="auto"/>
              <w:bottom w:val="single" w:sz="4" w:space="0" w:color="auto"/>
              <w:right w:val="single" w:sz="4" w:space="0" w:color="auto"/>
            </w:tcBorders>
            <w:vAlign w:val="bottom"/>
            <w:hideMark/>
          </w:tcPr>
          <w:p w14:paraId="5DDE1DFC"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 trabajo en equipo, orientación al servicio, comunicación asertiva, servicio al cliente, conocimiento manejo de textiles, inventarios, suministros de aseo, manejo de Protocolos de Bioseguridad, aseo de áreas públicas</w:t>
            </w:r>
          </w:p>
        </w:tc>
      </w:tr>
      <w:tr w:rsidR="00802F7A" w:rsidRPr="00802F7A" w14:paraId="09972E20"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516997D6"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5AF2BF76"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Mantenimiento</w:t>
            </w:r>
          </w:p>
        </w:tc>
        <w:tc>
          <w:tcPr>
            <w:tcW w:w="622" w:type="pct"/>
            <w:tcBorders>
              <w:top w:val="single" w:sz="4" w:space="0" w:color="auto"/>
              <w:left w:val="single" w:sz="4" w:space="0" w:color="auto"/>
              <w:bottom w:val="single" w:sz="4" w:space="0" w:color="auto"/>
              <w:right w:val="single" w:sz="4" w:space="0" w:color="auto"/>
            </w:tcBorders>
            <w:vAlign w:val="center"/>
            <w:hideMark/>
          </w:tcPr>
          <w:p w14:paraId="2DA8001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Coordinador de mantenimiento</w:t>
            </w:r>
          </w:p>
        </w:tc>
        <w:tc>
          <w:tcPr>
            <w:tcW w:w="3391" w:type="pct"/>
            <w:tcBorders>
              <w:top w:val="single" w:sz="4" w:space="0" w:color="auto"/>
              <w:left w:val="single" w:sz="4" w:space="0" w:color="auto"/>
              <w:bottom w:val="single" w:sz="4" w:space="0" w:color="auto"/>
              <w:right w:val="single" w:sz="4" w:space="0" w:color="auto"/>
            </w:tcBorders>
            <w:vAlign w:val="bottom"/>
            <w:hideMark/>
          </w:tcPr>
          <w:p w14:paraId="4A4664D5" w14:textId="52DBCFAE"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Habilidades para manejo del personal, capacidad de liderazgo, conocimientos en manejo de compras e inventarios, de contabilidad y jardinería, funcionamiento del establecimiento de alojamiento y hospedaje, redes hidráulicas, eléctricas, de comunicación, entre otras. Normas Técnicas Colombianas (NTC) y Protocolos de Bioseguridad, Manejo Sistema </w:t>
            </w:r>
            <w:r w:rsidR="00B379F6" w:rsidRPr="00802F7A">
              <w:rPr>
                <w:rFonts w:ascii="Calibri" w:eastAsia="Times New Roman" w:hAnsi="Calibri" w:cs="Calibri"/>
                <w:color w:val="000000"/>
                <w:lang w:eastAsia="es-CO"/>
              </w:rPr>
              <w:t>Operativo, criterio</w:t>
            </w:r>
            <w:r w:rsidRPr="00802F7A">
              <w:rPr>
                <w:rFonts w:ascii="Calibri" w:eastAsia="Times New Roman" w:hAnsi="Calibri" w:cs="Calibri"/>
                <w:color w:val="000000"/>
                <w:lang w:eastAsia="es-CO"/>
              </w:rPr>
              <w:t xml:space="preserve"> para tomar decisiones, habilidades para organizar, planear, dirigir, supervisar y controlar.</w:t>
            </w:r>
          </w:p>
        </w:tc>
      </w:tr>
      <w:tr w:rsidR="00802F7A" w:rsidRPr="00802F7A" w14:paraId="0196605D"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07D146F0"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029B195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Mantenimiento</w:t>
            </w:r>
          </w:p>
        </w:tc>
        <w:tc>
          <w:tcPr>
            <w:tcW w:w="622" w:type="pct"/>
            <w:tcBorders>
              <w:top w:val="single" w:sz="4" w:space="0" w:color="auto"/>
              <w:left w:val="single" w:sz="4" w:space="0" w:color="auto"/>
              <w:bottom w:val="single" w:sz="4" w:space="0" w:color="auto"/>
              <w:right w:val="single" w:sz="4" w:space="0" w:color="auto"/>
            </w:tcBorders>
            <w:vAlign w:val="center"/>
            <w:hideMark/>
          </w:tcPr>
          <w:p w14:paraId="1327E245"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Auxiliar de mantenimiento</w:t>
            </w:r>
          </w:p>
        </w:tc>
        <w:tc>
          <w:tcPr>
            <w:tcW w:w="3391" w:type="pct"/>
            <w:tcBorders>
              <w:top w:val="single" w:sz="4" w:space="0" w:color="auto"/>
              <w:left w:val="single" w:sz="4" w:space="0" w:color="auto"/>
              <w:bottom w:val="single" w:sz="4" w:space="0" w:color="auto"/>
              <w:right w:val="single" w:sz="4" w:space="0" w:color="auto"/>
            </w:tcBorders>
            <w:vAlign w:val="bottom"/>
            <w:hideMark/>
          </w:tcPr>
          <w:p w14:paraId="64A3F90D"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 trabajo en equipo, orientación al servicio, comunicación asertiva, servicio al cliente, manejo de Protocolos de Bioseguridad. Conocimientos básicos en pintura, plomería, electricidad, carpintería, entre otros.</w:t>
            </w:r>
          </w:p>
        </w:tc>
      </w:tr>
      <w:tr w:rsidR="00802F7A" w:rsidRPr="00802F7A" w14:paraId="08F7999C"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00FB6DD6"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4" w:space="0" w:color="auto"/>
              <w:right w:val="single" w:sz="4" w:space="0" w:color="auto"/>
            </w:tcBorders>
            <w:vAlign w:val="center"/>
            <w:hideMark/>
          </w:tcPr>
          <w:p w14:paraId="48B15800"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Seguridad</w:t>
            </w:r>
          </w:p>
        </w:tc>
        <w:tc>
          <w:tcPr>
            <w:tcW w:w="622" w:type="pct"/>
            <w:tcBorders>
              <w:top w:val="single" w:sz="4" w:space="0" w:color="auto"/>
              <w:left w:val="single" w:sz="4" w:space="0" w:color="auto"/>
              <w:bottom w:val="single" w:sz="4" w:space="0" w:color="auto"/>
              <w:right w:val="single" w:sz="4" w:space="0" w:color="auto"/>
            </w:tcBorders>
            <w:vAlign w:val="center"/>
            <w:hideMark/>
          </w:tcPr>
          <w:p w14:paraId="5689D23F"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Coordinador de Seguridad</w:t>
            </w:r>
          </w:p>
        </w:tc>
        <w:tc>
          <w:tcPr>
            <w:tcW w:w="3391" w:type="pct"/>
            <w:tcBorders>
              <w:top w:val="single" w:sz="4" w:space="0" w:color="auto"/>
              <w:left w:val="single" w:sz="4" w:space="0" w:color="auto"/>
              <w:bottom w:val="single" w:sz="4" w:space="0" w:color="auto"/>
              <w:right w:val="single" w:sz="4" w:space="0" w:color="auto"/>
            </w:tcBorders>
            <w:vAlign w:val="bottom"/>
            <w:hideMark/>
          </w:tcPr>
          <w:p w14:paraId="7A3CC8FD" w14:textId="168479F6"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 xml:space="preserve">Habilidades para manejo del personal, capacidad de liderazgo, conocimiento del funcionamiento del establecimiento de alojamiento y </w:t>
            </w:r>
            <w:r w:rsidR="00B379F6" w:rsidRPr="00802F7A">
              <w:rPr>
                <w:rFonts w:ascii="Calibri" w:eastAsia="Times New Roman" w:hAnsi="Calibri" w:cs="Calibri"/>
                <w:color w:val="000000"/>
                <w:lang w:eastAsia="es-CO"/>
              </w:rPr>
              <w:t>hospedaje. Normas</w:t>
            </w:r>
            <w:r w:rsidRPr="00802F7A">
              <w:rPr>
                <w:rFonts w:ascii="Calibri" w:eastAsia="Times New Roman" w:hAnsi="Calibri" w:cs="Calibri"/>
                <w:color w:val="000000"/>
                <w:lang w:eastAsia="es-CO"/>
              </w:rPr>
              <w:t xml:space="preserve"> Técnicas Colombianas (NTC) y Protocolos de Bioseguridad, Manejo Sistema Operativo,  criterio para tomar decisiones, </w:t>
            </w:r>
            <w:r w:rsidRPr="00802F7A">
              <w:rPr>
                <w:rFonts w:ascii="Calibri" w:eastAsia="Times New Roman" w:hAnsi="Calibri" w:cs="Calibri"/>
                <w:color w:val="000000"/>
                <w:lang w:eastAsia="es-CO"/>
              </w:rPr>
              <w:lastRenderedPageBreak/>
              <w:t>habilidades para organizar, planear, dirigir, supervisar y controlar.</w:t>
            </w:r>
          </w:p>
        </w:tc>
      </w:tr>
      <w:tr w:rsidR="00802F7A" w:rsidRPr="00802F7A" w14:paraId="137A511D" w14:textId="77777777" w:rsidTr="00802F7A">
        <w:trPr>
          <w:trHeight w:val="990"/>
        </w:trPr>
        <w:tc>
          <w:tcPr>
            <w:tcW w:w="391" w:type="pct"/>
            <w:vMerge/>
            <w:tcBorders>
              <w:top w:val="single" w:sz="8" w:space="0" w:color="000000"/>
              <w:left w:val="single" w:sz="8" w:space="0" w:color="000000"/>
              <w:bottom w:val="nil"/>
              <w:right w:val="single" w:sz="8" w:space="0" w:color="auto"/>
            </w:tcBorders>
            <w:vAlign w:val="center"/>
            <w:hideMark/>
          </w:tcPr>
          <w:p w14:paraId="1DCCA75A"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8" w:space="0" w:color="auto"/>
              <w:bottom w:val="single" w:sz="8" w:space="0" w:color="000000"/>
              <w:right w:val="single" w:sz="4" w:space="0" w:color="auto"/>
            </w:tcBorders>
            <w:vAlign w:val="center"/>
            <w:hideMark/>
          </w:tcPr>
          <w:p w14:paraId="4F3CEB94"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Seguridad</w:t>
            </w:r>
          </w:p>
        </w:tc>
        <w:tc>
          <w:tcPr>
            <w:tcW w:w="622" w:type="pct"/>
            <w:tcBorders>
              <w:top w:val="single" w:sz="4" w:space="0" w:color="auto"/>
              <w:left w:val="single" w:sz="4" w:space="0" w:color="auto"/>
              <w:bottom w:val="single" w:sz="8" w:space="0" w:color="000000"/>
              <w:right w:val="single" w:sz="4" w:space="0" w:color="auto"/>
            </w:tcBorders>
            <w:vAlign w:val="center"/>
            <w:hideMark/>
          </w:tcPr>
          <w:p w14:paraId="6F267C55"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Auxiliar de Seguridad</w:t>
            </w:r>
          </w:p>
        </w:tc>
        <w:tc>
          <w:tcPr>
            <w:tcW w:w="3391" w:type="pct"/>
            <w:tcBorders>
              <w:top w:val="single" w:sz="4" w:space="0" w:color="auto"/>
              <w:left w:val="single" w:sz="4" w:space="0" w:color="auto"/>
              <w:bottom w:val="single" w:sz="8" w:space="0" w:color="000000"/>
              <w:right w:val="single" w:sz="4" w:space="0" w:color="auto"/>
            </w:tcBorders>
            <w:vAlign w:val="bottom"/>
            <w:hideMark/>
          </w:tcPr>
          <w:p w14:paraId="7D0A6965"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 trabajo en equipo, orientación al servicio, comunicación asertiva, servicio al cliente, manejo de Protocolos de Bioseguridad y de seguridad.</w:t>
            </w:r>
          </w:p>
        </w:tc>
      </w:tr>
      <w:tr w:rsidR="00802F7A" w:rsidRPr="00802F7A" w14:paraId="505F4291" w14:textId="77777777" w:rsidTr="00802F7A">
        <w:trPr>
          <w:trHeight w:val="990"/>
        </w:trPr>
        <w:tc>
          <w:tcPr>
            <w:tcW w:w="391" w:type="pct"/>
            <w:tcBorders>
              <w:top w:val="nil"/>
              <w:left w:val="nil"/>
              <w:bottom w:val="nil"/>
              <w:right w:val="nil"/>
            </w:tcBorders>
            <w:vAlign w:val="bottom"/>
            <w:hideMark/>
          </w:tcPr>
          <w:p w14:paraId="56867E1B"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nil"/>
              <w:left w:val="nil"/>
              <w:bottom w:val="nil"/>
              <w:right w:val="nil"/>
            </w:tcBorders>
            <w:vAlign w:val="bottom"/>
            <w:hideMark/>
          </w:tcPr>
          <w:p w14:paraId="00A0B0F9" w14:textId="77777777" w:rsidR="00802F7A" w:rsidRPr="00802F7A" w:rsidRDefault="00802F7A" w:rsidP="00802F7A">
            <w:pPr>
              <w:spacing w:after="0" w:line="240" w:lineRule="auto"/>
              <w:rPr>
                <w:rFonts w:ascii="Times New Roman" w:eastAsia="Times New Roman" w:hAnsi="Times New Roman" w:cs="Times New Roman"/>
                <w:sz w:val="20"/>
                <w:szCs w:val="20"/>
                <w:lang w:eastAsia="es-CO"/>
              </w:rPr>
            </w:pPr>
          </w:p>
        </w:tc>
        <w:tc>
          <w:tcPr>
            <w:tcW w:w="622" w:type="pct"/>
            <w:tcBorders>
              <w:top w:val="nil"/>
              <w:left w:val="nil"/>
              <w:bottom w:val="nil"/>
              <w:right w:val="nil"/>
            </w:tcBorders>
            <w:vAlign w:val="bottom"/>
            <w:hideMark/>
          </w:tcPr>
          <w:p w14:paraId="2FB1E7CC" w14:textId="77777777" w:rsidR="00802F7A" w:rsidRPr="00802F7A" w:rsidRDefault="00802F7A" w:rsidP="00802F7A">
            <w:pPr>
              <w:spacing w:after="0" w:line="240" w:lineRule="auto"/>
              <w:rPr>
                <w:rFonts w:ascii="Times New Roman" w:eastAsia="Times New Roman" w:hAnsi="Times New Roman" w:cs="Times New Roman"/>
                <w:sz w:val="20"/>
                <w:szCs w:val="20"/>
                <w:lang w:eastAsia="es-CO"/>
              </w:rPr>
            </w:pPr>
          </w:p>
        </w:tc>
        <w:tc>
          <w:tcPr>
            <w:tcW w:w="3391" w:type="pct"/>
            <w:tcBorders>
              <w:top w:val="nil"/>
              <w:left w:val="nil"/>
              <w:bottom w:val="nil"/>
              <w:right w:val="nil"/>
            </w:tcBorders>
            <w:vAlign w:val="bottom"/>
            <w:hideMark/>
          </w:tcPr>
          <w:p w14:paraId="74934231" w14:textId="77777777" w:rsidR="00802F7A" w:rsidRPr="00802F7A" w:rsidRDefault="00802F7A" w:rsidP="00802F7A">
            <w:pPr>
              <w:spacing w:after="0" w:line="240" w:lineRule="auto"/>
              <w:rPr>
                <w:rFonts w:ascii="Times New Roman" w:eastAsia="Times New Roman" w:hAnsi="Times New Roman" w:cs="Times New Roman"/>
                <w:sz w:val="20"/>
                <w:szCs w:val="20"/>
                <w:lang w:eastAsia="es-CO"/>
              </w:rPr>
            </w:pPr>
          </w:p>
        </w:tc>
      </w:tr>
      <w:tr w:rsidR="00802F7A" w:rsidRPr="00802F7A" w14:paraId="38D5F1A0" w14:textId="77777777" w:rsidTr="00802F7A">
        <w:trPr>
          <w:trHeight w:val="2040"/>
        </w:trPr>
        <w:tc>
          <w:tcPr>
            <w:tcW w:w="391" w:type="pct"/>
            <w:vMerge w:val="restart"/>
            <w:tcBorders>
              <w:top w:val="single" w:sz="8" w:space="0" w:color="auto"/>
              <w:left w:val="single" w:sz="8" w:space="0" w:color="auto"/>
              <w:bottom w:val="single" w:sz="4" w:space="0" w:color="auto"/>
              <w:right w:val="single" w:sz="4" w:space="0" w:color="auto"/>
            </w:tcBorders>
            <w:vAlign w:val="center"/>
            <w:hideMark/>
          </w:tcPr>
          <w:p w14:paraId="71899CC0" w14:textId="77777777" w:rsidR="00802F7A" w:rsidRPr="00802F7A" w:rsidRDefault="00802F7A" w:rsidP="00802F7A">
            <w:pPr>
              <w:spacing w:after="0" w:line="240" w:lineRule="auto"/>
              <w:jc w:val="center"/>
              <w:rPr>
                <w:rFonts w:ascii="Calibri" w:eastAsia="Times New Roman" w:hAnsi="Calibri" w:cs="Calibri"/>
                <w:color w:val="000000"/>
                <w:lang w:eastAsia="es-CO"/>
              </w:rPr>
            </w:pPr>
            <w:r w:rsidRPr="00802F7A">
              <w:rPr>
                <w:rFonts w:ascii="Calibri" w:eastAsia="Times New Roman" w:hAnsi="Calibri" w:cs="Calibri"/>
                <w:color w:val="000000"/>
                <w:lang w:eastAsia="es-CO"/>
              </w:rPr>
              <w:t>Restaurante</w:t>
            </w:r>
          </w:p>
        </w:tc>
        <w:tc>
          <w:tcPr>
            <w:tcW w:w="596" w:type="pct"/>
            <w:tcBorders>
              <w:top w:val="single" w:sz="8" w:space="0" w:color="auto"/>
              <w:left w:val="single" w:sz="4" w:space="0" w:color="auto"/>
              <w:bottom w:val="single" w:sz="4" w:space="0" w:color="auto"/>
              <w:right w:val="single" w:sz="4" w:space="0" w:color="auto"/>
            </w:tcBorders>
            <w:vAlign w:val="bottom"/>
            <w:hideMark/>
          </w:tcPr>
          <w:p w14:paraId="474F570E"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Cocina</w:t>
            </w:r>
          </w:p>
        </w:tc>
        <w:tc>
          <w:tcPr>
            <w:tcW w:w="622" w:type="pct"/>
            <w:tcBorders>
              <w:top w:val="single" w:sz="8" w:space="0" w:color="auto"/>
              <w:left w:val="single" w:sz="4" w:space="0" w:color="auto"/>
              <w:bottom w:val="single" w:sz="4" w:space="0" w:color="auto"/>
              <w:right w:val="single" w:sz="4" w:space="0" w:color="auto"/>
            </w:tcBorders>
            <w:vAlign w:val="bottom"/>
            <w:hideMark/>
          </w:tcPr>
          <w:p w14:paraId="49CB7DBD"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Chef ejecutivo</w:t>
            </w:r>
          </w:p>
        </w:tc>
        <w:tc>
          <w:tcPr>
            <w:tcW w:w="3391" w:type="pct"/>
            <w:tcBorders>
              <w:top w:val="single" w:sz="8" w:space="0" w:color="auto"/>
              <w:left w:val="single" w:sz="4" w:space="0" w:color="auto"/>
              <w:bottom w:val="single" w:sz="4" w:space="0" w:color="auto"/>
              <w:right w:val="single" w:sz="4" w:space="0" w:color="auto"/>
            </w:tcBorders>
            <w:vAlign w:val="bottom"/>
            <w:hideMark/>
          </w:tcPr>
          <w:p w14:paraId="1A07D07C" w14:textId="73478F35"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Formación culinaria. Amplia experiencia en la cocina, incluyendo la preparación de una variedad de platos y estilos de cocina. Habilidades de gestión sólidas para liderar y motivar al equipo de cocina, programar turnos de trabajo, gestionar presupuestos y controlar costos e inventarios. dominio de las Normas Técnicas Colombianas (NTC) y Protocolos de Bioseguridad.</w:t>
            </w:r>
            <w:r w:rsidR="00B379F6">
              <w:rPr>
                <w:rFonts w:ascii="Calibri" w:eastAsia="Times New Roman" w:hAnsi="Calibri" w:cs="Calibri"/>
                <w:color w:val="000000"/>
                <w:lang w:eastAsia="es-CO"/>
              </w:rPr>
              <w:t xml:space="preserve"> </w:t>
            </w:r>
            <w:r w:rsidRPr="00802F7A">
              <w:rPr>
                <w:rFonts w:ascii="Calibri" w:eastAsia="Times New Roman" w:hAnsi="Calibri" w:cs="Calibri"/>
                <w:color w:val="000000"/>
                <w:lang w:eastAsia="es-CO"/>
              </w:rPr>
              <w:t>Debe entender las necesidades y expectativas de los clientes y crear experiencias culinarias que satisfagan sus deseos, debe ser adaptable y estar dispuesto a ajustarse a nuevas tendencias y desafíos.</w:t>
            </w:r>
          </w:p>
        </w:tc>
      </w:tr>
      <w:tr w:rsidR="00802F7A" w:rsidRPr="00802F7A" w14:paraId="7044DD1F" w14:textId="77777777" w:rsidTr="00802F7A">
        <w:trPr>
          <w:trHeight w:val="168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02A35308"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4EB50D75"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Cocina</w:t>
            </w:r>
          </w:p>
        </w:tc>
        <w:tc>
          <w:tcPr>
            <w:tcW w:w="622" w:type="pct"/>
            <w:tcBorders>
              <w:top w:val="single" w:sz="4" w:space="0" w:color="auto"/>
              <w:left w:val="single" w:sz="4" w:space="0" w:color="auto"/>
              <w:bottom w:val="single" w:sz="4" w:space="0" w:color="auto"/>
              <w:right w:val="single" w:sz="4" w:space="0" w:color="auto"/>
            </w:tcBorders>
            <w:vAlign w:val="bottom"/>
            <w:hideMark/>
          </w:tcPr>
          <w:p w14:paraId="12D21A26"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Sous chef</w:t>
            </w:r>
          </w:p>
        </w:tc>
        <w:tc>
          <w:tcPr>
            <w:tcW w:w="3391" w:type="pct"/>
            <w:tcBorders>
              <w:top w:val="single" w:sz="4" w:space="0" w:color="auto"/>
              <w:left w:val="single" w:sz="4" w:space="0" w:color="auto"/>
              <w:bottom w:val="single" w:sz="4" w:space="0" w:color="auto"/>
              <w:right w:val="single" w:sz="4" w:space="0" w:color="auto"/>
            </w:tcBorders>
            <w:vAlign w:val="bottom"/>
            <w:hideMark/>
          </w:tcPr>
          <w:p w14:paraId="6853C1F6"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Formación culinaria. Amplia experiencia en la cocina, incluyendo la preparación de una variedad de platos y estilos de cocina. Habilidades de gestión sólidas para liderar y motivar al equipo de cocina, programar turnos de trabajo, gestionar presupuestos y controlar costos. Dominio de las Normas Técnicas Colombianas (NTC) y Protocolos de Bioseguridad. Debe entender las necesidades y expectativas de los clientes y crear experiencias culinarias que satisfagan sus deseos, debe ser adaptable y estar dispuesto a ajustarse a nuevas tendencias y desafíos.</w:t>
            </w:r>
          </w:p>
        </w:tc>
      </w:tr>
      <w:tr w:rsidR="00802F7A" w:rsidRPr="00802F7A" w14:paraId="1C1183DB"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1CE3D78A"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6BD0848C"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Cocina</w:t>
            </w:r>
          </w:p>
        </w:tc>
        <w:tc>
          <w:tcPr>
            <w:tcW w:w="622" w:type="pct"/>
            <w:tcBorders>
              <w:top w:val="single" w:sz="4" w:space="0" w:color="auto"/>
              <w:left w:val="single" w:sz="4" w:space="0" w:color="auto"/>
              <w:bottom w:val="single" w:sz="4" w:space="0" w:color="auto"/>
              <w:right w:val="single" w:sz="4" w:space="0" w:color="auto"/>
            </w:tcBorders>
            <w:vAlign w:val="bottom"/>
            <w:hideMark/>
          </w:tcPr>
          <w:p w14:paraId="3979F0A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Jefe de Cocina</w:t>
            </w:r>
          </w:p>
        </w:tc>
        <w:tc>
          <w:tcPr>
            <w:tcW w:w="3391" w:type="pct"/>
            <w:tcBorders>
              <w:top w:val="single" w:sz="4" w:space="0" w:color="auto"/>
              <w:left w:val="single" w:sz="4" w:space="0" w:color="auto"/>
              <w:bottom w:val="single" w:sz="4" w:space="0" w:color="auto"/>
              <w:right w:val="single" w:sz="4" w:space="0" w:color="auto"/>
            </w:tcBorders>
            <w:vAlign w:val="bottom"/>
            <w:hideMark/>
          </w:tcPr>
          <w:p w14:paraId="1141958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Experiencia práctica en un entorno de cocina profesional. Conocimientos sólidos de las técnicas culinarias y de los ingredientes. Habilidades de trabajo bajo presión. Actitud positiva y profesional. Dominio de las Normas Técnicas Colombianas (NTC) y Protocolos de Bioseguridad.</w:t>
            </w:r>
          </w:p>
        </w:tc>
      </w:tr>
      <w:tr w:rsidR="00802F7A" w:rsidRPr="00802F7A" w14:paraId="5667D143"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66FC240D"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71FFE91A"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Cocina</w:t>
            </w:r>
          </w:p>
        </w:tc>
        <w:tc>
          <w:tcPr>
            <w:tcW w:w="622" w:type="pct"/>
            <w:tcBorders>
              <w:top w:val="single" w:sz="4" w:space="0" w:color="auto"/>
              <w:left w:val="single" w:sz="4" w:space="0" w:color="auto"/>
              <w:bottom w:val="single" w:sz="4" w:space="0" w:color="auto"/>
              <w:right w:val="single" w:sz="4" w:space="0" w:color="auto"/>
            </w:tcBorders>
            <w:vAlign w:val="bottom"/>
            <w:hideMark/>
          </w:tcPr>
          <w:p w14:paraId="019E773F"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Ayudantes de cocina</w:t>
            </w:r>
          </w:p>
        </w:tc>
        <w:tc>
          <w:tcPr>
            <w:tcW w:w="3391" w:type="pct"/>
            <w:tcBorders>
              <w:top w:val="single" w:sz="4" w:space="0" w:color="auto"/>
              <w:left w:val="single" w:sz="4" w:space="0" w:color="auto"/>
              <w:bottom w:val="single" w:sz="4" w:space="0" w:color="auto"/>
              <w:right w:val="single" w:sz="4" w:space="0" w:color="auto"/>
            </w:tcBorders>
            <w:vAlign w:val="bottom"/>
            <w:hideMark/>
          </w:tcPr>
          <w:p w14:paraId="414A31DD"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Experiencia práctica en un entorno de cocina profesional. Conocimientos básicos de las técnicas culinarias y de los ingredientes. Habilidades de trabajo en equipo. Capacidad para trabajar bajo presión. Actitud positiva y profesional. Dominio de las Normas Técnicas Colombianas (NTC) y Protocolos de Bioseguridad.</w:t>
            </w:r>
          </w:p>
        </w:tc>
      </w:tr>
      <w:tr w:rsidR="00802F7A" w:rsidRPr="00802F7A" w14:paraId="268D08AC"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67D3D958"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4545F549"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Cocina</w:t>
            </w:r>
          </w:p>
        </w:tc>
        <w:tc>
          <w:tcPr>
            <w:tcW w:w="622" w:type="pct"/>
            <w:tcBorders>
              <w:top w:val="single" w:sz="4" w:space="0" w:color="auto"/>
              <w:left w:val="single" w:sz="4" w:space="0" w:color="auto"/>
              <w:bottom w:val="single" w:sz="4" w:space="0" w:color="auto"/>
              <w:right w:val="single" w:sz="4" w:space="0" w:color="auto"/>
            </w:tcBorders>
            <w:vAlign w:val="bottom"/>
            <w:hideMark/>
          </w:tcPr>
          <w:p w14:paraId="27DFD61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Steward</w:t>
            </w:r>
          </w:p>
        </w:tc>
        <w:tc>
          <w:tcPr>
            <w:tcW w:w="3391" w:type="pct"/>
            <w:tcBorders>
              <w:top w:val="single" w:sz="4" w:space="0" w:color="auto"/>
              <w:left w:val="single" w:sz="4" w:space="0" w:color="auto"/>
              <w:bottom w:val="single" w:sz="4" w:space="0" w:color="auto"/>
              <w:right w:val="single" w:sz="4" w:space="0" w:color="auto"/>
            </w:tcBorders>
            <w:vAlign w:val="bottom"/>
            <w:hideMark/>
          </w:tcPr>
          <w:p w14:paraId="2633A6A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Conocimientos básicos de las técnicas culinarias y de los ingredientes. Habilidades de trabajo en equipo. Capacidad para trabajar bajo presión. Actitud positiva y profesional. Dominio de las Normas Técnicas Colombianas (NTC) y Protocolos de Bioseguridad.</w:t>
            </w:r>
          </w:p>
        </w:tc>
      </w:tr>
      <w:tr w:rsidR="00802F7A" w:rsidRPr="00802F7A" w14:paraId="26036448"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0B926436"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0A1B282A"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Mesa</w:t>
            </w:r>
          </w:p>
        </w:tc>
        <w:tc>
          <w:tcPr>
            <w:tcW w:w="622" w:type="pct"/>
            <w:tcBorders>
              <w:top w:val="single" w:sz="4" w:space="0" w:color="auto"/>
              <w:left w:val="single" w:sz="4" w:space="0" w:color="auto"/>
              <w:bottom w:val="single" w:sz="4" w:space="0" w:color="auto"/>
              <w:right w:val="single" w:sz="4" w:space="0" w:color="auto"/>
            </w:tcBorders>
            <w:vAlign w:val="bottom"/>
            <w:hideMark/>
          </w:tcPr>
          <w:p w14:paraId="4EE07DBE"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Maître d'Hotel/Host</w:t>
            </w:r>
          </w:p>
        </w:tc>
        <w:tc>
          <w:tcPr>
            <w:tcW w:w="3391" w:type="pct"/>
            <w:tcBorders>
              <w:top w:val="single" w:sz="4" w:space="0" w:color="auto"/>
              <w:left w:val="single" w:sz="4" w:space="0" w:color="auto"/>
              <w:bottom w:val="single" w:sz="4" w:space="0" w:color="auto"/>
              <w:right w:val="single" w:sz="4" w:space="0" w:color="auto"/>
            </w:tcBorders>
            <w:vAlign w:val="bottom"/>
            <w:hideMark/>
          </w:tcPr>
          <w:p w14:paraId="15F2FDE8"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Habilidades de comunicación y atención al cliente. Habilidades organizativas y de gestión. Habilidades de liderazgo. Capacidad para trabajar bajo presión.  experiencia en Gestión de restaurantes, servicio al cliente, protocolo y etiqueta, vinos y licores, gestión de eventos. Dominio de las Normas Técnicas Colombianas (NTC) y Protocolos de Bioseguridad.</w:t>
            </w:r>
          </w:p>
        </w:tc>
      </w:tr>
      <w:tr w:rsidR="00802F7A" w:rsidRPr="00802F7A" w14:paraId="4A4E7EEE"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6B2ADE11"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6696300E"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Mesa</w:t>
            </w:r>
          </w:p>
        </w:tc>
        <w:tc>
          <w:tcPr>
            <w:tcW w:w="622" w:type="pct"/>
            <w:tcBorders>
              <w:top w:val="single" w:sz="4" w:space="0" w:color="auto"/>
              <w:left w:val="single" w:sz="4" w:space="0" w:color="auto"/>
              <w:bottom w:val="single" w:sz="4" w:space="0" w:color="auto"/>
              <w:right w:val="single" w:sz="4" w:space="0" w:color="auto"/>
            </w:tcBorders>
            <w:vAlign w:val="bottom"/>
            <w:hideMark/>
          </w:tcPr>
          <w:p w14:paraId="2ABE68EC"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Capitan de Servicio</w:t>
            </w:r>
          </w:p>
        </w:tc>
        <w:tc>
          <w:tcPr>
            <w:tcW w:w="3391" w:type="pct"/>
            <w:tcBorders>
              <w:top w:val="single" w:sz="4" w:space="0" w:color="auto"/>
              <w:left w:val="single" w:sz="4" w:space="0" w:color="auto"/>
              <w:bottom w:val="single" w:sz="4" w:space="0" w:color="auto"/>
              <w:right w:val="single" w:sz="4" w:space="0" w:color="auto"/>
            </w:tcBorders>
            <w:vAlign w:val="bottom"/>
            <w:hideMark/>
          </w:tcPr>
          <w:p w14:paraId="3DF3BAB5"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Experiencia en funciones apoyar el servicio de la mesa, asesorar a los clientes para garantizar una experiencia positiva en el restaurante.</w:t>
            </w:r>
          </w:p>
        </w:tc>
      </w:tr>
      <w:tr w:rsidR="00802F7A" w:rsidRPr="00802F7A" w14:paraId="505DF28E"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40684DBF"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7C7B77B1"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Mesa</w:t>
            </w:r>
          </w:p>
        </w:tc>
        <w:tc>
          <w:tcPr>
            <w:tcW w:w="622" w:type="pct"/>
            <w:tcBorders>
              <w:top w:val="single" w:sz="4" w:space="0" w:color="auto"/>
              <w:left w:val="single" w:sz="4" w:space="0" w:color="auto"/>
              <w:bottom w:val="single" w:sz="4" w:space="0" w:color="auto"/>
              <w:right w:val="single" w:sz="4" w:space="0" w:color="auto"/>
            </w:tcBorders>
            <w:vAlign w:val="bottom"/>
            <w:hideMark/>
          </w:tcPr>
          <w:p w14:paraId="27ABC34E"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Camareros</w:t>
            </w:r>
          </w:p>
        </w:tc>
        <w:tc>
          <w:tcPr>
            <w:tcW w:w="3391" w:type="pct"/>
            <w:tcBorders>
              <w:top w:val="single" w:sz="4" w:space="0" w:color="auto"/>
              <w:left w:val="single" w:sz="4" w:space="0" w:color="auto"/>
              <w:bottom w:val="single" w:sz="4" w:space="0" w:color="auto"/>
              <w:right w:val="single" w:sz="4" w:space="0" w:color="auto"/>
            </w:tcBorders>
            <w:vAlign w:val="bottom"/>
            <w:hideMark/>
          </w:tcPr>
          <w:p w14:paraId="4968B11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Experiencia en funciones apoyar el servicio de la mesa, asesorar a los clientes para garantizar una experiencia positiva en el restaurante e incrementar las ventas.</w:t>
            </w:r>
          </w:p>
        </w:tc>
      </w:tr>
      <w:tr w:rsidR="00802F7A" w:rsidRPr="00802F7A" w14:paraId="7420EE7F"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3F2F0475"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09CAD24D"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Mesa</w:t>
            </w:r>
          </w:p>
        </w:tc>
        <w:tc>
          <w:tcPr>
            <w:tcW w:w="622" w:type="pct"/>
            <w:tcBorders>
              <w:top w:val="single" w:sz="4" w:space="0" w:color="auto"/>
              <w:left w:val="single" w:sz="4" w:space="0" w:color="auto"/>
              <w:bottom w:val="single" w:sz="4" w:space="0" w:color="auto"/>
              <w:right w:val="single" w:sz="4" w:space="0" w:color="auto"/>
            </w:tcBorders>
            <w:vAlign w:val="bottom"/>
            <w:hideMark/>
          </w:tcPr>
          <w:p w14:paraId="44F286A0"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Sommelier</w:t>
            </w:r>
          </w:p>
        </w:tc>
        <w:tc>
          <w:tcPr>
            <w:tcW w:w="3391" w:type="pct"/>
            <w:tcBorders>
              <w:top w:val="single" w:sz="4" w:space="0" w:color="auto"/>
              <w:left w:val="single" w:sz="4" w:space="0" w:color="auto"/>
              <w:bottom w:val="single" w:sz="4" w:space="0" w:color="auto"/>
              <w:right w:val="single" w:sz="4" w:space="0" w:color="auto"/>
            </w:tcBorders>
            <w:vAlign w:val="bottom"/>
            <w:hideMark/>
          </w:tcPr>
          <w:p w14:paraId="25CAE787"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Conocimientos enológicos. Experto en vinos, variedades, regiones y estilos, así como sus características organolépticas. Habilidades de comunicación y atención al cliente. Habilidades organizativas y de gestión. Habilidades de trabajo en equipo. Capacidad para trabajar bajo presión. Actitud positiva y profesional.</w:t>
            </w:r>
          </w:p>
        </w:tc>
      </w:tr>
      <w:tr w:rsidR="00802F7A" w:rsidRPr="00802F7A" w14:paraId="043DA0C6"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2E6A70C7"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4" w:space="0" w:color="auto"/>
              <w:right w:val="single" w:sz="4" w:space="0" w:color="auto"/>
            </w:tcBorders>
            <w:vAlign w:val="bottom"/>
            <w:hideMark/>
          </w:tcPr>
          <w:p w14:paraId="447558D6"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Bar</w:t>
            </w:r>
          </w:p>
        </w:tc>
        <w:tc>
          <w:tcPr>
            <w:tcW w:w="622" w:type="pct"/>
            <w:tcBorders>
              <w:top w:val="single" w:sz="4" w:space="0" w:color="auto"/>
              <w:left w:val="single" w:sz="4" w:space="0" w:color="auto"/>
              <w:bottom w:val="single" w:sz="4" w:space="0" w:color="auto"/>
              <w:right w:val="single" w:sz="4" w:space="0" w:color="auto"/>
            </w:tcBorders>
            <w:vAlign w:val="bottom"/>
            <w:hideMark/>
          </w:tcPr>
          <w:p w14:paraId="64DDDBB6"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Bartender</w:t>
            </w:r>
          </w:p>
        </w:tc>
        <w:tc>
          <w:tcPr>
            <w:tcW w:w="3391" w:type="pct"/>
            <w:tcBorders>
              <w:top w:val="single" w:sz="4" w:space="0" w:color="auto"/>
              <w:left w:val="single" w:sz="4" w:space="0" w:color="auto"/>
              <w:bottom w:val="single" w:sz="4" w:space="0" w:color="auto"/>
              <w:right w:val="single" w:sz="4" w:space="0" w:color="auto"/>
            </w:tcBorders>
            <w:vAlign w:val="bottom"/>
            <w:hideMark/>
          </w:tcPr>
          <w:p w14:paraId="3D33B899"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Formación formal en hotelería o gastronomía. Habilidades técnicas de preparación de bebidas, en comunicación y atención al cliente, organizativas y de gestión, y de trabajo en equipo. Conocimiento en gestión de inventarios. Dominio de las Normas Técnicas Colombianas (NTC) y Protocolos de Bioseguridad.</w:t>
            </w:r>
          </w:p>
        </w:tc>
      </w:tr>
      <w:tr w:rsidR="00802F7A" w:rsidRPr="00802F7A" w14:paraId="5BA4FE72" w14:textId="77777777" w:rsidTr="00802F7A">
        <w:trPr>
          <w:trHeight w:val="990"/>
        </w:trPr>
        <w:tc>
          <w:tcPr>
            <w:tcW w:w="391" w:type="pct"/>
            <w:vMerge/>
            <w:tcBorders>
              <w:top w:val="single" w:sz="8" w:space="0" w:color="auto"/>
              <w:left w:val="single" w:sz="8" w:space="0" w:color="auto"/>
              <w:bottom w:val="single" w:sz="4" w:space="0" w:color="auto"/>
              <w:right w:val="single" w:sz="4" w:space="0" w:color="auto"/>
            </w:tcBorders>
            <w:vAlign w:val="center"/>
            <w:hideMark/>
          </w:tcPr>
          <w:p w14:paraId="4B4D8194" w14:textId="77777777" w:rsidR="00802F7A" w:rsidRPr="00802F7A" w:rsidRDefault="00802F7A" w:rsidP="00802F7A">
            <w:pPr>
              <w:spacing w:after="0" w:line="240" w:lineRule="auto"/>
              <w:rPr>
                <w:rFonts w:ascii="Calibri" w:eastAsia="Times New Roman" w:hAnsi="Calibri" w:cs="Calibri"/>
                <w:color w:val="000000"/>
                <w:lang w:eastAsia="es-CO"/>
              </w:rPr>
            </w:pPr>
          </w:p>
        </w:tc>
        <w:tc>
          <w:tcPr>
            <w:tcW w:w="596" w:type="pct"/>
            <w:tcBorders>
              <w:top w:val="single" w:sz="4" w:space="0" w:color="auto"/>
              <w:left w:val="single" w:sz="4" w:space="0" w:color="auto"/>
              <w:bottom w:val="single" w:sz="8" w:space="0" w:color="auto"/>
              <w:right w:val="single" w:sz="4" w:space="0" w:color="auto"/>
            </w:tcBorders>
            <w:vAlign w:val="bottom"/>
            <w:hideMark/>
          </w:tcPr>
          <w:p w14:paraId="7770E6B3"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Bar</w:t>
            </w:r>
          </w:p>
        </w:tc>
        <w:tc>
          <w:tcPr>
            <w:tcW w:w="622" w:type="pct"/>
            <w:tcBorders>
              <w:top w:val="single" w:sz="4" w:space="0" w:color="auto"/>
              <w:left w:val="single" w:sz="4" w:space="0" w:color="auto"/>
              <w:bottom w:val="single" w:sz="8" w:space="0" w:color="auto"/>
              <w:right w:val="single" w:sz="4" w:space="0" w:color="auto"/>
            </w:tcBorders>
            <w:vAlign w:val="bottom"/>
            <w:hideMark/>
          </w:tcPr>
          <w:p w14:paraId="414F5C5C"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Ayudantes de Bar</w:t>
            </w:r>
          </w:p>
        </w:tc>
        <w:tc>
          <w:tcPr>
            <w:tcW w:w="3391" w:type="pct"/>
            <w:tcBorders>
              <w:top w:val="single" w:sz="4" w:space="0" w:color="auto"/>
              <w:left w:val="single" w:sz="4" w:space="0" w:color="auto"/>
              <w:bottom w:val="single" w:sz="8" w:space="0" w:color="auto"/>
              <w:right w:val="single" w:sz="4" w:space="0" w:color="auto"/>
            </w:tcBorders>
            <w:vAlign w:val="bottom"/>
            <w:hideMark/>
          </w:tcPr>
          <w:p w14:paraId="06E35E4A" w14:textId="77777777" w:rsidR="00802F7A" w:rsidRPr="00802F7A" w:rsidRDefault="00802F7A" w:rsidP="00802F7A">
            <w:pPr>
              <w:spacing w:after="0" w:line="240" w:lineRule="auto"/>
              <w:rPr>
                <w:rFonts w:ascii="Calibri" w:eastAsia="Times New Roman" w:hAnsi="Calibri" w:cs="Calibri"/>
                <w:color w:val="000000"/>
                <w:lang w:eastAsia="es-CO"/>
              </w:rPr>
            </w:pPr>
            <w:r w:rsidRPr="00802F7A">
              <w:rPr>
                <w:rFonts w:ascii="Calibri" w:eastAsia="Times New Roman" w:hAnsi="Calibri" w:cs="Calibri"/>
                <w:color w:val="000000"/>
                <w:lang w:eastAsia="es-CO"/>
              </w:rPr>
              <w:t>Conocimientos básicos de las técnicas de bar y conexas. Habilidades de trabajo en equipo. Capacidad para trabajar bajo presión. Actitud positiva y profesional. Dominio de las Normas Técnicas Colombianas (NTC) y Protocolos de Bioseguridad.</w:t>
            </w:r>
          </w:p>
        </w:tc>
      </w:tr>
    </w:tbl>
    <w:p w14:paraId="6B97A959" w14:textId="77777777" w:rsidR="00B101AC" w:rsidRPr="006F0F8F" w:rsidRDefault="00B101AC" w:rsidP="00192E97">
      <w:pPr>
        <w:spacing w:after="0" w:line="240" w:lineRule="auto"/>
        <w:textAlignment w:val="baseline"/>
        <w:rPr>
          <w:rFonts w:ascii="Century" w:eastAsia="Times New Roman" w:hAnsi="Century" w:cs="Calibri"/>
          <w:color w:val="000000"/>
          <w:sz w:val="24"/>
          <w:szCs w:val="24"/>
        </w:rPr>
      </w:pPr>
    </w:p>
    <w:p w14:paraId="3448A5A8" w14:textId="77777777" w:rsidR="00B101AC" w:rsidRPr="006F0F8F" w:rsidRDefault="00B101AC" w:rsidP="00192E97">
      <w:pPr>
        <w:spacing w:after="0" w:line="240" w:lineRule="auto"/>
        <w:textAlignment w:val="baseline"/>
        <w:rPr>
          <w:rFonts w:ascii="Century" w:eastAsia="Times New Roman" w:hAnsi="Century" w:cs="Segoe UI"/>
          <w:sz w:val="24"/>
          <w:szCs w:val="24"/>
        </w:rPr>
      </w:pPr>
    </w:p>
    <w:p w14:paraId="6207EE47" w14:textId="51ED8395" w:rsidR="00131502" w:rsidRPr="006F0F8F" w:rsidRDefault="00192E97" w:rsidP="004A35D3">
      <w:pPr>
        <w:pStyle w:val="Ttulo2"/>
        <w:numPr>
          <w:ilvl w:val="1"/>
          <w:numId w:val="70"/>
        </w:numPr>
      </w:pPr>
      <w:bookmarkStart w:id="42" w:name="_Toc128853129"/>
      <w:r w:rsidRPr="006F0F8F">
        <w:t>Evaluación del impacto ambiental</w:t>
      </w:r>
      <w:bookmarkEnd w:id="42"/>
    </w:p>
    <w:p w14:paraId="654D083C" w14:textId="77777777" w:rsidR="00131502" w:rsidRPr="006F0F8F" w:rsidRDefault="00131502" w:rsidP="00192E97">
      <w:pPr>
        <w:spacing w:after="0" w:line="240" w:lineRule="auto"/>
        <w:textAlignment w:val="baseline"/>
        <w:rPr>
          <w:rFonts w:ascii="Century" w:eastAsia="Times New Roman" w:hAnsi="Century" w:cs="Calibri"/>
          <w:color w:val="FF0000"/>
          <w:sz w:val="24"/>
          <w:szCs w:val="24"/>
        </w:rPr>
      </w:pPr>
    </w:p>
    <w:p w14:paraId="5741DBF5" w14:textId="77777777" w:rsidR="002C77AF" w:rsidRPr="006F0F8F" w:rsidRDefault="00131502"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En general, se considera</w:t>
      </w:r>
      <w:r w:rsidR="002C77AF" w:rsidRPr="006F0F8F">
        <w:rPr>
          <w:rFonts w:eastAsia="Times New Roman" w:cstheme="minorHAnsi"/>
          <w:color w:val="000000"/>
        </w:rPr>
        <w:t>ba hasta el año 2000, que</w:t>
      </w:r>
      <w:r w:rsidRPr="006F0F8F">
        <w:rPr>
          <w:rFonts w:eastAsia="Times New Roman" w:cstheme="minorHAnsi"/>
          <w:color w:val="000000"/>
        </w:rPr>
        <w:t xml:space="preserve"> la actividad hotelera, es la “industria sin chimeneas”, lo que significaba que su contribución a la contaminación del medio ambiente era </w:t>
      </w:r>
      <w:r w:rsidR="002600C6" w:rsidRPr="006F0F8F">
        <w:rPr>
          <w:rFonts w:eastAsia="Times New Roman" w:cstheme="minorHAnsi"/>
          <w:color w:val="000000"/>
        </w:rPr>
        <w:t>nula</w:t>
      </w:r>
      <w:r w:rsidR="002C77AF" w:rsidRPr="006F0F8F">
        <w:rPr>
          <w:rFonts w:eastAsia="Times New Roman" w:cstheme="minorHAnsi"/>
          <w:color w:val="000000"/>
        </w:rPr>
        <w:t>, o por lo menos muy escasa</w:t>
      </w:r>
      <w:r w:rsidRPr="006F0F8F">
        <w:rPr>
          <w:rFonts w:eastAsia="Times New Roman" w:cstheme="minorHAnsi"/>
          <w:color w:val="000000"/>
        </w:rPr>
        <w:t xml:space="preserve">, sin </w:t>
      </w:r>
      <w:r w:rsidR="002600C6" w:rsidRPr="006F0F8F">
        <w:rPr>
          <w:rFonts w:eastAsia="Times New Roman" w:cstheme="minorHAnsi"/>
          <w:color w:val="000000"/>
        </w:rPr>
        <w:t>embargo,</w:t>
      </w:r>
      <w:r w:rsidRPr="006F0F8F">
        <w:rPr>
          <w:rFonts w:eastAsia="Times New Roman" w:cstheme="minorHAnsi"/>
          <w:color w:val="000000"/>
        </w:rPr>
        <w:t xml:space="preserve"> con los años se comenzó a general mediante las Normas Técnicas de Turismo (NTS)</w:t>
      </w:r>
      <w:r w:rsidR="002600C6" w:rsidRPr="006F0F8F">
        <w:rPr>
          <w:rFonts w:eastAsia="Times New Roman" w:cstheme="minorHAnsi"/>
          <w:color w:val="000000"/>
        </w:rPr>
        <w:t xml:space="preserve"> </w:t>
      </w:r>
      <w:r w:rsidR="002C77AF" w:rsidRPr="006F0F8F">
        <w:rPr>
          <w:rFonts w:eastAsia="Times New Roman" w:cstheme="minorHAnsi"/>
          <w:color w:val="000000"/>
        </w:rPr>
        <w:t>una nueva cultura que incluye los aspectos de la sostenibilidad en el turismo.</w:t>
      </w:r>
    </w:p>
    <w:p w14:paraId="14A03101" w14:textId="77777777" w:rsidR="00192E97" w:rsidRPr="006F0F8F" w:rsidRDefault="002C77AF"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Desde 2005, las primeras Normas Sectoriales de Turismo (NTS), </w:t>
      </w:r>
      <w:r w:rsidR="002600C6" w:rsidRPr="006F0F8F">
        <w:rPr>
          <w:rFonts w:eastAsia="Times New Roman" w:cstheme="minorHAnsi"/>
          <w:color w:val="000000"/>
        </w:rPr>
        <w:t>propuestas por el Viceministerio y</w:t>
      </w:r>
      <w:r w:rsidRPr="006F0F8F">
        <w:rPr>
          <w:rFonts w:eastAsia="Times New Roman" w:cstheme="minorHAnsi"/>
          <w:color w:val="000000"/>
        </w:rPr>
        <w:t xml:space="preserve"> en cuya construcción participaron,</w:t>
      </w:r>
      <w:r w:rsidR="002600C6" w:rsidRPr="006F0F8F">
        <w:rPr>
          <w:rFonts w:eastAsia="Times New Roman" w:cstheme="minorHAnsi"/>
          <w:color w:val="000000"/>
        </w:rPr>
        <w:t xml:space="preserve"> todos los actores de la cadena de valor del turismo</w:t>
      </w:r>
      <w:r w:rsidRPr="006F0F8F">
        <w:rPr>
          <w:rFonts w:eastAsia="Times New Roman" w:cstheme="minorHAnsi"/>
          <w:color w:val="000000"/>
        </w:rPr>
        <w:t xml:space="preserve"> y que fueron mejoradas en el 2014, </w:t>
      </w:r>
      <w:r w:rsidR="00D86DAB" w:rsidRPr="006F0F8F">
        <w:rPr>
          <w:rFonts w:eastAsia="Times New Roman" w:cstheme="minorHAnsi"/>
          <w:color w:val="000000"/>
        </w:rPr>
        <w:t>denominándose Norma Técnicas Sectoriales Colombianas de Turismo Sostenible (NTS-TS)</w:t>
      </w:r>
      <w:r w:rsidRPr="006F0F8F">
        <w:rPr>
          <w:rFonts w:eastAsia="Times New Roman" w:cstheme="minorHAnsi"/>
          <w:color w:val="000000"/>
        </w:rPr>
        <w:t xml:space="preserve"> incluyendo la parte de la sostenibilidad que cada prestador de servicios turísticos debe tener en cuenta para la prestación de sus servicios, con esto tanto el Estado como los prestadores de servicios turísticos garantizan que los servicios que se prestan, son de alta calidad y sobre todo que son sostenibles, con lo cual se deben tener en cuenta e integrar en la operación de todos los negocios turísticos los aspectos socioculturales, medioambientales y económicos.</w:t>
      </w:r>
    </w:p>
    <w:p w14:paraId="6084B586" w14:textId="77777777" w:rsidR="002600C6" w:rsidRPr="006F0F8F" w:rsidRDefault="00D86DAB"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Para el caso de los Hoteles, la Norma Técnica que le corresponde en la NTS-TS 002 correspondiente a los Establecimientos de Alojamiento y Hospedaje del 2014.</w:t>
      </w:r>
    </w:p>
    <w:p w14:paraId="5E34BE6E" w14:textId="77777777" w:rsidR="00D86DAB" w:rsidRPr="006F0F8F" w:rsidRDefault="00D86DAB"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Así mismo</w:t>
      </w:r>
      <w:r w:rsidR="00427B7B" w:rsidRPr="006F0F8F">
        <w:rPr>
          <w:rFonts w:eastAsia="Times New Roman" w:cstheme="minorHAnsi"/>
          <w:color w:val="000000"/>
        </w:rPr>
        <w:t>,</w:t>
      </w:r>
      <w:r w:rsidRPr="006F0F8F">
        <w:rPr>
          <w:rFonts w:eastAsia="Times New Roman" w:cstheme="minorHAnsi"/>
          <w:color w:val="000000"/>
        </w:rPr>
        <w:t xml:space="preserve"> el Ministerio de Medio Ambiente y </w:t>
      </w:r>
      <w:r w:rsidR="009D5CEE" w:rsidRPr="006F0F8F">
        <w:rPr>
          <w:rFonts w:eastAsia="Times New Roman" w:cstheme="minorHAnsi"/>
          <w:color w:val="000000"/>
        </w:rPr>
        <w:t xml:space="preserve">Desarrollo </w:t>
      </w:r>
      <w:r w:rsidRPr="006F0F8F">
        <w:rPr>
          <w:rFonts w:eastAsia="Times New Roman" w:cstheme="minorHAnsi"/>
          <w:color w:val="000000"/>
        </w:rPr>
        <w:t>sostenib</w:t>
      </w:r>
      <w:r w:rsidR="009D5CEE" w:rsidRPr="006F0F8F">
        <w:rPr>
          <w:rFonts w:eastAsia="Times New Roman" w:cstheme="minorHAnsi"/>
          <w:color w:val="000000"/>
        </w:rPr>
        <w:t>le</w:t>
      </w:r>
      <w:r w:rsidRPr="006F0F8F">
        <w:rPr>
          <w:rFonts w:eastAsia="Times New Roman" w:cstheme="minorHAnsi"/>
          <w:color w:val="000000"/>
        </w:rPr>
        <w:t>, creó en el 2005 el Sello Ambiental Colombiano</w:t>
      </w:r>
      <w:r w:rsidR="009D5CEE" w:rsidRPr="006F0F8F">
        <w:rPr>
          <w:rFonts w:eastAsia="Times New Roman" w:cstheme="minorHAnsi"/>
          <w:color w:val="000000"/>
        </w:rPr>
        <w:t>, en el marco del Plan Nacional Estratégico de Mercados Verdes, cuyo objetivo fue consolidar la producción de bienes ambientalmente sostenibles e incrementar la oferta de servicios ecológicos competitivos en los mercados nacionales e internacionales, mediante la Resolución 1555 de 2005 expedida conjuntamente con el Ministerio de Comercio, Industria y Turismo.</w:t>
      </w:r>
    </w:p>
    <w:p w14:paraId="287A5941" w14:textId="77777777" w:rsidR="009D5CEE" w:rsidRPr="006F0F8F" w:rsidRDefault="009D5CEE"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 acuerdo con el Ministerio de Medio Ambiente y Desarrollo sostenible (2005), Esta etiqueta ecológica consiste en un distintivo o sello que se obtiene de forma voluntaria, otorgado por una institución independiente denominada «organismo de certificación» (debidamente acreditada por </w:t>
      </w:r>
      <w:r w:rsidRPr="006F0F8F">
        <w:rPr>
          <w:rFonts w:eastAsia="Times New Roman" w:cstheme="minorHAnsi"/>
          <w:color w:val="000000"/>
        </w:rPr>
        <w:lastRenderedPageBreak/>
        <w:t>el Organismo Nacional de Acreditación (ONAC) y autorizado por la Autoridad de Licencias Ambientales (ANLA) y que puede portar un bien o un servicio que cumpla con unos requisitos preestablecidos para su categoría.</w:t>
      </w:r>
    </w:p>
    <w:p w14:paraId="78BEDD8A" w14:textId="4F981BB0" w:rsidR="009D5CEE" w:rsidRPr="006F0F8F" w:rsidRDefault="009D5CEE"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Tal es la cultura de sostenibilidad que han adquirido los prestadores de servicios turísticos (PST), que</w:t>
      </w:r>
      <w:r w:rsidR="001B7D0F" w:rsidRPr="006F0F8F">
        <w:rPr>
          <w:rFonts w:eastAsia="Times New Roman" w:cstheme="minorHAnsi"/>
          <w:color w:val="000000"/>
        </w:rPr>
        <w:t xml:space="preserve"> </w:t>
      </w:r>
      <w:r w:rsidRPr="006F0F8F">
        <w:rPr>
          <w:rFonts w:eastAsia="Times New Roman" w:cstheme="minorHAnsi"/>
          <w:color w:val="000000"/>
        </w:rPr>
        <w:t xml:space="preserve">hoy existen muchos hoteles con el Sello Verde Ambiental, </w:t>
      </w:r>
      <w:r w:rsidR="001B7D0F" w:rsidRPr="006F0F8F">
        <w:rPr>
          <w:rFonts w:eastAsia="Times New Roman" w:cstheme="minorHAnsi"/>
          <w:color w:val="000000"/>
        </w:rPr>
        <w:t xml:space="preserve">sin que sea una obligación sino de forma voluntaria, </w:t>
      </w:r>
      <w:r w:rsidRPr="006F0F8F">
        <w:rPr>
          <w:rFonts w:eastAsia="Times New Roman" w:cstheme="minorHAnsi"/>
          <w:color w:val="000000"/>
        </w:rPr>
        <w:t xml:space="preserve">por ejemplo: </w:t>
      </w:r>
      <w:r w:rsidR="00054EEE" w:rsidRPr="006F0F8F">
        <w:rPr>
          <w:rFonts w:eastAsia="Times New Roman" w:cstheme="minorHAnsi"/>
          <w:color w:val="000000"/>
        </w:rPr>
        <w:t>el Hotel Puerta del Sol, en Barranquilla, p</w:t>
      </w:r>
      <w:r w:rsidRPr="006F0F8F">
        <w:rPr>
          <w:rFonts w:eastAsia="Times New Roman" w:cstheme="minorHAnsi"/>
          <w:color w:val="000000"/>
        </w:rPr>
        <w:t xml:space="preserve">or lograr un uso eficiente y racional del agua, la energía, los productos químicos, y por el buen manejo de residuos sólidos, se convirtió en la primera entidad hotelera en conseguir la </w:t>
      </w:r>
      <w:r w:rsidR="00054EEE" w:rsidRPr="006F0F8F">
        <w:rPr>
          <w:rFonts w:eastAsia="Times New Roman" w:cstheme="minorHAnsi"/>
          <w:color w:val="000000"/>
        </w:rPr>
        <w:t xml:space="preserve">De acuerdo con </w:t>
      </w:r>
      <w:r w:rsidR="001B7D0F" w:rsidRPr="006F0F8F">
        <w:rPr>
          <w:rFonts w:eastAsia="Times New Roman" w:cstheme="minorHAnsi"/>
          <w:color w:val="000000"/>
        </w:rPr>
        <w:t xml:space="preserve">la Redacción </w:t>
      </w:r>
      <w:r w:rsidR="00054EEE" w:rsidRPr="006F0F8F">
        <w:rPr>
          <w:rFonts w:eastAsia="Times New Roman" w:cstheme="minorHAnsi"/>
          <w:color w:val="000000"/>
        </w:rPr>
        <w:t>de El Tiempo (2008).</w:t>
      </w:r>
      <w:r w:rsidR="0068283F" w:rsidRPr="006F0F8F">
        <w:rPr>
          <w:rFonts w:eastAsia="Times New Roman" w:cstheme="minorHAnsi"/>
          <w:color w:val="000000"/>
        </w:rPr>
        <w:t xml:space="preserve"> </w:t>
      </w:r>
    </w:p>
    <w:p w14:paraId="4D45E98C" w14:textId="63630369" w:rsidR="001B7D0F" w:rsidRPr="006F0F8F" w:rsidRDefault="001B7D0F"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El Hotel Puerta del Sol, pasó por un estricto proceso de pruebas pues solo de esa forma los potenciales hoteles pueden hacerse acreedores a la Certificación Ambiental, bajo la Norma NTC 5133. La obtención de este sello hace más competitivo al hotel a nivel internacional principalmente.</w:t>
      </w:r>
    </w:p>
    <w:p w14:paraId="0E1D87CA" w14:textId="77777777" w:rsidR="001B7D0F" w:rsidRPr="006F0F8F" w:rsidRDefault="00A8429A"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Para el año 2011, los Hoteles Estelar Milla De Oro, Estelar Blue y Estelar Apartamentos Medellín, obtuvieron la certificación Sello Ambiental Colombiano, bajo la norma NTC 5133, que es muy exigente, en cuanto al manejo del agua y su pertinente reutilización, el ahorro de energía a través de iluminación natural y ventilación, gimnasios con máquinas generadoras de energía, iluminación con paneles solares, entre otros, el manejo de residuos sólidos, e infraestructuras construidas a base de material reciclable, son la propuesta auténtica con que los hoteles sostenibles buscan no solo agradar al huésped, sino hacer eco en el factor climático.</w:t>
      </w:r>
    </w:p>
    <w:p w14:paraId="1DEF0163" w14:textId="77777777" w:rsidR="00A8429A" w:rsidRPr="006F0F8F" w:rsidRDefault="00A8429A" w:rsidP="00562C48">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Para 2017, ya se contaba con 950 hoteles con sello verde a lo largo del país, según el presidente de la Asociación Hotelera de Colombia,</w:t>
      </w:r>
      <w:r w:rsidR="00833691" w:rsidRPr="006F0F8F">
        <w:rPr>
          <w:rFonts w:eastAsia="Times New Roman" w:cstheme="minorHAnsi"/>
          <w:color w:val="000000"/>
        </w:rPr>
        <w:t xml:space="preserve"> Dr. Gustavo Toro,</w:t>
      </w:r>
      <w:r w:rsidRPr="006F0F8F">
        <w:rPr>
          <w:rFonts w:eastAsia="Times New Roman" w:cstheme="minorHAnsi"/>
          <w:color w:val="000000"/>
        </w:rPr>
        <w:t xml:space="preserve"> afirmó que en el país hay un registro de 950 hoteles de este tipo:</w:t>
      </w:r>
    </w:p>
    <w:p w14:paraId="751504DC" w14:textId="77777777" w:rsidR="00A8429A" w:rsidRPr="006F0F8F" w:rsidRDefault="00A8429A" w:rsidP="00427B7B">
      <w:pPr>
        <w:spacing w:after="0" w:line="360" w:lineRule="auto"/>
        <w:ind w:left="567"/>
        <w:jc w:val="both"/>
        <w:textAlignment w:val="baseline"/>
        <w:rPr>
          <w:rFonts w:eastAsia="Times New Roman" w:cstheme="minorHAnsi"/>
          <w:color w:val="000000"/>
        </w:rPr>
      </w:pPr>
      <w:r w:rsidRPr="006F0F8F">
        <w:rPr>
          <w:rFonts w:eastAsia="Times New Roman" w:cstheme="minorHAnsi"/>
          <w:color w:val="000000"/>
        </w:rPr>
        <w:t>“Cotelco tiene 22 capítulos regionales y en esos capítulos están nuestros hoteles, tenemos prácticamente presencia en todo el territorio nacional, menos en los antiguos territorios nacionales: Vichada, Vaupés, Guainía, Guaviare, Putumayo ni Amazonas, pero prácticamente en todos los demás departamentos”</w:t>
      </w:r>
      <w:r w:rsidR="00833691" w:rsidRPr="006F0F8F">
        <w:rPr>
          <w:rFonts w:eastAsia="Times New Roman" w:cstheme="minorHAnsi"/>
          <w:color w:val="000000"/>
        </w:rPr>
        <w:t xml:space="preserve"> El País (2017).</w:t>
      </w:r>
    </w:p>
    <w:p w14:paraId="42685A37" w14:textId="77777777" w:rsidR="00032300" w:rsidRPr="006F0F8F" w:rsidRDefault="00E63D10"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De acuerdo con lo anterior, en todo el país existen </w:t>
      </w:r>
      <w:r w:rsidR="00F06FC5" w:rsidRPr="006F0F8F">
        <w:rPr>
          <w:rFonts w:eastAsia="Times New Roman" w:cstheme="minorHAnsi"/>
          <w:color w:val="000000"/>
        </w:rPr>
        <w:t>h</w:t>
      </w:r>
      <w:r w:rsidRPr="006F0F8F">
        <w:rPr>
          <w:rFonts w:eastAsia="Times New Roman" w:cstheme="minorHAnsi"/>
          <w:color w:val="000000"/>
        </w:rPr>
        <w:t>otel</w:t>
      </w:r>
      <w:r w:rsidR="00F06FC5" w:rsidRPr="006F0F8F">
        <w:rPr>
          <w:rFonts w:eastAsia="Times New Roman" w:cstheme="minorHAnsi"/>
          <w:color w:val="000000"/>
        </w:rPr>
        <w:t>e</w:t>
      </w:r>
      <w:r w:rsidRPr="006F0F8F">
        <w:rPr>
          <w:rFonts w:eastAsia="Times New Roman" w:cstheme="minorHAnsi"/>
          <w:color w:val="000000"/>
        </w:rPr>
        <w:t>s con una marcada tendencia hacia la sos</w:t>
      </w:r>
      <w:r w:rsidR="00F06FC5" w:rsidRPr="006F0F8F">
        <w:rPr>
          <w:rFonts w:eastAsia="Times New Roman" w:cstheme="minorHAnsi"/>
          <w:color w:val="000000"/>
        </w:rPr>
        <w:t>tenibilidad y el medio ambiente, sin embargo, hay mucho camino por recorrer, porque, por ejemplo, en todo el país se sufre de males ambientales, ya sea por el mal manejo de los residuos, por la falta de organización con los temas energéticos y el mal manejo de las aguas.</w:t>
      </w:r>
    </w:p>
    <w:p w14:paraId="3859D835" w14:textId="77777777" w:rsidR="00E50AD1" w:rsidRPr="006F0F8F" w:rsidRDefault="00E50AD1"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lastRenderedPageBreak/>
        <w:t>De acuerdo con el DANE (2020)), los gastos en protección y conservación del ambiente realizado por los establecimientos industriales según categoría de gestión y protección ambiental (millones de pesos corrientes) Total Nacional.</w:t>
      </w:r>
    </w:p>
    <w:p w14:paraId="69C83621" w14:textId="77777777" w:rsidR="00E50AD1" w:rsidRPr="006F0F8F" w:rsidRDefault="00E50AD1"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noProof/>
          <w:color w:val="000000"/>
        </w:rPr>
        <w:drawing>
          <wp:inline distT="0" distB="0" distL="0" distR="0" wp14:anchorId="7A671EB0" wp14:editId="23152C45">
            <wp:extent cx="5787958" cy="3365919"/>
            <wp:effectExtent l="0" t="0" r="381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760" t="24664" r="23900" b="17062"/>
                    <a:stretch/>
                  </pic:blipFill>
                  <pic:spPr bwMode="auto">
                    <a:xfrm>
                      <a:off x="0" y="0"/>
                      <a:ext cx="5794345" cy="3369633"/>
                    </a:xfrm>
                    <a:prstGeom prst="rect">
                      <a:avLst/>
                    </a:prstGeom>
                    <a:ln>
                      <a:noFill/>
                    </a:ln>
                    <a:extLst>
                      <a:ext uri="{53640926-AAD7-44D8-BBD7-CCE9431645EC}">
                        <a14:shadowObscured xmlns:a14="http://schemas.microsoft.com/office/drawing/2010/main"/>
                      </a:ext>
                    </a:extLst>
                  </pic:spPr>
                </pic:pic>
              </a:graphicData>
            </a:graphic>
          </wp:inline>
        </w:drawing>
      </w:r>
    </w:p>
    <w:p w14:paraId="40D177C4" w14:textId="77777777" w:rsidR="00E50AD1" w:rsidRPr="006F0F8F" w:rsidRDefault="00AB6AB6" w:rsidP="00427B7B">
      <w:pPr>
        <w:spacing w:after="0" w:line="240" w:lineRule="auto"/>
        <w:ind w:right="49"/>
        <w:jc w:val="center"/>
        <w:textAlignment w:val="baseline"/>
        <w:rPr>
          <w:rFonts w:eastAsia="Times New Roman" w:cstheme="minorHAnsi"/>
          <w:color w:val="000000"/>
        </w:rPr>
      </w:pPr>
      <w:r w:rsidRPr="006F0F8F">
        <w:rPr>
          <w:rFonts w:eastAsia="Times New Roman" w:cstheme="minorHAnsi"/>
          <w:color w:val="000000"/>
        </w:rPr>
        <w:t>Fuente: DANE (2020)</w:t>
      </w:r>
    </w:p>
    <w:p w14:paraId="3EEC63A2" w14:textId="77777777" w:rsidR="00E50AD1" w:rsidRPr="006F0F8F" w:rsidRDefault="00E50AD1" w:rsidP="00400A1F">
      <w:pPr>
        <w:spacing w:after="0" w:line="240" w:lineRule="auto"/>
        <w:ind w:right="49"/>
        <w:jc w:val="both"/>
        <w:textAlignment w:val="baseline"/>
        <w:rPr>
          <w:rFonts w:ascii="Century" w:hAnsi="Century"/>
          <w:color w:val="000000" w:themeColor="text1"/>
          <w:sz w:val="24"/>
          <w:szCs w:val="24"/>
        </w:rPr>
      </w:pPr>
    </w:p>
    <w:p w14:paraId="0DB717FE" w14:textId="77777777" w:rsidR="00420273" w:rsidRPr="006F0F8F" w:rsidRDefault="00F06FC5"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En el caso que ocupa este proyecto</w:t>
      </w:r>
      <w:r w:rsidR="00F879D9" w:rsidRPr="006F0F8F">
        <w:rPr>
          <w:rFonts w:eastAsia="Times New Roman" w:cstheme="minorHAnsi"/>
          <w:color w:val="000000"/>
        </w:rPr>
        <w:t>,</w:t>
      </w:r>
      <w:r w:rsidRPr="006F0F8F">
        <w:rPr>
          <w:rFonts w:eastAsia="Times New Roman" w:cstheme="minorHAnsi"/>
          <w:color w:val="000000"/>
        </w:rPr>
        <w:t xml:space="preserve"> la ciudad de Cartagena ha tenido históricamente muchos problemas </w:t>
      </w:r>
      <w:r w:rsidR="00F879D9" w:rsidRPr="006F0F8F">
        <w:rPr>
          <w:rFonts w:eastAsia="Times New Roman" w:cstheme="minorHAnsi"/>
          <w:color w:val="000000"/>
        </w:rPr>
        <w:t>medioambientales</w:t>
      </w:r>
      <w:r w:rsidRPr="006F0F8F">
        <w:rPr>
          <w:rFonts w:eastAsia="Times New Roman" w:cstheme="minorHAnsi"/>
          <w:color w:val="000000"/>
        </w:rPr>
        <w:t xml:space="preserve"> serios</w:t>
      </w:r>
      <w:r w:rsidR="00F879D9" w:rsidRPr="006F0F8F">
        <w:rPr>
          <w:rFonts w:eastAsia="Times New Roman" w:cstheme="minorHAnsi"/>
          <w:color w:val="000000"/>
        </w:rPr>
        <w:t>: los escombros, que casi nunca tiene una disposición final definida los carretilleros que los llevan de un lugar a otro, ya que son los residuos de las construcciones, los manipulan sin control alguno, por lo cual estos escombros van a parar a los canales pluviales y a los cuerpos de agua, que en época invernan se taponan ocasionando taponamientos.</w:t>
      </w:r>
      <w:r w:rsidR="00400A1F" w:rsidRPr="006F0F8F">
        <w:rPr>
          <w:rFonts w:eastAsia="Times New Roman" w:cstheme="minorHAnsi"/>
          <w:color w:val="000000"/>
        </w:rPr>
        <w:t xml:space="preserve"> Son problemas que ya están focalizados en El Campestre, Torices, avenida El Lago, avenida Pedro de Heredia y Bazurto.</w:t>
      </w:r>
    </w:p>
    <w:p w14:paraId="44203275" w14:textId="77777777" w:rsidR="00F879D9" w:rsidRPr="006F0F8F" w:rsidRDefault="00F879D9"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El ruido</w:t>
      </w:r>
      <w:r w:rsidR="00427B7B" w:rsidRPr="006F0F8F">
        <w:rPr>
          <w:rFonts w:eastAsia="Times New Roman" w:cstheme="minorHAnsi"/>
          <w:color w:val="000000"/>
        </w:rPr>
        <w:t>,</w:t>
      </w:r>
      <w:r w:rsidRPr="006F0F8F">
        <w:rPr>
          <w:rFonts w:eastAsia="Times New Roman" w:cstheme="minorHAnsi"/>
          <w:color w:val="000000"/>
        </w:rPr>
        <w:t xml:space="preserve"> la contaminación auditiva y el ruido ambiental hacen que Cartagena pierda el brillo por la alegría de su gente, la temperatura y el ruido que hacen pitos de busetas, taxis, autos y los gritos de los comerciantes ofreciendo sus productos son altamente estresantes</w:t>
      </w:r>
      <w:r w:rsidR="00427B7B" w:rsidRPr="006F0F8F">
        <w:rPr>
          <w:rFonts w:eastAsia="Times New Roman" w:cstheme="minorHAnsi"/>
          <w:color w:val="000000"/>
        </w:rPr>
        <w:t>.</w:t>
      </w:r>
    </w:p>
    <w:p w14:paraId="223C7B69" w14:textId="77777777" w:rsidR="00F879D9" w:rsidRPr="006F0F8F" w:rsidRDefault="00F879D9"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Los malos olores</w:t>
      </w:r>
      <w:r w:rsidR="00400A1F" w:rsidRPr="006F0F8F">
        <w:rPr>
          <w:rFonts w:eastAsia="Times New Roman" w:cstheme="minorHAnsi"/>
          <w:color w:val="000000"/>
        </w:rPr>
        <w:t xml:space="preserve"> que se producen por cuenta de problemáticas relacionadas lugares importantes como </w:t>
      </w:r>
      <w:r w:rsidRPr="006F0F8F">
        <w:rPr>
          <w:rFonts w:eastAsia="Times New Roman" w:cstheme="minorHAnsi"/>
          <w:bCs/>
          <w:color w:val="000000"/>
        </w:rPr>
        <w:t>La Ciénaga de Las Quintas es un cuerpo de agua importante para la ciudad, allí llegan embarcaciones pesqueras</w:t>
      </w:r>
      <w:r w:rsidRPr="006F0F8F">
        <w:rPr>
          <w:rFonts w:eastAsia="Times New Roman" w:cstheme="minorHAnsi"/>
          <w:color w:val="000000"/>
        </w:rPr>
        <w:t xml:space="preserve"> que traen víveres e insumos de otros países, también el indigente que no tiene lugar para hacer sus necesidades básicas, basuras que provienen de diferentes </w:t>
      </w:r>
      <w:r w:rsidRPr="006F0F8F">
        <w:rPr>
          <w:rFonts w:eastAsia="Times New Roman" w:cstheme="minorHAnsi"/>
          <w:color w:val="000000"/>
        </w:rPr>
        <w:lastRenderedPageBreak/>
        <w:t>sectores </w:t>
      </w:r>
      <w:r w:rsidRPr="006F0F8F">
        <w:rPr>
          <w:rFonts w:eastAsia="Times New Roman" w:cstheme="minorHAnsi"/>
          <w:bCs/>
          <w:color w:val="000000"/>
        </w:rPr>
        <w:t>y un</w:t>
      </w:r>
      <w:r w:rsidRPr="006F0F8F">
        <w:rPr>
          <w:rFonts w:eastAsia="Times New Roman" w:cstheme="minorHAnsi"/>
          <w:b/>
          <w:bCs/>
          <w:color w:val="000000"/>
        </w:rPr>
        <w:t xml:space="preserve"> </w:t>
      </w:r>
      <w:r w:rsidRPr="006F0F8F">
        <w:rPr>
          <w:rFonts w:eastAsia="Times New Roman" w:cstheme="minorHAnsi"/>
          <w:bCs/>
          <w:color w:val="000000"/>
        </w:rPr>
        <w:t>sin fin de residuos que consumen las aves y otras especies acuáticas que se valen de este humedal</w:t>
      </w:r>
      <w:r w:rsidRPr="006F0F8F">
        <w:rPr>
          <w:rFonts w:eastAsia="Times New Roman" w:cstheme="minorHAnsi"/>
          <w:color w:val="000000"/>
        </w:rPr>
        <w:t>. Pese a los esfuerzos realizados por Cardique y otras organizaciones, el mal no desaparece, el olor sigue intacto, fresco </w:t>
      </w:r>
      <w:r w:rsidRPr="006F0F8F">
        <w:rPr>
          <w:rFonts w:eastAsia="Times New Roman" w:cstheme="minorHAnsi"/>
          <w:bCs/>
          <w:color w:val="000000"/>
        </w:rPr>
        <w:t>y con el viento y las altas temperaturas se expande.</w:t>
      </w:r>
    </w:p>
    <w:p w14:paraId="05573ADF" w14:textId="77777777" w:rsidR="00CC6B9B" w:rsidRPr="006F0F8F" w:rsidRDefault="00400A1F"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Cartagena con su título de Patrimonio Histórico y Cultura de la Humanidad, no ha logrado superar estos inconvenientes, que requieren de </w:t>
      </w:r>
      <w:r w:rsidR="00032300" w:rsidRPr="006F0F8F">
        <w:rPr>
          <w:rFonts w:eastAsia="Times New Roman" w:cstheme="minorHAnsi"/>
          <w:color w:val="000000"/>
        </w:rPr>
        <w:t>pre</w:t>
      </w:r>
      <w:r w:rsidRPr="006F0F8F">
        <w:rPr>
          <w:rFonts w:eastAsia="Times New Roman" w:cstheme="minorHAnsi"/>
          <w:color w:val="000000"/>
        </w:rPr>
        <w:t xml:space="preserve">supuesto, capacitación de ciudadanos y comunidad general </w:t>
      </w:r>
      <w:r w:rsidR="00427B7B" w:rsidRPr="006F0F8F">
        <w:rPr>
          <w:rFonts w:eastAsia="Times New Roman" w:cstheme="minorHAnsi"/>
          <w:color w:val="000000"/>
        </w:rPr>
        <w:t>porque</w:t>
      </w:r>
      <w:r w:rsidRPr="006F0F8F">
        <w:rPr>
          <w:rFonts w:eastAsia="Times New Roman" w:cstheme="minorHAnsi"/>
          <w:color w:val="000000"/>
        </w:rPr>
        <w:t xml:space="preserve"> cada problema tiene una </w:t>
      </w:r>
      <w:r w:rsidR="00CC6B9B" w:rsidRPr="006F0F8F">
        <w:rPr>
          <w:rFonts w:eastAsia="Times New Roman" w:cstheme="minorHAnsi"/>
          <w:color w:val="000000"/>
        </w:rPr>
        <w:t>solución,</w:t>
      </w:r>
      <w:r w:rsidRPr="006F0F8F">
        <w:rPr>
          <w:rFonts w:eastAsia="Times New Roman" w:cstheme="minorHAnsi"/>
          <w:color w:val="000000"/>
        </w:rPr>
        <w:t xml:space="preserve"> por ejemplo</w:t>
      </w:r>
      <w:r w:rsidR="00CC6B9B" w:rsidRPr="006F0F8F">
        <w:rPr>
          <w:rFonts w:eastAsia="Times New Roman" w:cstheme="minorHAnsi"/>
          <w:color w:val="000000"/>
        </w:rPr>
        <w:t>:</w:t>
      </w:r>
    </w:p>
    <w:p w14:paraId="7E7A3AAD" w14:textId="77777777" w:rsidR="00427B7B" w:rsidRPr="006F0F8F" w:rsidRDefault="00427B7B" w:rsidP="00427B7B">
      <w:pPr>
        <w:spacing w:after="0" w:line="360" w:lineRule="auto"/>
        <w:ind w:firstLine="567"/>
        <w:jc w:val="both"/>
        <w:textAlignment w:val="baseline"/>
        <w:rPr>
          <w:rFonts w:eastAsia="Times New Roman" w:cstheme="minorHAnsi"/>
          <w:color w:val="000000"/>
        </w:rPr>
      </w:pPr>
    </w:p>
    <w:p w14:paraId="3229EB7F" w14:textId="77777777" w:rsidR="00400A1F" w:rsidRPr="006F0F8F" w:rsidRDefault="00CC6B9B" w:rsidP="00437753">
      <w:pPr>
        <w:pStyle w:val="NormalWeb"/>
        <w:numPr>
          <w:ilvl w:val="0"/>
          <w:numId w:val="83"/>
        </w:numPr>
        <w:shd w:val="clear" w:color="auto" w:fill="FFFFFF"/>
        <w:spacing w:before="0" w:beforeAutospacing="0" w:after="0" w:afterAutospacing="0" w:line="360" w:lineRule="auto"/>
        <w:ind w:left="777" w:hanging="357"/>
        <w:jc w:val="both"/>
        <w:rPr>
          <w:rFonts w:asciiTheme="minorHAnsi" w:hAnsiTheme="minorHAnsi" w:cstheme="minorHAnsi"/>
          <w:color w:val="000000"/>
          <w:sz w:val="22"/>
          <w:szCs w:val="22"/>
        </w:rPr>
      </w:pPr>
      <w:r w:rsidRPr="006F0F8F">
        <w:rPr>
          <w:rFonts w:asciiTheme="minorHAnsi" w:hAnsiTheme="minorHAnsi" w:cstheme="minorHAnsi"/>
          <w:bCs/>
          <w:color w:val="000000"/>
          <w:sz w:val="22"/>
          <w:szCs w:val="22"/>
        </w:rPr>
        <w:t>E</w:t>
      </w:r>
      <w:r w:rsidR="00400A1F" w:rsidRPr="006F0F8F">
        <w:rPr>
          <w:rFonts w:asciiTheme="minorHAnsi" w:hAnsiTheme="minorHAnsi" w:cstheme="minorHAnsi"/>
          <w:bCs/>
          <w:color w:val="000000"/>
          <w:sz w:val="22"/>
          <w:szCs w:val="22"/>
        </w:rPr>
        <w:t>stablecer estrategias para el manejo integral de los residuos provenientes de la </w:t>
      </w:r>
      <w:hyperlink r:id="rId39" w:tooltip="Construcción" w:history="1">
        <w:r w:rsidR="00400A1F" w:rsidRPr="006F0F8F">
          <w:rPr>
            <w:rFonts w:asciiTheme="minorHAnsi" w:hAnsiTheme="minorHAnsi" w:cstheme="minorHAnsi"/>
            <w:color w:val="000000"/>
            <w:sz w:val="22"/>
            <w:szCs w:val="22"/>
          </w:rPr>
          <w:t>construcción</w:t>
        </w:r>
      </w:hyperlink>
      <w:r w:rsidR="00400A1F" w:rsidRPr="006F0F8F">
        <w:rPr>
          <w:rFonts w:asciiTheme="minorHAnsi" w:hAnsiTheme="minorHAnsi" w:cstheme="minorHAnsi"/>
          <w:b/>
          <w:bCs/>
          <w:color w:val="000000"/>
          <w:sz w:val="22"/>
          <w:szCs w:val="22"/>
        </w:rPr>
        <w:t>,</w:t>
      </w:r>
      <w:r w:rsidR="00400A1F" w:rsidRPr="006F0F8F">
        <w:rPr>
          <w:rFonts w:asciiTheme="minorHAnsi" w:hAnsiTheme="minorHAnsi" w:cstheme="minorHAnsi"/>
          <w:bCs/>
          <w:color w:val="000000"/>
          <w:sz w:val="22"/>
          <w:szCs w:val="22"/>
        </w:rPr>
        <w:t xml:space="preserve"> demolición y</w:t>
      </w:r>
      <w:r w:rsidR="00400A1F" w:rsidRPr="006F0F8F">
        <w:rPr>
          <w:rFonts w:asciiTheme="minorHAnsi" w:hAnsiTheme="minorHAnsi" w:cstheme="minorHAnsi"/>
          <w:b/>
          <w:bCs/>
          <w:color w:val="000000"/>
          <w:sz w:val="22"/>
          <w:szCs w:val="22"/>
        </w:rPr>
        <w:t xml:space="preserve"> </w:t>
      </w:r>
      <w:r w:rsidR="00400A1F" w:rsidRPr="006F0F8F">
        <w:rPr>
          <w:rFonts w:asciiTheme="minorHAnsi" w:hAnsiTheme="minorHAnsi" w:cstheme="minorHAnsi"/>
          <w:bCs/>
          <w:color w:val="000000"/>
          <w:sz w:val="22"/>
          <w:szCs w:val="22"/>
        </w:rPr>
        <w:t>excavación</w:t>
      </w:r>
      <w:r w:rsidR="00400A1F" w:rsidRPr="006F0F8F">
        <w:rPr>
          <w:rFonts w:asciiTheme="minorHAnsi" w:hAnsiTheme="minorHAnsi" w:cstheme="minorHAnsi"/>
          <w:b/>
          <w:bCs/>
          <w:color w:val="000000"/>
          <w:sz w:val="22"/>
          <w:szCs w:val="22"/>
        </w:rPr>
        <w:t>.</w:t>
      </w:r>
      <w:r w:rsidR="00400A1F" w:rsidRPr="006F0F8F">
        <w:rPr>
          <w:rFonts w:asciiTheme="minorHAnsi" w:hAnsiTheme="minorHAnsi" w:cstheme="minorHAnsi"/>
          <w:color w:val="000000"/>
          <w:sz w:val="22"/>
          <w:szCs w:val="22"/>
        </w:rPr>
        <w:t> Definir puntos de recolección en la ciudad, diseñar y construir plantas de transferencia y aprovechamiento de residuos de construcción y demolición (RCD9. Por tanto, se deben</w:t>
      </w:r>
      <w:r w:rsidR="00400A1F" w:rsidRPr="006F0F8F">
        <w:rPr>
          <w:rFonts w:asciiTheme="minorHAnsi" w:hAnsiTheme="minorHAnsi" w:cstheme="minorHAnsi"/>
          <w:b/>
          <w:bCs/>
          <w:color w:val="000000"/>
          <w:sz w:val="22"/>
          <w:szCs w:val="22"/>
        </w:rPr>
        <w:t xml:space="preserve"> </w:t>
      </w:r>
      <w:r w:rsidR="00400A1F" w:rsidRPr="006F0F8F">
        <w:rPr>
          <w:rFonts w:asciiTheme="minorHAnsi" w:hAnsiTheme="minorHAnsi" w:cstheme="minorHAnsi"/>
          <w:bCs/>
          <w:color w:val="000000"/>
          <w:sz w:val="22"/>
          <w:szCs w:val="22"/>
        </w:rPr>
        <w:t>convertir en centros de recepción de residuos urbanos ubicados en el entorno de las poblaciones</w:t>
      </w:r>
      <w:r w:rsidR="00400A1F" w:rsidRPr="006F0F8F">
        <w:rPr>
          <w:rFonts w:asciiTheme="minorHAnsi" w:hAnsiTheme="minorHAnsi" w:cstheme="minorHAnsi"/>
          <w:color w:val="000000"/>
          <w:sz w:val="22"/>
          <w:szCs w:val="22"/>
        </w:rPr>
        <w:t>, para permitir la descarga de carretille</w:t>
      </w:r>
      <w:r w:rsidRPr="006F0F8F">
        <w:rPr>
          <w:rFonts w:asciiTheme="minorHAnsi" w:hAnsiTheme="minorHAnsi" w:cstheme="minorHAnsi"/>
          <w:color w:val="000000"/>
          <w:sz w:val="22"/>
          <w:szCs w:val="22"/>
        </w:rPr>
        <w:t>ros y camiones de forma adecuada.</w:t>
      </w:r>
    </w:p>
    <w:p w14:paraId="0D3C294D" w14:textId="77777777" w:rsidR="00F06FC5" w:rsidRPr="006F0F8F" w:rsidRDefault="00032300" w:rsidP="00437753">
      <w:pPr>
        <w:pStyle w:val="Prrafodelista"/>
        <w:numPr>
          <w:ilvl w:val="0"/>
          <w:numId w:val="83"/>
        </w:numPr>
        <w:spacing w:after="0" w:line="360" w:lineRule="auto"/>
        <w:ind w:left="777" w:right="49" w:hanging="357"/>
        <w:jc w:val="both"/>
        <w:textAlignment w:val="baseline"/>
        <w:rPr>
          <w:rFonts w:eastAsia="Times New Roman" w:cstheme="minorHAnsi"/>
          <w:color w:val="000000"/>
        </w:rPr>
      </w:pPr>
      <w:r w:rsidRPr="006F0F8F">
        <w:rPr>
          <w:rFonts w:eastAsia="Times New Roman" w:cstheme="minorHAnsi"/>
          <w:color w:val="000000"/>
        </w:rPr>
        <w:t>El modelo de ciudad debe incluir para minimizar la contaminación por ruido, incentivar el uso de bicicletas por parte de los ciudadanos, aumentar el ciclo ruta y promover una cultura de aprovechamiento de los espacios verdes, sin deteriorarlos, se hará una buena campaña de disminución de este tipo de contaminación.</w:t>
      </w:r>
    </w:p>
    <w:p w14:paraId="5809315C" w14:textId="77777777" w:rsidR="002600C6" w:rsidRPr="006F0F8F" w:rsidRDefault="00032300" w:rsidP="00437753">
      <w:pPr>
        <w:pStyle w:val="Prrafodelista"/>
        <w:numPr>
          <w:ilvl w:val="0"/>
          <w:numId w:val="83"/>
        </w:numPr>
        <w:spacing w:after="0" w:line="360" w:lineRule="auto"/>
        <w:ind w:left="777" w:right="49" w:hanging="357"/>
        <w:jc w:val="both"/>
        <w:textAlignment w:val="baseline"/>
        <w:rPr>
          <w:rFonts w:eastAsia="Times New Roman" w:cstheme="minorHAnsi"/>
          <w:color w:val="000000"/>
        </w:rPr>
      </w:pPr>
      <w:r w:rsidRPr="006F0F8F">
        <w:rPr>
          <w:rFonts w:eastAsia="Times New Roman" w:cstheme="minorHAnsi"/>
          <w:color w:val="000000"/>
        </w:rPr>
        <w:t>En el caso de los malos olores se requieren dos cosas de suma importancia, por un lado</w:t>
      </w:r>
      <w:r w:rsidR="0069589F" w:rsidRPr="006F0F8F">
        <w:rPr>
          <w:rFonts w:eastAsia="Times New Roman" w:cstheme="minorHAnsi"/>
          <w:color w:val="000000"/>
        </w:rPr>
        <w:t>,</w:t>
      </w:r>
      <w:r w:rsidRPr="006F0F8F">
        <w:rPr>
          <w:rFonts w:eastAsia="Times New Roman" w:cstheme="minorHAnsi"/>
          <w:color w:val="000000"/>
        </w:rPr>
        <w:t xml:space="preserve"> capacitación de </w:t>
      </w:r>
      <w:r w:rsidR="0069589F" w:rsidRPr="006F0F8F">
        <w:rPr>
          <w:rFonts w:eastAsia="Times New Roman" w:cstheme="minorHAnsi"/>
          <w:color w:val="000000"/>
        </w:rPr>
        <w:t>concientización</w:t>
      </w:r>
      <w:r w:rsidRPr="006F0F8F">
        <w:rPr>
          <w:rFonts w:eastAsia="Times New Roman" w:cstheme="minorHAnsi"/>
          <w:color w:val="000000"/>
        </w:rPr>
        <w:t xml:space="preserve"> y sensibilización sobre el manejo de residuos en las aguas por parte </w:t>
      </w:r>
      <w:r w:rsidR="00427B7B" w:rsidRPr="006F0F8F">
        <w:rPr>
          <w:rFonts w:eastAsia="Times New Roman" w:cstheme="minorHAnsi"/>
          <w:color w:val="000000"/>
        </w:rPr>
        <w:t>de los</w:t>
      </w:r>
      <w:r w:rsidRPr="006F0F8F">
        <w:rPr>
          <w:rFonts w:eastAsia="Times New Roman" w:cstheme="minorHAnsi"/>
          <w:color w:val="000000"/>
        </w:rPr>
        <w:t xml:space="preserve"> ciudadanos y las empresas, no se puede olvidar el impacto negativo que produce la zona industrial de </w:t>
      </w:r>
      <w:r w:rsidR="0069589F" w:rsidRPr="006F0F8F">
        <w:rPr>
          <w:rFonts w:eastAsia="Times New Roman" w:cstheme="minorHAnsi"/>
          <w:color w:val="000000"/>
        </w:rPr>
        <w:t>Ma</w:t>
      </w:r>
      <w:r w:rsidRPr="006F0F8F">
        <w:rPr>
          <w:rFonts w:eastAsia="Times New Roman" w:cstheme="minorHAnsi"/>
          <w:color w:val="000000"/>
        </w:rPr>
        <w:t xml:space="preserve">monal a la </w:t>
      </w:r>
      <w:r w:rsidR="0069589F" w:rsidRPr="006F0F8F">
        <w:rPr>
          <w:rFonts w:eastAsia="Times New Roman" w:cstheme="minorHAnsi"/>
          <w:color w:val="000000"/>
        </w:rPr>
        <w:t>Ciénaga</w:t>
      </w:r>
      <w:r w:rsidRPr="006F0F8F">
        <w:rPr>
          <w:rFonts w:eastAsia="Times New Roman" w:cstheme="minorHAnsi"/>
          <w:color w:val="000000"/>
        </w:rPr>
        <w:t xml:space="preserve">, por </w:t>
      </w:r>
      <w:r w:rsidR="0069589F" w:rsidRPr="006F0F8F">
        <w:rPr>
          <w:rFonts w:eastAsia="Times New Roman" w:cstheme="minorHAnsi"/>
          <w:color w:val="000000"/>
        </w:rPr>
        <w:t>otro</w:t>
      </w:r>
      <w:r w:rsidRPr="006F0F8F">
        <w:rPr>
          <w:rFonts w:eastAsia="Times New Roman" w:cstheme="minorHAnsi"/>
          <w:color w:val="000000"/>
        </w:rPr>
        <w:t xml:space="preserve"> lado</w:t>
      </w:r>
      <w:r w:rsidR="0069589F" w:rsidRPr="006F0F8F">
        <w:rPr>
          <w:rFonts w:eastAsia="Times New Roman" w:cstheme="minorHAnsi"/>
          <w:color w:val="000000"/>
        </w:rPr>
        <w:t>, que cada ciudadano se comprometa a no contaminas, tirar basuras y obstruir la aguas.</w:t>
      </w:r>
    </w:p>
    <w:p w14:paraId="73B76DB6" w14:textId="77777777" w:rsidR="00427B7B" w:rsidRPr="006F0F8F" w:rsidRDefault="00427B7B" w:rsidP="00427B7B">
      <w:pPr>
        <w:spacing w:after="0" w:line="360" w:lineRule="auto"/>
        <w:ind w:firstLine="567"/>
        <w:jc w:val="both"/>
        <w:textAlignment w:val="baseline"/>
        <w:rPr>
          <w:rFonts w:eastAsia="Times New Roman" w:cstheme="minorHAnsi"/>
          <w:color w:val="000000"/>
        </w:rPr>
      </w:pPr>
    </w:p>
    <w:p w14:paraId="5EF8D068" w14:textId="77777777" w:rsidR="0069589F" w:rsidRPr="006F0F8F" w:rsidRDefault="0069589F"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 xml:space="preserve">Todo lo descrito hasta el momento permite inferir que el turismo y </w:t>
      </w:r>
      <w:r w:rsidR="00420273" w:rsidRPr="006F0F8F">
        <w:rPr>
          <w:rFonts w:eastAsia="Times New Roman" w:cstheme="minorHAnsi"/>
          <w:color w:val="000000"/>
        </w:rPr>
        <w:t>el hotelería</w:t>
      </w:r>
      <w:r w:rsidRPr="006F0F8F">
        <w:rPr>
          <w:rFonts w:eastAsia="Times New Roman" w:cstheme="minorHAnsi"/>
          <w:color w:val="000000"/>
        </w:rPr>
        <w:t xml:space="preserve"> no son la industria sin chimeneas</w:t>
      </w:r>
      <w:r w:rsidR="00420273" w:rsidRPr="006F0F8F">
        <w:rPr>
          <w:rFonts w:eastAsia="Times New Roman" w:cstheme="minorHAnsi"/>
          <w:color w:val="000000"/>
        </w:rPr>
        <w:t>, por</w:t>
      </w:r>
      <w:r w:rsidRPr="006F0F8F">
        <w:rPr>
          <w:rFonts w:eastAsia="Times New Roman" w:cstheme="minorHAnsi"/>
          <w:color w:val="000000"/>
        </w:rPr>
        <w:t xml:space="preserve"> todos los problemas ambientales que confluyen en Cartagena</w:t>
      </w:r>
      <w:r w:rsidR="00E50AD1" w:rsidRPr="006F0F8F">
        <w:rPr>
          <w:rFonts w:eastAsia="Times New Roman" w:cstheme="minorHAnsi"/>
          <w:color w:val="000000"/>
        </w:rPr>
        <w:t>.</w:t>
      </w:r>
    </w:p>
    <w:p w14:paraId="0A601833" w14:textId="77777777" w:rsidR="00420273" w:rsidRDefault="00420273" w:rsidP="00427B7B">
      <w:pPr>
        <w:spacing w:after="0" w:line="360" w:lineRule="auto"/>
        <w:ind w:firstLine="567"/>
        <w:jc w:val="both"/>
        <w:textAlignment w:val="baseline"/>
        <w:rPr>
          <w:rFonts w:eastAsia="Times New Roman" w:cstheme="minorHAnsi"/>
          <w:color w:val="000000"/>
        </w:rPr>
      </w:pPr>
      <w:r w:rsidRPr="006F0F8F">
        <w:rPr>
          <w:rFonts w:eastAsia="Times New Roman" w:cstheme="minorHAnsi"/>
          <w:color w:val="000000"/>
        </w:rPr>
        <w:t>Es importante indicar, que tema ambiental y de sostenibilidad siempre ha estado inmerso en las preocupaciones del sector turístico desde la misma aparición de la Ley General de Turismo, Ley 300 de 1996, que estipul</w:t>
      </w:r>
      <w:r w:rsidR="00427B7B" w:rsidRPr="006F0F8F">
        <w:rPr>
          <w:rFonts w:eastAsia="Times New Roman" w:cstheme="minorHAnsi"/>
          <w:color w:val="000000"/>
        </w:rPr>
        <w:t>ó</w:t>
      </w:r>
      <w:r w:rsidRPr="006F0F8F">
        <w:rPr>
          <w:rFonts w:eastAsia="Times New Roman" w:cstheme="minorHAnsi"/>
          <w:color w:val="000000"/>
        </w:rPr>
        <w:t xml:space="preserve"> que se debían crear normas que propendieron para la sostenibilidad turística y el cuidado del medio ambiente, así las cosas, es hasta el año 2005 que aparecen las primeras NTS</w:t>
      </w:r>
      <w:r w:rsidR="005970E3" w:rsidRPr="006F0F8F">
        <w:rPr>
          <w:rFonts w:eastAsia="Times New Roman" w:cstheme="minorHAnsi"/>
          <w:color w:val="000000"/>
        </w:rPr>
        <w:t>, norma específica los requisitos ambientales, socioculturales y económicos, y de gestión para la sostenibilidad aplicable a los Establecimientos de Alojamiento y Hospedaje (EAH)</w:t>
      </w:r>
    </w:p>
    <w:p w14:paraId="44B50BF1" w14:textId="77777777" w:rsidR="001E6938" w:rsidRDefault="001E6938" w:rsidP="00427B7B">
      <w:pPr>
        <w:spacing w:after="0" w:line="360" w:lineRule="auto"/>
        <w:ind w:firstLine="567"/>
        <w:jc w:val="both"/>
        <w:textAlignment w:val="baseline"/>
        <w:rPr>
          <w:rFonts w:eastAsia="Times New Roman" w:cstheme="minorHAnsi"/>
          <w:color w:val="000000"/>
        </w:rPr>
      </w:pPr>
    </w:p>
    <w:p w14:paraId="5E14EB7C" w14:textId="77777777" w:rsidR="001E6938" w:rsidRPr="001E6938" w:rsidRDefault="001E6938" w:rsidP="001E6938">
      <w:pPr>
        <w:spacing w:after="0" w:line="360" w:lineRule="auto"/>
        <w:ind w:firstLine="567"/>
        <w:jc w:val="both"/>
        <w:textAlignment w:val="baseline"/>
        <w:rPr>
          <w:rFonts w:eastAsia="Times New Roman" w:cstheme="minorHAnsi"/>
          <w:color w:val="000000"/>
        </w:rPr>
      </w:pPr>
      <w:r w:rsidRPr="001E6938">
        <w:rPr>
          <w:rFonts w:eastAsia="Times New Roman" w:cstheme="minorHAnsi"/>
          <w:color w:val="000000"/>
        </w:rPr>
        <w:lastRenderedPageBreak/>
        <w:t>Para construir una matriz de riesgo en el contexto de la evaluación del impacto ambiental en un hotel boutique escuela, es necesario identificar los riesgos potenciales asociados a la gestión ambiental y la sostenibilidad en la operación del hotel. Aquí tienes una matriz de riesgo que puedes utilizar como punto de partida:</w:t>
      </w:r>
    </w:p>
    <w:p w14:paraId="639AD5C0" w14:textId="77777777" w:rsidR="001E6938" w:rsidRPr="001E6938" w:rsidRDefault="001E6938" w:rsidP="001E6938">
      <w:pPr>
        <w:spacing w:after="0" w:line="360" w:lineRule="auto"/>
        <w:ind w:firstLine="567"/>
        <w:jc w:val="both"/>
        <w:textAlignment w:val="baseline"/>
        <w:rPr>
          <w:rFonts w:eastAsia="Times New Roman" w:cstheme="minorHAnsi"/>
          <w:color w:val="000000"/>
        </w:rPr>
      </w:pPr>
    </w:p>
    <w:p w14:paraId="65FAD878" w14:textId="77777777" w:rsidR="001E6938" w:rsidRPr="001E6938" w:rsidRDefault="001E6938" w:rsidP="001E6938">
      <w:pPr>
        <w:spacing w:after="0" w:line="360" w:lineRule="auto"/>
        <w:ind w:firstLine="567"/>
        <w:jc w:val="both"/>
        <w:textAlignment w:val="baseline"/>
        <w:rPr>
          <w:rFonts w:eastAsia="Times New Roman" w:cstheme="minorHAnsi"/>
          <w:color w:val="000000"/>
        </w:rPr>
      </w:pPr>
    </w:p>
    <w:p w14:paraId="634F71C5" w14:textId="77777777" w:rsidR="001E6938" w:rsidRPr="001E6938" w:rsidRDefault="001E6938" w:rsidP="001E6938">
      <w:pPr>
        <w:spacing w:after="0" w:line="360" w:lineRule="auto"/>
        <w:ind w:firstLine="567"/>
        <w:jc w:val="both"/>
        <w:textAlignment w:val="baseline"/>
        <w:rPr>
          <w:rFonts w:eastAsia="Times New Roman" w:cstheme="minorHAnsi"/>
          <w:color w:val="000000"/>
        </w:rPr>
      </w:pPr>
      <w:r w:rsidRPr="001E6938">
        <w:rPr>
          <w:rFonts w:eastAsia="Times New Roman" w:cstheme="minorHAnsi"/>
          <w:color w:val="000000"/>
        </w:rPr>
        <w:t>Esta matriz de riesgo proporciona una base para evaluar los riesgos ambientales asociados con la operación del hotel boutique escuela y ayuda a identificar las áreas en las que se deben tomar medidas de mitigación. Cada riesgo se evalúa en términos de probabilidad y severidad, y se asigna un nivel de riesgo. Luego, se proponen medidas de mitigación para reducir el impacto potencial de cada riesgo.</w:t>
      </w:r>
    </w:p>
    <w:tbl>
      <w:tblPr>
        <w:tblStyle w:val="Tablanormal5"/>
        <w:tblpPr w:leftFromText="141" w:rightFromText="141" w:vertAnchor="text" w:horzAnchor="page" w:tblpX="1002" w:tblpY="-36"/>
        <w:tblW w:w="5935" w:type="pct"/>
        <w:tblLook w:val="04A0" w:firstRow="1" w:lastRow="0" w:firstColumn="1" w:lastColumn="0" w:noHBand="0" w:noVBand="1"/>
      </w:tblPr>
      <w:tblGrid>
        <w:gridCol w:w="1275"/>
        <w:gridCol w:w="1529"/>
        <w:gridCol w:w="1281"/>
        <w:gridCol w:w="1195"/>
        <w:gridCol w:w="953"/>
        <w:gridCol w:w="710"/>
        <w:gridCol w:w="3548"/>
      </w:tblGrid>
      <w:tr w:rsidR="007A16E5" w:rsidRPr="007A16E5" w14:paraId="03B69131" w14:textId="77777777" w:rsidTr="007A1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8" w:type="pct"/>
            <w:hideMark/>
          </w:tcPr>
          <w:p w14:paraId="286FE2FE" w14:textId="77777777" w:rsidR="007A16E5" w:rsidRPr="007A16E5" w:rsidRDefault="007A16E5" w:rsidP="007A16E5">
            <w:pPr>
              <w:spacing w:before="480" w:after="480"/>
              <w:jc w:val="center"/>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lastRenderedPageBreak/>
              <w:t>Riesgo</w:t>
            </w:r>
          </w:p>
        </w:tc>
        <w:tc>
          <w:tcPr>
            <w:tcW w:w="796" w:type="pct"/>
            <w:hideMark/>
          </w:tcPr>
          <w:p w14:paraId="6763E5FD" w14:textId="77777777" w:rsidR="007A16E5" w:rsidRPr="007A16E5" w:rsidRDefault="007A16E5" w:rsidP="007A16E5">
            <w:pPr>
              <w:spacing w:before="480" w:after="48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t>Descripción del Riesgo</w:t>
            </w:r>
          </w:p>
        </w:tc>
        <w:tc>
          <w:tcPr>
            <w:tcW w:w="618" w:type="pct"/>
            <w:hideMark/>
          </w:tcPr>
          <w:p w14:paraId="7E7B1231" w14:textId="77777777" w:rsidR="007A16E5" w:rsidRPr="007A16E5" w:rsidRDefault="007A16E5" w:rsidP="007A16E5">
            <w:pPr>
              <w:spacing w:before="480" w:after="48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t>Impacto Potencial</w:t>
            </w:r>
          </w:p>
        </w:tc>
        <w:tc>
          <w:tcPr>
            <w:tcW w:w="511" w:type="pct"/>
            <w:hideMark/>
          </w:tcPr>
          <w:p w14:paraId="5275E899" w14:textId="77777777" w:rsidR="007A16E5" w:rsidRPr="007A16E5" w:rsidRDefault="007A16E5" w:rsidP="007A16E5">
            <w:pPr>
              <w:spacing w:before="480" w:after="48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t>Probabilidad</w:t>
            </w:r>
          </w:p>
        </w:tc>
        <w:tc>
          <w:tcPr>
            <w:tcW w:w="398" w:type="pct"/>
            <w:hideMark/>
          </w:tcPr>
          <w:p w14:paraId="106906BC" w14:textId="77777777" w:rsidR="007A16E5" w:rsidRPr="007A16E5" w:rsidRDefault="007A16E5" w:rsidP="007A16E5">
            <w:pPr>
              <w:spacing w:before="480" w:after="48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t>Severidad</w:t>
            </w:r>
          </w:p>
        </w:tc>
        <w:tc>
          <w:tcPr>
            <w:tcW w:w="318" w:type="pct"/>
            <w:hideMark/>
          </w:tcPr>
          <w:p w14:paraId="283402E9" w14:textId="77777777" w:rsidR="007A16E5" w:rsidRPr="007A16E5" w:rsidRDefault="007A16E5" w:rsidP="007A16E5">
            <w:pPr>
              <w:spacing w:before="480" w:after="48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t>Nivel de Riesgo</w:t>
            </w:r>
          </w:p>
        </w:tc>
        <w:tc>
          <w:tcPr>
            <w:tcW w:w="1750" w:type="pct"/>
            <w:hideMark/>
          </w:tcPr>
          <w:p w14:paraId="6E60695A" w14:textId="77777777" w:rsidR="007A16E5" w:rsidRPr="007A16E5" w:rsidRDefault="007A16E5" w:rsidP="007A16E5">
            <w:pPr>
              <w:spacing w:before="480" w:after="480"/>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bCs/>
                <w:color w:val="374151"/>
                <w:sz w:val="16"/>
                <w:szCs w:val="16"/>
                <w:lang w:eastAsia="es-CO"/>
              </w:rPr>
            </w:pPr>
            <w:r w:rsidRPr="007A16E5">
              <w:rPr>
                <w:rFonts w:ascii="Segoe UI" w:eastAsia="Times New Roman" w:hAnsi="Segoe UI" w:cs="Segoe UI"/>
                <w:b/>
                <w:bCs/>
                <w:color w:val="374151"/>
                <w:sz w:val="16"/>
                <w:szCs w:val="16"/>
                <w:lang w:eastAsia="es-CO"/>
              </w:rPr>
              <w:t>Medidas de Mitigación</w:t>
            </w:r>
          </w:p>
        </w:tc>
      </w:tr>
      <w:tr w:rsidR="007A16E5" w:rsidRPr="007A16E5" w14:paraId="468A7928" w14:textId="77777777" w:rsidTr="007A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hideMark/>
          </w:tcPr>
          <w:p w14:paraId="0DECC312" w14:textId="77777777" w:rsidR="007A16E5" w:rsidRPr="007A16E5" w:rsidRDefault="007A16E5" w:rsidP="007A16E5">
            <w:pPr>
              <w:spacing w:before="480" w:after="48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Cambios en la Normativa</w:t>
            </w:r>
          </w:p>
        </w:tc>
        <w:tc>
          <w:tcPr>
            <w:tcW w:w="796" w:type="pct"/>
            <w:hideMark/>
          </w:tcPr>
          <w:p w14:paraId="4F043AD7"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Cambios en las regulaciones ambientales pueden afectar la operación</w:t>
            </w:r>
          </w:p>
        </w:tc>
        <w:tc>
          <w:tcPr>
            <w:tcW w:w="618" w:type="pct"/>
            <w:hideMark/>
          </w:tcPr>
          <w:p w14:paraId="705237DF"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Pérdida de Certificaciones</w:t>
            </w:r>
          </w:p>
        </w:tc>
        <w:tc>
          <w:tcPr>
            <w:tcW w:w="511" w:type="pct"/>
            <w:hideMark/>
          </w:tcPr>
          <w:p w14:paraId="1D366A30"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Media</w:t>
            </w:r>
          </w:p>
        </w:tc>
        <w:tc>
          <w:tcPr>
            <w:tcW w:w="398" w:type="pct"/>
            <w:hideMark/>
          </w:tcPr>
          <w:p w14:paraId="4B9476CC"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Alta</w:t>
            </w:r>
          </w:p>
        </w:tc>
        <w:tc>
          <w:tcPr>
            <w:tcW w:w="318" w:type="pct"/>
            <w:hideMark/>
          </w:tcPr>
          <w:p w14:paraId="199E5544"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Alto</w:t>
            </w:r>
          </w:p>
        </w:tc>
        <w:tc>
          <w:tcPr>
            <w:tcW w:w="1750" w:type="pct"/>
            <w:hideMark/>
          </w:tcPr>
          <w:p w14:paraId="6A39CD6B"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Mantenerse actualizado con las regulaciones y ajustar operaciones en consecuencia.</w:t>
            </w:r>
          </w:p>
        </w:tc>
      </w:tr>
      <w:tr w:rsidR="007A16E5" w:rsidRPr="007A16E5" w14:paraId="499C1231" w14:textId="77777777" w:rsidTr="007A16E5">
        <w:tc>
          <w:tcPr>
            <w:cnfStyle w:val="001000000000" w:firstRow="0" w:lastRow="0" w:firstColumn="1" w:lastColumn="0" w:oddVBand="0" w:evenVBand="0" w:oddHBand="0" w:evenHBand="0" w:firstRowFirstColumn="0" w:firstRowLastColumn="0" w:lastRowFirstColumn="0" w:lastRowLastColumn="0"/>
            <w:tcW w:w="608" w:type="pct"/>
            <w:hideMark/>
          </w:tcPr>
          <w:p w14:paraId="4956D3F7" w14:textId="77777777" w:rsidR="007A16E5" w:rsidRPr="007A16E5" w:rsidRDefault="007A16E5" w:rsidP="007A16E5">
            <w:pPr>
              <w:spacing w:before="480" w:after="48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Contaminación Acústica</w:t>
            </w:r>
          </w:p>
        </w:tc>
        <w:tc>
          <w:tcPr>
            <w:tcW w:w="796" w:type="pct"/>
            <w:hideMark/>
          </w:tcPr>
          <w:p w14:paraId="230E7BCE"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Ruido y contaminación auditiva debido al tráfico y actividades</w:t>
            </w:r>
          </w:p>
        </w:tc>
        <w:tc>
          <w:tcPr>
            <w:tcW w:w="618" w:type="pct"/>
            <w:hideMark/>
          </w:tcPr>
          <w:p w14:paraId="7DB055D7"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Molestias a Huéspedes</w:t>
            </w:r>
          </w:p>
        </w:tc>
        <w:tc>
          <w:tcPr>
            <w:tcW w:w="511" w:type="pct"/>
            <w:hideMark/>
          </w:tcPr>
          <w:p w14:paraId="70DA084C"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Alta</w:t>
            </w:r>
          </w:p>
        </w:tc>
        <w:tc>
          <w:tcPr>
            <w:tcW w:w="398" w:type="pct"/>
            <w:hideMark/>
          </w:tcPr>
          <w:p w14:paraId="777D3ABA"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Media</w:t>
            </w:r>
          </w:p>
        </w:tc>
        <w:tc>
          <w:tcPr>
            <w:tcW w:w="318" w:type="pct"/>
            <w:hideMark/>
          </w:tcPr>
          <w:p w14:paraId="1A42D9CC"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Medio</w:t>
            </w:r>
          </w:p>
        </w:tc>
        <w:tc>
          <w:tcPr>
            <w:tcW w:w="1750" w:type="pct"/>
            <w:hideMark/>
          </w:tcPr>
          <w:p w14:paraId="11AA3410"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Implementar medidas de aislamiento acústico y promover un ambiente silencioso en áreas comunes.</w:t>
            </w:r>
          </w:p>
        </w:tc>
      </w:tr>
      <w:tr w:rsidR="007A16E5" w:rsidRPr="007A16E5" w14:paraId="5DB2FBDA" w14:textId="77777777" w:rsidTr="007A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hideMark/>
          </w:tcPr>
          <w:p w14:paraId="0372CD7A" w14:textId="77777777" w:rsidR="007A16E5" w:rsidRPr="007A16E5" w:rsidRDefault="007A16E5" w:rsidP="007A16E5">
            <w:pPr>
              <w:spacing w:before="480" w:after="48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Gestión de Residuos</w:t>
            </w:r>
          </w:p>
        </w:tc>
        <w:tc>
          <w:tcPr>
            <w:tcW w:w="796" w:type="pct"/>
            <w:hideMark/>
          </w:tcPr>
          <w:p w14:paraId="66417578"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Inadecuada gestión de residuos sólidos y líquidos</w:t>
            </w:r>
          </w:p>
        </w:tc>
        <w:tc>
          <w:tcPr>
            <w:tcW w:w="618" w:type="pct"/>
            <w:hideMark/>
          </w:tcPr>
          <w:p w14:paraId="7844669D"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Contaminación del Entorno</w:t>
            </w:r>
          </w:p>
        </w:tc>
        <w:tc>
          <w:tcPr>
            <w:tcW w:w="511" w:type="pct"/>
            <w:hideMark/>
          </w:tcPr>
          <w:p w14:paraId="7321960F"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Media</w:t>
            </w:r>
          </w:p>
        </w:tc>
        <w:tc>
          <w:tcPr>
            <w:tcW w:w="398" w:type="pct"/>
            <w:hideMark/>
          </w:tcPr>
          <w:p w14:paraId="6A86B58F"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Alta</w:t>
            </w:r>
          </w:p>
        </w:tc>
        <w:tc>
          <w:tcPr>
            <w:tcW w:w="318" w:type="pct"/>
            <w:hideMark/>
          </w:tcPr>
          <w:p w14:paraId="4CF00F62"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Alto</w:t>
            </w:r>
          </w:p>
        </w:tc>
        <w:tc>
          <w:tcPr>
            <w:tcW w:w="1750" w:type="pct"/>
            <w:hideMark/>
          </w:tcPr>
          <w:p w14:paraId="308AF3AD"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Establecer un sistema de gestión de residuos eficiente y promover la segregación y reciclaje.</w:t>
            </w:r>
          </w:p>
        </w:tc>
      </w:tr>
      <w:tr w:rsidR="007A16E5" w:rsidRPr="007A16E5" w14:paraId="5B053C3A" w14:textId="77777777" w:rsidTr="007A16E5">
        <w:tc>
          <w:tcPr>
            <w:cnfStyle w:val="001000000000" w:firstRow="0" w:lastRow="0" w:firstColumn="1" w:lastColumn="0" w:oddVBand="0" w:evenVBand="0" w:oddHBand="0" w:evenHBand="0" w:firstRowFirstColumn="0" w:firstRowLastColumn="0" w:lastRowFirstColumn="0" w:lastRowLastColumn="0"/>
            <w:tcW w:w="608" w:type="pct"/>
            <w:hideMark/>
          </w:tcPr>
          <w:p w14:paraId="3674C964" w14:textId="77777777" w:rsidR="007A16E5" w:rsidRPr="007A16E5" w:rsidRDefault="007A16E5" w:rsidP="007A16E5">
            <w:pPr>
              <w:spacing w:before="480" w:after="48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Consumo Ineficiente</w:t>
            </w:r>
          </w:p>
        </w:tc>
        <w:tc>
          <w:tcPr>
            <w:tcW w:w="796" w:type="pct"/>
            <w:hideMark/>
          </w:tcPr>
          <w:p w14:paraId="395ECA16"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Uso ineficiente de recursos como agua y energía</w:t>
            </w:r>
          </w:p>
        </w:tc>
        <w:tc>
          <w:tcPr>
            <w:tcW w:w="618" w:type="pct"/>
            <w:hideMark/>
          </w:tcPr>
          <w:p w14:paraId="047B6FC8"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Aumento de Costos</w:t>
            </w:r>
          </w:p>
        </w:tc>
        <w:tc>
          <w:tcPr>
            <w:tcW w:w="511" w:type="pct"/>
            <w:hideMark/>
          </w:tcPr>
          <w:p w14:paraId="0E7C1191"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Media</w:t>
            </w:r>
          </w:p>
        </w:tc>
        <w:tc>
          <w:tcPr>
            <w:tcW w:w="398" w:type="pct"/>
            <w:hideMark/>
          </w:tcPr>
          <w:p w14:paraId="48BAAD36"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Alta</w:t>
            </w:r>
          </w:p>
        </w:tc>
        <w:tc>
          <w:tcPr>
            <w:tcW w:w="318" w:type="pct"/>
            <w:hideMark/>
          </w:tcPr>
          <w:p w14:paraId="3C93B9AC"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Alto</w:t>
            </w:r>
          </w:p>
        </w:tc>
        <w:tc>
          <w:tcPr>
            <w:tcW w:w="1750" w:type="pct"/>
            <w:hideMark/>
          </w:tcPr>
          <w:p w14:paraId="0A46D926"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Implementar tecnologías de eficiencia energética y promover la conservación de recursos entre el personal.</w:t>
            </w:r>
          </w:p>
        </w:tc>
      </w:tr>
      <w:tr w:rsidR="007A16E5" w:rsidRPr="007A16E5" w14:paraId="58F765D6" w14:textId="77777777" w:rsidTr="007A1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hideMark/>
          </w:tcPr>
          <w:p w14:paraId="72E46A76" w14:textId="77777777" w:rsidR="007A16E5" w:rsidRPr="007A16E5" w:rsidRDefault="007A16E5" w:rsidP="007A16E5">
            <w:pPr>
              <w:spacing w:before="480" w:after="48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Contaminación de Aguas</w:t>
            </w:r>
          </w:p>
        </w:tc>
        <w:tc>
          <w:tcPr>
            <w:tcW w:w="796" w:type="pct"/>
            <w:hideMark/>
          </w:tcPr>
          <w:p w14:paraId="3FD53890"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Vertidos de aguas residuales contaminadas</w:t>
            </w:r>
          </w:p>
        </w:tc>
        <w:tc>
          <w:tcPr>
            <w:tcW w:w="618" w:type="pct"/>
            <w:hideMark/>
          </w:tcPr>
          <w:p w14:paraId="71E7C45A"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Daño Ambiental</w:t>
            </w:r>
          </w:p>
        </w:tc>
        <w:tc>
          <w:tcPr>
            <w:tcW w:w="511" w:type="pct"/>
            <w:hideMark/>
          </w:tcPr>
          <w:p w14:paraId="63649AF1"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Baja</w:t>
            </w:r>
          </w:p>
        </w:tc>
        <w:tc>
          <w:tcPr>
            <w:tcW w:w="398" w:type="pct"/>
            <w:hideMark/>
          </w:tcPr>
          <w:p w14:paraId="2598FF45"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Alta</w:t>
            </w:r>
          </w:p>
        </w:tc>
        <w:tc>
          <w:tcPr>
            <w:tcW w:w="318" w:type="pct"/>
            <w:hideMark/>
          </w:tcPr>
          <w:p w14:paraId="7985CD3C"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Medio</w:t>
            </w:r>
          </w:p>
        </w:tc>
        <w:tc>
          <w:tcPr>
            <w:tcW w:w="1750" w:type="pct"/>
            <w:hideMark/>
          </w:tcPr>
          <w:p w14:paraId="1D1F6877" w14:textId="77777777" w:rsidR="007A16E5" w:rsidRPr="007A16E5" w:rsidRDefault="007A16E5" w:rsidP="007A16E5">
            <w:pPr>
              <w:spacing w:before="480" w:after="48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Instalar sistemas de tratamiento de aguas residuales y realizar monitoreo regular.</w:t>
            </w:r>
          </w:p>
        </w:tc>
      </w:tr>
      <w:tr w:rsidR="007A16E5" w:rsidRPr="007A16E5" w14:paraId="48BE4245" w14:textId="77777777" w:rsidTr="007A16E5">
        <w:tc>
          <w:tcPr>
            <w:cnfStyle w:val="001000000000" w:firstRow="0" w:lastRow="0" w:firstColumn="1" w:lastColumn="0" w:oddVBand="0" w:evenVBand="0" w:oddHBand="0" w:evenHBand="0" w:firstRowFirstColumn="0" w:firstRowLastColumn="0" w:lastRowFirstColumn="0" w:lastRowLastColumn="0"/>
            <w:tcW w:w="608" w:type="pct"/>
            <w:hideMark/>
          </w:tcPr>
          <w:p w14:paraId="260A9CF5" w14:textId="77777777" w:rsidR="007A16E5" w:rsidRPr="007A16E5" w:rsidRDefault="007A16E5" w:rsidP="007A16E5">
            <w:pPr>
              <w:spacing w:before="480" w:after="48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Cambio Climático</w:t>
            </w:r>
          </w:p>
        </w:tc>
        <w:tc>
          <w:tcPr>
            <w:tcW w:w="796" w:type="pct"/>
            <w:hideMark/>
          </w:tcPr>
          <w:p w14:paraId="00343129"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Vulnerabilidad a eventos climáticos extremos</w:t>
            </w:r>
          </w:p>
        </w:tc>
        <w:tc>
          <w:tcPr>
            <w:tcW w:w="618" w:type="pct"/>
            <w:hideMark/>
          </w:tcPr>
          <w:p w14:paraId="6D4E9050"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Daño a la Infraestructura</w:t>
            </w:r>
          </w:p>
        </w:tc>
        <w:tc>
          <w:tcPr>
            <w:tcW w:w="511" w:type="pct"/>
            <w:hideMark/>
          </w:tcPr>
          <w:p w14:paraId="7A034386"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Baja</w:t>
            </w:r>
          </w:p>
        </w:tc>
        <w:tc>
          <w:tcPr>
            <w:tcW w:w="398" w:type="pct"/>
            <w:hideMark/>
          </w:tcPr>
          <w:p w14:paraId="6A425AA5"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Alta</w:t>
            </w:r>
          </w:p>
        </w:tc>
        <w:tc>
          <w:tcPr>
            <w:tcW w:w="318" w:type="pct"/>
            <w:hideMark/>
          </w:tcPr>
          <w:p w14:paraId="0E9C6C99"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Medio</w:t>
            </w:r>
          </w:p>
        </w:tc>
        <w:tc>
          <w:tcPr>
            <w:tcW w:w="1750" w:type="pct"/>
            <w:hideMark/>
          </w:tcPr>
          <w:p w14:paraId="21FED857" w14:textId="77777777" w:rsidR="007A16E5" w:rsidRPr="007A16E5" w:rsidRDefault="007A16E5" w:rsidP="007A16E5">
            <w:pPr>
              <w:spacing w:before="480" w:after="48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74151"/>
                <w:sz w:val="16"/>
                <w:szCs w:val="16"/>
                <w:lang w:eastAsia="es-CO"/>
              </w:rPr>
            </w:pPr>
            <w:r w:rsidRPr="007A16E5">
              <w:rPr>
                <w:rFonts w:ascii="Segoe UI" w:eastAsia="Times New Roman" w:hAnsi="Segoe UI" w:cs="Segoe UI"/>
                <w:color w:val="374151"/>
                <w:sz w:val="16"/>
                <w:szCs w:val="16"/>
                <w:lang w:eastAsia="es-CO"/>
              </w:rPr>
              <w:t>Evaluar riesgos climáticos y diseñar la infraestructura para resistir eventos extremos</w:t>
            </w:r>
          </w:p>
        </w:tc>
      </w:tr>
    </w:tbl>
    <w:p w14:paraId="79CC8E45" w14:textId="77777777" w:rsidR="001E6938" w:rsidRPr="001E6938" w:rsidRDefault="001E6938" w:rsidP="001E6938">
      <w:pPr>
        <w:spacing w:after="0" w:line="360" w:lineRule="auto"/>
        <w:ind w:firstLine="567"/>
        <w:jc w:val="both"/>
        <w:textAlignment w:val="baseline"/>
        <w:rPr>
          <w:rFonts w:eastAsia="Times New Roman" w:cstheme="minorHAnsi"/>
          <w:color w:val="000000"/>
        </w:rPr>
      </w:pPr>
    </w:p>
    <w:p w14:paraId="0A017369" w14:textId="377AE900" w:rsidR="001E6938" w:rsidRPr="006F0F8F" w:rsidRDefault="001E6938" w:rsidP="001E6938">
      <w:pPr>
        <w:spacing w:after="0" w:line="360" w:lineRule="auto"/>
        <w:ind w:firstLine="567"/>
        <w:jc w:val="both"/>
        <w:textAlignment w:val="baseline"/>
        <w:rPr>
          <w:rFonts w:eastAsia="Times New Roman" w:cstheme="minorHAnsi"/>
          <w:color w:val="000000"/>
        </w:rPr>
      </w:pPr>
      <w:r w:rsidRPr="001E6938">
        <w:rPr>
          <w:rFonts w:eastAsia="Times New Roman" w:cstheme="minorHAnsi"/>
          <w:color w:val="000000"/>
        </w:rPr>
        <w:lastRenderedPageBreak/>
        <w:t>Es importante destacar que la gestión ambiental y la sostenibilidad son aspectos fundamentales en la operación de un hotel boutique escuela, y es esencial mantenerse al día con las regulaciones ambientales y adoptar prácticas sostenibles para proteger el entorno y garantizar la calidad de la experiencia para los huéspedes.</w:t>
      </w:r>
    </w:p>
    <w:p w14:paraId="238D1E04" w14:textId="57DCFB38" w:rsidR="0069589F" w:rsidRPr="006F0F8F" w:rsidRDefault="0069589F" w:rsidP="0069589F">
      <w:pPr>
        <w:spacing w:after="0" w:line="240" w:lineRule="auto"/>
        <w:ind w:right="49"/>
        <w:jc w:val="both"/>
        <w:textAlignment w:val="baseline"/>
        <w:rPr>
          <w:rFonts w:ascii="Century" w:eastAsia="Times New Roman" w:hAnsi="Century" w:cs="Segoe UI"/>
          <w:color w:val="000000" w:themeColor="text1"/>
          <w:sz w:val="24"/>
          <w:szCs w:val="24"/>
        </w:rPr>
      </w:pPr>
    </w:p>
    <w:p w14:paraId="580C1884" w14:textId="77777777" w:rsidR="00192E97" w:rsidRPr="006F0F8F" w:rsidRDefault="00192E97" w:rsidP="0025744A">
      <w:pPr>
        <w:pStyle w:val="Ttulo1"/>
      </w:pPr>
      <w:r w:rsidRPr="006F0F8F">
        <w:t xml:space="preserve">Capítulo 4. Estudio financiero del proyecto </w:t>
      </w:r>
    </w:p>
    <w:p w14:paraId="6315616F"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4647C53A" w14:textId="77777777" w:rsidR="00192E97" w:rsidRPr="006F0F8F" w:rsidRDefault="00192E97" w:rsidP="004A35D3">
      <w:pPr>
        <w:pStyle w:val="Ttulo2"/>
        <w:numPr>
          <w:ilvl w:val="1"/>
          <w:numId w:val="70"/>
        </w:numPr>
      </w:pPr>
      <w:bookmarkStart w:id="43" w:name="_Toc128853131"/>
      <w:r w:rsidRPr="006F0F8F">
        <w:t>Presupuesto de inversión</w:t>
      </w:r>
      <w:bookmarkEnd w:id="43"/>
      <w:r w:rsidRPr="006F0F8F">
        <w:t> </w:t>
      </w:r>
    </w:p>
    <w:p w14:paraId="4A661D1C"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tbl>
      <w:tblPr>
        <w:tblW w:w="93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9"/>
        <w:gridCol w:w="3386"/>
        <w:gridCol w:w="1806"/>
      </w:tblGrid>
      <w:tr w:rsidR="00192E97" w:rsidRPr="006F0F8F" w14:paraId="26994CD4" w14:textId="77777777" w:rsidTr="0025744A">
        <w:trPr>
          <w:trHeight w:val="599"/>
        </w:trPr>
        <w:tc>
          <w:tcPr>
            <w:tcW w:w="4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7893F" w14:textId="393F9759" w:rsidR="00192E97" w:rsidRPr="006F0F8F" w:rsidRDefault="00192E97" w:rsidP="00192E97">
            <w:pPr>
              <w:spacing w:after="0" w:line="240" w:lineRule="auto"/>
              <w:textAlignment w:val="baseline"/>
              <w:rPr>
                <w:rFonts w:eastAsia="Times New Roman" w:cstheme="minorHAnsi"/>
              </w:rPr>
            </w:pPr>
            <w:r w:rsidRPr="006F0F8F">
              <w:rPr>
                <w:rFonts w:eastAsia="Times New Roman" w:cstheme="minorHAnsi"/>
                <w:b/>
                <w:bCs/>
                <w:color w:val="000000"/>
              </w:rPr>
              <w:t>Resumen Inversión</w:t>
            </w:r>
            <w:r w:rsidR="0068283F" w:rsidRPr="006F0F8F">
              <w:rPr>
                <w:rFonts w:eastAsia="Times New Roman" w:cstheme="minorHAnsi"/>
                <w:b/>
                <w:bCs/>
                <w:color w:val="000000"/>
              </w:rPr>
              <w:t xml:space="preserve"> </w:t>
            </w:r>
          </w:p>
        </w:tc>
        <w:tc>
          <w:tcPr>
            <w:tcW w:w="3386" w:type="dxa"/>
            <w:tcBorders>
              <w:top w:val="single" w:sz="6" w:space="0" w:color="auto"/>
              <w:left w:val="nil"/>
              <w:bottom w:val="single" w:sz="6" w:space="0" w:color="auto"/>
              <w:right w:val="single" w:sz="6" w:space="0" w:color="auto"/>
            </w:tcBorders>
            <w:shd w:val="clear" w:color="auto" w:fill="auto"/>
            <w:vAlign w:val="center"/>
            <w:hideMark/>
          </w:tcPr>
          <w:p w14:paraId="66D91A10" w14:textId="61E94DA4"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 Valores 2023 - Hotel boutique</w:t>
            </w:r>
            <w:r w:rsidR="0068283F" w:rsidRPr="006F0F8F">
              <w:rPr>
                <w:rFonts w:eastAsia="Times New Roman" w:cstheme="minorHAnsi"/>
                <w:b/>
                <w:bCs/>
                <w:color w:val="000000"/>
              </w:rPr>
              <w:t xml:space="preserve"> </w:t>
            </w:r>
          </w:p>
        </w:tc>
        <w:tc>
          <w:tcPr>
            <w:tcW w:w="1806" w:type="dxa"/>
            <w:tcBorders>
              <w:top w:val="single" w:sz="6" w:space="0" w:color="auto"/>
              <w:left w:val="nil"/>
              <w:bottom w:val="single" w:sz="6" w:space="0" w:color="auto"/>
              <w:right w:val="single" w:sz="6" w:space="0" w:color="auto"/>
            </w:tcBorders>
            <w:shd w:val="clear" w:color="auto" w:fill="auto"/>
            <w:vAlign w:val="center"/>
            <w:hideMark/>
          </w:tcPr>
          <w:p w14:paraId="31C9D265"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p>
        </w:tc>
      </w:tr>
      <w:tr w:rsidR="00192E97" w:rsidRPr="006F0F8F" w14:paraId="509E46B9" w14:textId="77777777" w:rsidTr="0025744A">
        <w:trPr>
          <w:trHeight w:val="570"/>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62251637" w14:textId="77777777"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Adecuaciones arquitectónicas, obra civil Diseño de interiores y decoración* </w:t>
            </w:r>
          </w:p>
        </w:tc>
        <w:tc>
          <w:tcPr>
            <w:tcW w:w="3386" w:type="dxa"/>
            <w:tcBorders>
              <w:top w:val="nil"/>
              <w:left w:val="nil"/>
              <w:bottom w:val="single" w:sz="6" w:space="0" w:color="auto"/>
              <w:right w:val="single" w:sz="6" w:space="0" w:color="auto"/>
            </w:tcBorders>
            <w:shd w:val="clear" w:color="auto" w:fill="auto"/>
            <w:vAlign w:val="center"/>
            <w:hideMark/>
          </w:tcPr>
          <w:p w14:paraId="43D21479"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$ 4.301.417.549,81 </w:t>
            </w:r>
          </w:p>
        </w:tc>
        <w:tc>
          <w:tcPr>
            <w:tcW w:w="1806" w:type="dxa"/>
            <w:tcBorders>
              <w:top w:val="nil"/>
              <w:left w:val="nil"/>
              <w:bottom w:val="single" w:sz="6" w:space="0" w:color="auto"/>
              <w:right w:val="single" w:sz="6" w:space="0" w:color="auto"/>
            </w:tcBorders>
            <w:shd w:val="clear" w:color="auto" w:fill="auto"/>
            <w:vAlign w:val="center"/>
            <w:hideMark/>
          </w:tcPr>
          <w:p w14:paraId="6D682D49"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92,05% </w:t>
            </w:r>
          </w:p>
        </w:tc>
      </w:tr>
      <w:tr w:rsidR="00192E97" w:rsidRPr="006F0F8F" w14:paraId="0702972E" w14:textId="77777777" w:rsidTr="0025744A">
        <w:trPr>
          <w:trHeight w:val="422"/>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630C1520" w14:textId="1B003979"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Colchones y lencería cama</w:t>
            </w:r>
            <w:r w:rsidR="0068283F" w:rsidRPr="006F0F8F">
              <w:rPr>
                <w:rFonts w:eastAsia="Times New Roman" w:cstheme="minorHAnsi"/>
                <w:color w:val="000000"/>
              </w:rPr>
              <w:t xml:space="preserve"> </w:t>
            </w:r>
          </w:p>
        </w:tc>
        <w:tc>
          <w:tcPr>
            <w:tcW w:w="3386" w:type="dxa"/>
            <w:tcBorders>
              <w:top w:val="nil"/>
              <w:left w:val="nil"/>
              <w:bottom w:val="single" w:sz="6" w:space="0" w:color="auto"/>
              <w:right w:val="single" w:sz="6" w:space="0" w:color="auto"/>
            </w:tcBorders>
            <w:shd w:val="clear" w:color="auto" w:fill="auto"/>
            <w:vAlign w:val="center"/>
            <w:hideMark/>
          </w:tcPr>
          <w:p w14:paraId="6193585F"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$ 51.775.736,49 </w:t>
            </w:r>
          </w:p>
        </w:tc>
        <w:tc>
          <w:tcPr>
            <w:tcW w:w="1806" w:type="dxa"/>
            <w:tcBorders>
              <w:top w:val="nil"/>
              <w:left w:val="nil"/>
              <w:bottom w:val="single" w:sz="6" w:space="0" w:color="auto"/>
              <w:right w:val="single" w:sz="6" w:space="0" w:color="auto"/>
            </w:tcBorders>
            <w:shd w:val="clear" w:color="auto" w:fill="auto"/>
            <w:vAlign w:val="center"/>
            <w:hideMark/>
          </w:tcPr>
          <w:p w14:paraId="6CB215FE"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1,11% </w:t>
            </w:r>
          </w:p>
        </w:tc>
      </w:tr>
      <w:tr w:rsidR="00192E97" w:rsidRPr="006F0F8F" w14:paraId="34A7FEDC" w14:textId="77777777" w:rsidTr="0025744A">
        <w:trPr>
          <w:trHeight w:val="400"/>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096E7464" w14:textId="6C89DD7F"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Maquinaria y equipo restaurante y cocina</w:t>
            </w:r>
            <w:r w:rsidR="0068283F" w:rsidRPr="006F0F8F">
              <w:rPr>
                <w:rFonts w:eastAsia="Times New Roman" w:cstheme="minorHAnsi"/>
                <w:color w:val="000000"/>
              </w:rPr>
              <w:t xml:space="preserve"> </w:t>
            </w:r>
          </w:p>
        </w:tc>
        <w:tc>
          <w:tcPr>
            <w:tcW w:w="3386" w:type="dxa"/>
            <w:tcBorders>
              <w:top w:val="nil"/>
              <w:left w:val="nil"/>
              <w:bottom w:val="single" w:sz="6" w:space="0" w:color="auto"/>
              <w:right w:val="single" w:sz="6" w:space="0" w:color="auto"/>
            </w:tcBorders>
            <w:shd w:val="clear" w:color="auto" w:fill="auto"/>
            <w:vAlign w:val="center"/>
            <w:hideMark/>
          </w:tcPr>
          <w:p w14:paraId="6D73C80A"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$ 148.205.199,00 </w:t>
            </w:r>
          </w:p>
        </w:tc>
        <w:tc>
          <w:tcPr>
            <w:tcW w:w="1806" w:type="dxa"/>
            <w:tcBorders>
              <w:top w:val="nil"/>
              <w:left w:val="nil"/>
              <w:bottom w:val="single" w:sz="6" w:space="0" w:color="auto"/>
              <w:right w:val="single" w:sz="6" w:space="0" w:color="auto"/>
            </w:tcBorders>
            <w:shd w:val="clear" w:color="auto" w:fill="auto"/>
            <w:vAlign w:val="center"/>
            <w:hideMark/>
          </w:tcPr>
          <w:p w14:paraId="0DCE0BD1"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3,17% </w:t>
            </w:r>
          </w:p>
        </w:tc>
      </w:tr>
      <w:tr w:rsidR="00192E97" w:rsidRPr="006F0F8F" w14:paraId="3527167C" w14:textId="77777777" w:rsidTr="0025744A">
        <w:trPr>
          <w:trHeight w:val="405"/>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2BE8FEA9" w14:textId="15D67C16"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Equipos de cómputo y oficina</w:t>
            </w:r>
            <w:r w:rsidR="0068283F" w:rsidRPr="006F0F8F">
              <w:rPr>
                <w:rFonts w:eastAsia="Times New Roman" w:cstheme="minorHAnsi"/>
                <w:color w:val="000000"/>
              </w:rPr>
              <w:t xml:space="preserve"> </w:t>
            </w:r>
          </w:p>
        </w:tc>
        <w:tc>
          <w:tcPr>
            <w:tcW w:w="3386" w:type="dxa"/>
            <w:tcBorders>
              <w:top w:val="nil"/>
              <w:left w:val="nil"/>
              <w:bottom w:val="single" w:sz="6" w:space="0" w:color="auto"/>
              <w:right w:val="single" w:sz="6" w:space="0" w:color="auto"/>
            </w:tcBorders>
            <w:shd w:val="clear" w:color="auto" w:fill="auto"/>
            <w:vAlign w:val="center"/>
            <w:hideMark/>
          </w:tcPr>
          <w:p w14:paraId="247E70D6"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$ 55.195.970,00 </w:t>
            </w:r>
          </w:p>
        </w:tc>
        <w:tc>
          <w:tcPr>
            <w:tcW w:w="1806" w:type="dxa"/>
            <w:tcBorders>
              <w:top w:val="nil"/>
              <w:left w:val="nil"/>
              <w:bottom w:val="single" w:sz="6" w:space="0" w:color="auto"/>
              <w:right w:val="single" w:sz="6" w:space="0" w:color="auto"/>
            </w:tcBorders>
            <w:shd w:val="clear" w:color="auto" w:fill="auto"/>
            <w:vAlign w:val="center"/>
            <w:hideMark/>
          </w:tcPr>
          <w:p w14:paraId="21BB9A9C"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1,18% </w:t>
            </w:r>
          </w:p>
        </w:tc>
      </w:tr>
      <w:tr w:rsidR="00192E97" w:rsidRPr="006F0F8F" w14:paraId="4561042A" w14:textId="77777777" w:rsidTr="0025744A">
        <w:trPr>
          <w:trHeight w:val="348"/>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37965549" w14:textId="5387F0E8"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Muebles y enseres</w:t>
            </w:r>
            <w:r w:rsidR="0068283F" w:rsidRPr="006F0F8F">
              <w:rPr>
                <w:rFonts w:eastAsia="Times New Roman" w:cstheme="minorHAnsi"/>
                <w:color w:val="000000"/>
              </w:rPr>
              <w:t xml:space="preserve"> </w:t>
            </w:r>
          </w:p>
        </w:tc>
        <w:tc>
          <w:tcPr>
            <w:tcW w:w="3386" w:type="dxa"/>
            <w:tcBorders>
              <w:top w:val="nil"/>
              <w:left w:val="nil"/>
              <w:bottom w:val="single" w:sz="6" w:space="0" w:color="auto"/>
              <w:right w:val="single" w:sz="6" w:space="0" w:color="auto"/>
            </w:tcBorders>
            <w:shd w:val="clear" w:color="auto" w:fill="auto"/>
            <w:vAlign w:val="center"/>
            <w:hideMark/>
          </w:tcPr>
          <w:p w14:paraId="1D529AE0"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$ 51.679.000,00 </w:t>
            </w:r>
          </w:p>
        </w:tc>
        <w:tc>
          <w:tcPr>
            <w:tcW w:w="1806" w:type="dxa"/>
            <w:tcBorders>
              <w:top w:val="nil"/>
              <w:left w:val="nil"/>
              <w:bottom w:val="single" w:sz="6" w:space="0" w:color="auto"/>
              <w:right w:val="single" w:sz="6" w:space="0" w:color="auto"/>
            </w:tcBorders>
            <w:shd w:val="clear" w:color="auto" w:fill="auto"/>
            <w:vAlign w:val="center"/>
            <w:hideMark/>
          </w:tcPr>
          <w:p w14:paraId="050C568D"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1,11% </w:t>
            </w:r>
          </w:p>
        </w:tc>
      </w:tr>
      <w:tr w:rsidR="00192E97" w:rsidRPr="006F0F8F" w14:paraId="45176240" w14:textId="77777777" w:rsidTr="0025744A">
        <w:trPr>
          <w:trHeight w:val="332"/>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35E987CA" w14:textId="10E2543C"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Total estimado mobiliario restaurante</w:t>
            </w:r>
            <w:r w:rsidR="0068283F" w:rsidRPr="006F0F8F">
              <w:rPr>
                <w:rFonts w:eastAsia="Times New Roman" w:cstheme="minorHAnsi"/>
                <w:color w:val="000000"/>
              </w:rPr>
              <w:t xml:space="preserve"> </w:t>
            </w:r>
          </w:p>
        </w:tc>
        <w:tc>
          <w:tcPr>
            <w:tcW w:w="3386" w:type="dxa"/>
            <w:tcBorders>
              <w:top w:val="nil"/>
              <w:left w:val="nil"/>
              <w:bottom w:val="single" w:sz="6" w:space="0" w:color="auto"/>
              <w:right w:val="single" w:sz="6" w:space="0" w:color="auto"/>
            </w:tcBorders>
            <w:shd w:val="clear" w:color="auto" w:fill="auto"/>
            <w:vAlign w:val="center"/>
            <w:hideMark/>
          </w:tcPr>
          <w:p w14:paraId="5B0B23A0"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$ 47.026.280,00 </w:t>
            </w:r>
          </w:p>
        </w:tc>
        <w:tc>
          <w:tcPr>
            <w:tcW w:w="1806" w:type="dxa"/>
            <w:tcBorders>
              <w:top w:val="nil"/>
              <w:left w:val="nil"/>
              <w:bottom w:val="single" w:sz="6" w:space="0" w:color="auto"/>
              <w:right w:val="single" w:sz="6" w:space="0" w:color="auto"/>
            </w:tcBorders>
            <w:shd w:val="clear" w:color="auto" w:fill="auto"/>
            <w:vAlign w:val="center"/>
            <w:hideMark/>
          </w:tcPr>
          <w:p w14:paraId="5562A9C2"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1,01% </w:t>
            </w:r>
          </w:p>
        </w:tc>
      </w:tr>
      <w:tr w:rsidR="00192E97" w:rsidRPr="006F0F8F" w14:paraId="2EB36A39" w14:textId="77777777" w:rsidTr="0025744A">
        <w:trPr>
          <w:trHeight w:val="342"/>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2D2104DF" w14:textId="77777777"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color w:val="000000"/>
              </w:rPr>
              <w:t>Imprevistos </w:t>
            </w:r>
          </w:p>
        </w:tc>
        <w:tc>
          <w:tcPr>
            <w:tcW w:w="3386" w:type="dxa"/>
            <w:tcBorders>
              <w:top w:val="nil"/>
              <w:left w:val="nil"/>
              <w:bottom w:val="single" w:sz="6" w:space="0" w:color="auto"/>
              <w:right w:val="single" w:sz="6" w:space="0" w:color="auto"/>
            </w:tcBorders>
            <w:shd w:val="clear" w:color="auto" w:fill="auto"/>
            <w:vAlign w:val="center"/>
            <w:hideMark/>
          </w:tcPr>
          <w:p w14:paraId="66C4ADC2"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$ 17.694.109,27 </w:t>
            </w:r>
          </w:p>
        </w:tc>
        <w:tc>
          <w:tcPr>
            <w:tcW w:w="1806" w:type="dxa"/>
            <w:tcBorders>
              <w:top w:val="nil"/>
              <w:left w:val="nil"/>
              <w:bottom w:val="single" w:sz="6" w:space="0" w:color="auto"/>
              <w:right w:val="single" w:sz="6" w:space="0" w:color="auto"/>
            </w:tcBorders>
            <w:shd w:val="clear" w:color="auto" w:fill="auto"/>
            <w:vAlign w:val="center"/>
            <w:hideMark/>
          </w:tcPr>
          <w:p w14:paraId="224AE802"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0,38% </w:t>
            </w:r>
          </w:p>
        </w:tc>
      </w:tr>
      <w:tr w:rsidR="00192E97" w:rsidRPr="006F0F8F" w14:paraId="247D1EAD" w14:textId="77777777" w:rsidTr="0025744A">
        <w:trPr>
          <w:trHeight w:val="599"/>
        </w:trPr>
        <w:tc>
          <w:tcPr>
            <w:tcW w:w="4119" w:type="dxa"/>
            <w:tcBorders>
              <w:top w:val="nil"/>
              <w:left w:val="single" w:sz="6" w:space="0" w:color="auto"/>
              <w:bottom w:val="single" w:sz="6" w:space="0" w:color="auto"/>
              <w:right w:val="single" w:sz="6" w:space="0" w:color="auto"/>
            </w:tcBorders>
            <w:shd w:val="clear" w:color="auto" w:fill="auto"/>
            <w:vAlign w:val="center"/>
            <w:hideMark/>
          </w:tcPr>
          <w:p w14:paraId="33FEC9D9" w14:textId="32AB50EF" w:rsidR="00192E97" w:rsidRPr="006F0F8F" w:rsidRDefault="00192E97" w:rsidP="0025744A">
            <w:pPr>
              <w:spacing w:after="0" w:line="240" w:lineRule="auto"/>
              <w:ind w:left="128"/>
              <w:textAlignment w:val="baseline"/>
              <w:rPr>
                <w:rFonts w:eastAsia="Times New Roman" w:cstheme="minorHAnsi"/>
              </w:rPr>
            </w:pPr>
            <w:r w:rsidRPr="006F0F8F">
              <w:rPr>
                <w:rFonts w:eastAsia="Times New Roman" w:cstheme="minorHAnsi"/>
                <w:b/>
                <w:bCs/>
                <w:color w:val="000000"/>
              </w:rPr>
              <w:t>Total estimado inversión</w:t>
            </w:r>
            <w:r w:rsidR="0068283F" w:rsidRPr="006F0F8F">
              <w:rPr>
                <w:rFonts w:eastAsia="Times New Roman" w:cstheme="minorHAnsi"/>
                <w:b/>
                <w:bCs/>
                <w:color w:val="000000"/>
              </w:rPr>
              <w:t xml:space="preserve"> </w:t>
            </w:r>
          </w:p>
        </w:tc>
        <w:tc>
          <w:tcPr>
            <w:tcW w:w="3386" w:type="dxa"/>
            <w:tcBorders>
              <w:top w:val="nil"/>
              <w:left w:val="nil"/>
              <w:bottom w:val="single" w:sz="6" w:space="0" w:color="auto"/>
              <w:right w:val="single" w:sz="6" w:space="0" w:color="auto"/>
            </w:tcBorders>
            <w:shd w:val="clear" w:color="auto" w:fill="auto"/>
            <w:vAlign w:val="center"/>
            <w:hideMark/>
          </w:tcPr>
          <w:p w14:paraId="50926C10"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$ 4.672.993.844,57</w:t>
            </w:r>
            <w:r w:rsidRPr="006F0F8F">
              <w:rPr>
                <w:rFonts w:eastAsia="Times New Roman" w:cstheme="minorHAnsi"/>
                <w:color w:val="000000"/>
              </w:rPr>
              <w:t> </w:t>
            </w:r>
          </w:p>
        </w:tc>
        <w:tc>
          <w:tcPr>
            <w:tcW w:w="1806" w:type="dxa"/>
            <w:tcBorders>
              <w:top w:val="nil"/>
              <w:left w:val="nil"/>
              <w:bottom w:val="single" w:sz="6" w:space="0" w:color="auto"/>
              <w:right w:val="single" w:sz="6" w:space="0" w:color="auto"/>
            </w:tcBorders>
            <w:shd w:val="clear" w:color="auto" w:fill="auto"/>
            <w:vAlign w:val="center"/>
            <w:hideMark/>
          </w:tcPr>
          <w:p w14:paraId="1C4880AD"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100,00%</w:t>
            </w:r>
            <w:r w:rsidRPr="006F0F8F">
              <w:rPr>
                <w:rFonts w:eastAsia="Times New Roman" w:cstheme="minorHAnsi"/>
                <w:color w:val="000000"/>
              </w:rPr>
              <w:t> </w:t>
            </w:r>
          </w:p>
        </w:tc>
      </w:tr>
    </w:tbl>
    <w:p w14:paraId="6F0EA4AB" w14:textId="283476D6" w:rsidR="00192E97" w:rsidRPr="006F0F8F" w:rsidRDefault="0068283F" w:rsidP="0025744A">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xml:space="preserve"> </w:t>
      </w:r>
      <w:r w:rsidR="00192E97" w:rsidRPr="006F0F8F">
        <w:rPr>
          <w:rFonts w:ascii="Century" w:eastAsia="Times New Roman" w:hAnsi="Century" w:cs="Times New Roman"/>
          <w:color w:val="000000"/>
          <w:sz w:val="24"/>
          <w:szCs w:val="24"/>
        </w:rPr>
        <w:t>*</w:t>
      </w:r>
      <w:r w:rsidR="00192E97" w:rsidRPr="005115EE">
        <w:rPr>
          <w:rFonts w:eastAsia="Times New Roman" w:cstheme="minorHAnsi"/>
          <w:color w:val="000000"/>
          <w:sz w:val="24"/>
          <w:szCs w:val="24"/>
        </w:rPr>
        <w:t>Estimado</w:t>
      </w:r>
      <w:r w:rsidR="00192E97" w:rsidRPr="006F0F8F">
        <w:rPr>
          <w:rFonts w:ascii="Century" w:eastAsia="Times New Roman" w:hAnsi="Century" w:cs="Times New Roman"/>
          <w:color w:val="000000"/>
          <w:sz w:val="24"/>
          <w:szCs w:val="24"/>
        </w:rPr>
        <w:t> </w:t>
      </w:r>
    </w:p>
    <w:p w14:paraId="1FD01B73"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0DB9D0D7" w14:textId="78D68B21" w:rsidR="0025744A" w:rsidRPr="006F0F8F" w:rsidRDefault="0068283F" w:rsidP="00192E97">
      <w:pPr>
        <w:spacing w:after="0" w:line="240" w:lineRule="auto"/>
        <w:textAlignment w:val="baseline"/>
        <w:rPr>
          <w:rFonts w:ascii="Century" w:eastAsia="Times New Roman" w:hAnsi="Century" w:cs="Calibri"/>
          <w:color w:val="000000"/>
          <w:sz w:val="24"/>
          <w:szCs w:val="24"/>
        </w:rPr>
      </w:pPr>
      <w:r w:rsidRPr="006F0F8F">
        <w:rPr>
          <w:rFonts w:ascii="Century" w:eastAsia="Times New Roman" w:hAnsi="Century" w:cs="Calibri"/>
          <w:color w:val="000000"/>
          <w:sz w:val="24"/>
          <w:szCs w:val="24"/>
        </w:rPr>
        <w:t xml:space="preserve"> </w:t>
      </w:r>
    </w:p>
    <w:p w14:paraId="2C8D7537" w14:textId="77777777" w:rsidR="0025744A" w:rsidRPr="006F0F8F" w:rsidRDefault="0025744A">
      <w:pPr>
        <w:rPr>
          <w:rFonts w:ascii="Century" w:eastAsia="Times New Roman" w:hAnsi="Century" w:cs="Calibri"/>
          <w:color w:val="000000"/>
          <w:sz w:val="24"/>
          <w:szCs w:val="24"/>
        </w:rPr>
      </w:pPr>
      <w:r w:rsidRPr="006F0F8F">
        <w:rPr>
          <w:rFonts w:ascii="Century" w:eastAsia="Times New Roman" w:hAnsi="Century" w:cs="Calibri"/>
          <w:color w:val="000000"/>
          <w:sz w:val="24"/>
          <w:szCs w:val="24"/>
        </w:rPr>
        <w:br w:type="page"/>
      </w:r>
    </w:p>
    <w:p w14:paraId="49D67FCB" w14:textId="77777777" w:rsidR="00192E97" w:rsidRPr="006F0F8F" w:rsidRDefault="00192E97" w:rsidP="00192E97">
      <w:pPr>
        <w:spacing w:after="0" w:line="240" w:lineRule="auto"/>
        <w:textAlignment w:val="baseline"/>
        <w:rPr>
          <w:rFonts w:ascii="Century" w:eastAsia="Times New Roman" w:hAnsi="Century" w:cs="Segoe UI"/>
          <w:sz w:val="24"/>
          <w:szCs w:val="24"/>
        </w:rPr>
      </w:pPr>
    </w:p>
    <w:p w14:paraId="44F16D28" w14:textId="77777777" w:rsidR="00192E97" w:rsidRPr="006F0F8F" w:rsidRDefault="00192E97" w:rsidP="004A35D3">
      <w:pPr>
        <w:pStyle w:val="Ttulo2"/>
        <w:numPr>
          <w:ilvl w:val="1"/>
          <w:numId w:val="70"/>
        </w:numPr>
      </w:pPr>
      <w:bookmarkStart w:id="44" w:name="_Toc128853132"/>
      <w:r w:rsidRPr="006F0F8F">
        <w:t>Proyección de ingresos</w:t>
      </w:r>
      <w:bookmarkEnd w:id="44"/>
      <w:r w:rsidRPr="006F0F8F">
        <w:t> </w:t>
      </w:r>
    </w:p>
    <w:p w14:paraId="7CF56C46" w14:textId="410E37BE" w:rsidR="0025744A" w:rsidRPr="006F0F8F" w:rsidRDefault="0025744A" w:rsidP="0025744A"/>
    <w:p w14:paraId="13BFBEA5" w14:textId="5A70A4D2" w:rsidR="00970E8E" w:rsidRPr="006F0F8F" w:rsidRDefault="00970E8E" w:rsidP="0025744A">
      <w:r w:rsidRPr="006F0F8F">
        <w:t xml:space="preserve">Los ingresos se proyectan con TRM a junio 2024 de </w:t>
      </w:r>
      <w:r w:rsidR="001C1D0A" w:rsidRPr="006F0F8F">
        <w:t>$4.800</w:t>
      </w:r>
    </w:p>
    <w:tbl>
      <w:tblPr>
        <w:tblW w:w="5707" w:type="pct"/>
        <w:tblInd w:w="-719" w:type="dxa"/>
        <w:tblCellMar>
          <w:left w:w="70" w:type="dxa"/>
          <w:right w:w="70" w:type="dxa"/>
        </w:tblCellMar>
        <w:tblLook w:val="04A0" w:firstRow="1" w:lastRow="0" w:firstColumn="1" w:lastColumn="0" w:noHBand="0" w:noVBand="1"/>
      </w:tblPr>
      <w:tblGrid>
        <w:gridCol w:w="519"/>
        <w:gridCol w:w="895"/>
        <w:gridCol w:w="1090"/>
        <w:gridCol w:w="839"/>
        <w:gridCol w:w="941"/>
        <w:gridCol w:w="933"/>
        <w:gridCol w:w="876"/>
        <w:gridCol w:w="957"/>
        <w:gridCol w:w="942"/>
        <w:gridCol w:w="1105"/>
        <w:gridCol w:w="1428"/>
      </w:tblGrid>
      <w:tr w:rsidR="00674E3B" w:rsidRPr="006F0F8F" w14:paraId="5AA018B1" w14:textId="77777777" w:rsidTr="007635E0">
        <w:trPr>
          <w:trHeight w:val="735"/>
        </w:trPr>
        <w:tc>
          <w:tcPr>
            <w:tcW w:w="237" w:type="pct"/>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6F8695AF"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 </w:t>
            </w:r>
          </w:p>
        </w:tc>
        <w:tc>
          <w:tcPr>
            <w:tcW w:w="403" w:type="pct"/>
            <w:tcBorders>
              <w:top w:val="single" w:sz="8" w:space="0" w:color="auto"/>
              <w:left w:val="nil"/>
              <w:bottom w:val="single" w:sz="8" w:space="0" w:color="auto"/>
              <w:right w:val="single" w:sz="4" w:space="0" w:color="auto"/>
            </w:tcBorders>
            <w:shd w:val="clear" w:color="000000" w:fill="D9D9D9"/>
            <w:vAlign w:val="center"/>
            <w:hideMark/>
          </w:tcPr>
          <w:p w14:paraId="19295E87"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Años y meses</w:t>
            </w:r>
          </w:p>
        </w:tc>
        <w:tc>
          <w:tcPr>
            <w:tcW w:w="490" w:type="pct"/>
            <w:tcBorders>
              <w:top w:val="single" w:sz="8" w:space="0" w:color="auto"/>
              <w:left w:val="nil"/>
              <w:bottom w:val="single" w:sz="8" w:space="0" w:color="auto"/>
              <w:right w:val="single" w:sz="4" w:space="0" w:color="auto"/>
            </w:tcBorders>
            <w:shd w:val="clear" w:color="000000" w:fill="D9D9D9"/>
            <w:vAlign w:val="center"/>
            <w:hideMark/>
          </w:tcPr>
          <w:p w14:paraId="631C0F92" w14:textId="48CE5C41"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hasta 50 habitaciones</w:t>
            </w:r>
          </w:p>
        </w:tc>
        <w:tc>
          <w:tcPr>
            <w:tcW w:w="379" w:type="pct"/>
            <w:tcBorders>
              <w:top w:val="single" w:sz="8" w:space="0" w:color="auto"/>
              <w:left w:val="nil"/>
              <w:bottom w:val="single" w:sz="8" w:space="0" w:color="auto"/>
              <w:right w:val="single" w:sz="4" w:space="0" w:color="auto"/>
            </w:tcBorders>
            <w:shd w:val="clear" w:color="000000" w:fill="D9D9D9"/>
            <w:vAlign w:val="center"/>
            <w:hideMark/>
          </w:tcPr>
          <w:p w14:paraId="468E4C86"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Tasa de adopción esperada</w:t>
            </w:r>
          </w:p>
        </w:tc>
        <w:tc>
          <w:tcPr>
            <w:tcW w:w="424" w:type="pct"/>
            <w:tcBorders>
              <w:top w:val="single" w:sz="8" w:space="0" w:color="auto"/>
              <w:left w:val="nil"/>
              <w:bottom w:val="single" w:sz="8" w:space="0" w:color="auto"/>
              <w:right w:val="single" w:sz="4" w:space="0" w:color="auto"/>
            </w:tcBorders>
            <w:shd w:val="clear" w:color="000000" w:fill="D9D9D9"/>
            <w:vAlign w:val="center"/>
            <w:hideMark/>
          </w:tcPr>
          <w:p w14:paraId="5C1A8D84"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Porcentaje ocupación esperado</w:t>
            </w:r>
          </w:p>
        </w:tc>
        <w:tc>
          <w:tcPr>
            <w:tcW w:w="420" w:type="pct"/>
            <w:tcBorders>
              <w:top w:val="single" w:sz="8" w:space="0" w:color="auto"/>
              <w:left w:val="nil"/>
              <w:bottom w:val="single" w:sz="8" w:space="0" w:color="auto"/>
              <w:right w:val="single" w:sz="4" w:space="0" w:color="auto"/>
            </w:tcBorders>
            <w:shd w:val="clear" w:color="000000" w:fill="D9D9D9"/>
            <w:vAlign w:val="center"/>
            <w:hideMark/>
          </w:tcPr>
          <w:p w14:paraId="01B3DCD2"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Personas por habitación esperado</w:t>
            </w:r>
          </w:p>
        </w:tc>
        <w:tc>
          <w:tcPr>
            <w:tcW w:w="395" w:type="pct"/>
            <w:tcBorders>
              <w:top w:val="single" w:sz="8" w:space="0" w:color="auto"/>
              <w:left w:val="nil"/>
              <w:bottom w:val="single" w:sz="8" w:space="0" w:color="auto"/>
              <w:right w:val="single" w:sz="4" w:space="0" w:color="auto"/>
            </w:tcBorders>
            <w:shd w:val="clear" w:color="000000" w:fill="D9D9D9"/>
            <w:vAlign w:val="center"/>
            <w:hideMark/>
          </w:tcPr>
          <w:p w14:paraId="6C2B0BEC"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Promedio personas alojadas por noche.</w:t>
            </w:r>
          </w:p>
        </w:tc>
        <w:tc>
          <w:tcPr>
            <w:tcW w:w="431" w:type="pct"/>
            <w:tcBorders>
              <w:top w:val="single" w:sz="8" w:space="0" w:color="auto"/>
              <w:left w:val="nil"/>
              <w:bottom w:val="single" w:sz="8" w:space="0" w:color="auto"/>
              <w:right w:val="nil"/>
            </w:tcBorders>
            <w:shd w:val="clear" w:color="000000" w:fill="D9D9D9"/>
            <w:vAlign w:val="center"/>
            <w:hideMark/>
          </w:tcPr>
          <w:p w14:paraId="4A75604F"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Noches ocupación.</w:t>
            </w:r>
          </w:p>
        </w:tc>
        <w:tc>
          <w:tcPr>
            <w:tcW w:w="424" w:type="pct"/>
            <w:tcBorders>
              <w:top w:val="single" w:sz="8" w:space="0" w:color="auto"/>
              <w:left w:val="single" w:sz="4" w:space="0" w:color="auto"/>
              <w:bottom w:val="single" w:sz="8" w:space="0" w:color="auto"/>
              <w:right w:val="nil"/>
            </w:tcBorders>
            <w:shd w:val="clear" w:color="000000" w:fill="D9D9D9"/>
            <w:vAlign w:val="center"/>
            <w:hideMark/>
          </w:tcPr>
          <w:p w14:paraId="13FCA61F"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Tarifa a aplicar</w:t>
            </w:r>
          </w:p>
        </w:tc>
        <w:tc>
          <w:tcPr>
            <w:tcW w:w="496" w:type="pct"/>
            <w:tcBorders>
              <w:top w:val="single" w:sz="8" w:space="0" w:color="auto"/>
              <w:left w:val="single" w:sz="4" w:space="0" w:color="auto"/>
              <w:bottom w:val="single" w:sz="8" w:space="0" w:color="auto"/>
              <w:right w:val="nil"/>
            </w:tcBorders>
            <w:shd w:val="clear" w:color="000000" w:fill="D9D9D9"/>
            <w:vAlign w:val="center"/>
            <w:hideMark/>
          </w:tcPr>
          <w:p w14:paraId="5E7DAA8F"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Ingresos esperados mes.</w:t>
            </w:r>
          </w:p>
        </w:tc>
        <w:tc>
          <w:tcPr>
            <w:tcW w:w="901" w:type="pct"/>
            <w:tcBorders>
              <w:top w:val="single" w:sz="8" w:space="0" w:color="auto"/>
              <w:left w:val="single" w:sz="4" w:space="0" w:color="auto"/>
              <w:bottom w:val="single" w:sz="8" w:space="0" w:color="auto"/>
              <w:right w:val="single" w:sz="8" w:space="0" w:color="auto"/>
            </w:tcBorders>
            <w:shd w:val="clear" w:color="000000" w:fill="D9D9D9"/>
            <w:vAlign w:val="center"/>
            <w:hideMark/>
          </w:tcPr>
          <w:p w14:paraId="16050BBD" w14:textId="77777777" w:rsidR="006F0F8F" w:rsidRPr="006F0F8F" w:rsidRDefault="006F0F8F" w:rsidP="006F0F8F">
            <w:pPr>
              <w:spacing w:after="0" w:line="240" w:lineRule="auto"/>
              <w:jc w:val="center"/>
              <w:rPr>
                <w:rFonts w:ascii="Segoe UI" w:eastAsia="Times New Roman" w:hAnsi="Segoe UI" w:cs="Segoe UI"/>
                <w:b/>
                <w:bCs/>
                <w:sz w:val="16"/>
                <w:szCs w:val="16"/>
                <w:lang w:eastAsia="es-CO"/>
              </w:rPr>
            </w:pPr>
            <w:r w:rsidRPr="006F0F8F">
              <w:rPr>
                <w:rFonts w:ascii="Segoe UI" w:eastAsia="Times New Roman" w:hAnsi="Segoe UI" w:cs="Segoe UI"/>
                <w:b/>
                <w:bCs/>
                <w:sz w:val="16"/>
                <w:szCs w:val="16"/>
                <w:lang w:eastAsia="es-CO"/>
              </w:rPr>
              <w:t>Total año</w:t>
            </w:r>
          </w:p>
        </w:tc>
      </w:tr>
      <w:tr w:rsidR="007A2B36" w:rsidRPr="006F0F8F" w14:paraId="6A88062B" w14:textId="77777777" w:rsidTr="007635E0">
        <w:trPr>
          <w:trHeight w:val="300"/>
        </w:trPr>
        <w:tc>
          <w:tcPr>
            <w:tcW w:w="23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AE01FA2" w14:textId="77777777" w:rsidR="006F0F8F" w:rsidRPr="006F0F8F" w:rsidRDefault="006F0F8F" w:rsidP="006F0F8F">
            <w:pPr>
              <w:spacing w:after="0" w:line="240" w:lineRule="auto"/>
              <w:jc w:val="center"/>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Año 1</w:t>
            </w:r>
          </w:p>
        </w:tc>
        <w:tc>
          <w:tcPr>
            <w:tcW w:w="403" w:type="pct"/>
            <w:tcBorders>
              <w:top w:val="single" w:sz="8" w:space="0" w:color="auto"/>
              <w:left w:val="nil"/>
              <w:bottom w:val="single" w:sz="4" w:space="0" w:color="auto"/>
              <w:right w:val="single" w:sz="4" w:space="0" w:color="auto"/>
            </w:tcBorders>
            <w:shd w:val="clear" w:color="auto" w:fill="auto"/>
            <w:noWrap/>
            <w:vAlign w:val="bottom"/>
            <w:hideMark/>
          </w:tcPr>
          <w:p w14:paraId="132A61D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Enero</w:t>
            </w:r>
          </w:p>
        </w:tc>
        <w:tc>
          <w:tcPr>
            <w:tcW w:w="490" w:type="pct"/>
            <w:tcBorders>
              <w:top w:val="single" w:sz="8" w:space="0" w:color="auto"/>
              <w:left w:val="nil"/>
              <w:bottom w:val="single" w:sz="4" w:space="0" w:color="auto"/>
              <w:right w:val="single" w:sz="4" w:space="0" w:color="auto"/>
            </w:tcBorders>
            <w:shd w:val="clear" w:color="auto" w:fill="auto"/>
            <w:noWrap/>
            <w:vAlign w:val="bottom"/>
            <w:hideMark/>
          </w:tcPr>
          <w:p w14:paraId="5BF7723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40,08%</w:t>
            </w:r>
          </w:p>
        </w:tc>
        <w:tc>
          <w:tcPr>
            <w:tcW w:w="379" w:type="pct"/>
            <w:tcBorders>
              <w:top w:val="single" w:sz="8" w:space="0" w:color="auto"/>
              <w:left w:val="nil"/>
              <w:bottom w:val="single" w:sz="4" w:space="0" w:color="auto"/>
              <w:right w:val="single" w:sz="4" w:space="0" w:color="auto"/>
            </w:tcBorders>
            <w:shd w:val="clear" w:color="auto" w:fill="auto"/>
            <w:noWrap/>
            <w:vAlign w:val="bottom"/>
            <w:hideMark/>
          </w:tcPr>
          <w:p w14:paraId="3EE52895"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50,00%</w:t>
            </w:r>
          </w:p>
        </w:tc>
        <w:tc>
          <w:tcPr>
            <w:tcW w:w="424" w:type="pct"/>
            <w:tcBorders>
              <w:top w:val="single" w:sz="8" w:space="0" w:color="auto"/>
              <w:left w:val="nil"/>
              <w:bottom w:val="single" w:sz="4" w:space="0" w:color="auto"/>
              <w:right w:val="single" w:sz="4" w:space="0" w:color="auto"/>
            </w:tcBorders>
            <w:shd w:val="clear" w:color="auto" w:fill="auto"/>
            <w:noWrap/>
            <w:vAlign w:val="bottom"/>
            <w:hideMark/>
          </w:tcPr>
          <w:p w14:paraId="7852A0F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20,04%</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14F6E0FB" w14:textId="7C0EDCF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single" w:sz="8" w:space="0" w:color="auto"/>
              <w:left w:val="nil"/>
              <w:bottom w:val="single" w:sz="4" w:space="0" w:color="auto"/>
              <w:right w:val="single" w:sz="4" w:space="0" w:color="auto"/>
            </w:tcBorders>
            <w:shd w:val="clear" w:color="auto" w:fill="auto"/>
            <w:noWrap/>
            <w:vAlign w:val="bottom"/>
            <w:hideMark/>
          </w:tcPr>
          <w:p w14:paraId="5E21B35B" w14:textId="43B3600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single" w:sz="8" w:space="0" w:color="auto"/>
              <w:left w:val="nil"/>
              <w:bottom w:val="single" w:sz="4" w:space="0" w:color="auto"/>
              <w:right w:val="nil"/>
            </w:tcBorders>
            <w:shd w:val="clear" w:color="auto" w:fill="auto"/>
            <w:noWrap/>
            <w:vAlign w:val="bottom"/>
            <w:hideMark/>
          </w:tcPr>
          <w:p w14:paraId="4DEA906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single" w:sz="8" w:space="0" w:color="auto"/>
              <w:left w:val="single" w:sz="4" w:space="0" w:color="auto"/>
              <w:bottom w:val="single" w:sz="4" w:space="0" w:color="auto"/>
              <w:right w:val="nil"/>
            </w:tcBorders>
            <w:shd w:val="clear" w:color="auto" w:fill="auto"/>
            <w:noWrap/>
            <w:vAlign w:val="bottom"/>
            <w:hideMark/>
          </w:tcPr>
          <w:p w14:paraId="3AB2EAA1" w14:textId="4304A0C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$ 1.518.000 </w:t>
            </w:r>
          </w:p>
        </w:tc>
        <w:tc>
          <w:tcPr>
            <w:tcW w:w="496" w:type="pct"/>
            <w:tcBorders>
              <w:top w:val="single" w:sz="8" w:space="0" w:color="auto"/>
              <w:left w:val="single" w:sz="4" w:space="0" w:color="auto"/>
              <w:bottom w:val="single" w:sz="4" w:space="0" w:color="auto"/>
              <w:right w:val="nil"/>
            </w:tcBorders>
            <w:shd w:val="clear" w:color="auto" w:fill="auto"/>
            <w:noWrap/>
            <w:vAlign w:val="bottom"/>
            <w:hideMark/>
          </w:tcPr>
          <w:p w14:paraId="7CDFFE32" w14:textId="281B1B7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$ 329.406.000 </w:t>
            </w:r>
          </w:p>
        </w:tc>
        <w:tc>
          <w:tcPr>
            <w:tcW w:w="901"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827D0F5"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7E81132B"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7F617E2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5A328D6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Febrero</w:t>
            </w:r>
          </w:p>
        </w:tc>
        <w:tc>
          <w:tcPr>
            <w:tcW w:w="490" w:type="pct"/>
            <w:tcBorders>
              <w:top w:val="nil"/>
              <w:left w:val="nil"/>
              <w:bottom w:val="single" w:sz="4" w:space="0" w:color="auto"/>
              <w:right w:val="single" w:sz="4" w:space="0" w:color="auto"/>
            </w:tcBorders>
            <w:shd w:val="clear" w:color="auto" w:fill="auto"/>
            <w:noWrap/>
            <w:vAlign w:val="bottom"/>
            <w:hideMark/>
          </w:tcPr>
          <w:p w14:paraId="606717B5"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32,88%</w:t>
            </w:r>
          </w:p>
        </w:tc>
        <w:tc>
          <w:tcPr>
            <w:tcW w:w="379" w:type="pct"/>
            <w:tcBorders>
              <w:top w:val="nil"/>
              <w:left w:val="nil"/>
              <w:bottom w:val="single" w:sz="4" w:space="0" w:color="auto"/>
              <w:right w:val="single" w:sz="4" w:space="0" w:color="auto"/>
            </w:tcBorders>
            <w:shd w:val="clear" w:color="auto" w:fill="auto"/>
            <w:noWrap/>
            <w:vAlign w:val="bottom"/>
            <w:hideMark/>
          </w:tcPr>
          <w:p w14:paraId="6E05678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50,90%</w:t>
            </w:r>
          </w:p>
        </w:tc>
        <w:tc>
          <w:tcPr>
            <w:tcW w:w="424" w:type="pct"/>
            <w:tcBorders>
              <w:top w:val="nil"/>
              <w:left w:val="nil"/>
              <w:bottom w:val="single" w:sz="4" w:space="0" w:color="auto"/>
              <w:right w:val="single" w:sz="4" w:space="0" w:color="auto"/>
            </w:tcBorders>
            <w:shd w:val="clear" w:color="auto" w:fill="auto"/>
            <w:noWrap/>
            <w:vAlign w:val="bottom"/>
            <w:hideMark/>
          </w:tcPr>
          <w:p w14:paraId="60625C2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16,73%</w:t>
            </w:r>
          </w:p>
        </w:tc>
        <w:tc>
          <w:tcPr>
            <w:tcW w:w="420" w:type="pct"/>
            <w:tcBorders>
              <w:top w:val="nil"/>
              <w:left w:val="nil"/>
              <w:bottom w:val="single" w:sz="4" w:space="0" w:color="auto"/>
              <w:right w:val="single" w:sz="4" w:space="0" w:color="auto"/>
            </w:tcBorders>
            <w:shd w:val="clear" w:color="auto" w:fill="auto"/>
            <w:noWrap/>
            <w:vAlign w:val="bottom"/>
            <w:hideMark/>
          </w:tcPr>
          <w:p w14:paraId="3876D6A2" w14:textId="4832F24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4214C5BD" w14:textId="29BA160B"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6 </w:t>
            </w:r>
          </w:p>
        </w:tc>
        <w:tc>
          <w:tcPr>
            <w:tcW w:w="431" w:type="pct"/>
            <w:tcBorders>
              <w:top w:val="nil"/>
              <w:left w:val="nil"/>
              <w:bottom w:val="single" w:sz="4" w:space="0" w:color="auto"/>
              <w:right w:val="nil"/>
            </w:tcBorders>
            <w:shd w:val="clear" w:color="auto" w:fill="auto"/>
            <w:noWrap/>
            <w:vAlign w:val="bottom"/>
            <w:hideMark/>
          </w:tcPr>
          <w:p w14:paraId="31F2C90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28</w:t>
            </w:r>
          </w:p>
        </w:tc>
        <w:tc>
          <w:tcPr>
            <w:tcW w:w="424" w:type="pct"/>
            <w:tcBorders>
              <w:top w:val="nil"/>
              <w:left w:val="single" w:sz="4" w:space="0" w:color="auto"/>
              <w:bottom w:val="single" w:sz="4" w:space="0" w:color="auto"/>
              <w:right w:val="nil"/>
            </w:tcBorders>
            <w:shd w:val="clear" w:color="auto" w:fill="auto"/>
            <w:noWrap/>
            <w:vAlign w:val="bottom"/>
            <w:hideMark/>
          </w:tcPr>
          <w:p w14:paraId="4A175541" w14:textId="344A924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$ 1.298.784 </w:t>
            </w:r>
          </w:p>
        </w:tc>
        <w:tc>
          <w:tcPr>
            <w:tcW w:w="496" w:type="pct"/>
            <w:tcBorders>
              <w:top w:val="nil"/>
              <w:left w:val="single" w:sz="4" w:space="0" w:color="auto"/>
              <w:bottom w:val="single" w:sz="4" w:space="0" w:color="auto"/>
              <w:right w:val="nil"/>
            </w:tcBorders>
            <w:shd w:val="clear" w:color="auto" w:fill="auto"/>
            <w:noWrap/>
            <w:vAlign w:val="bottom"/>
            <w:hideMark/>
          </w:tcPr>
          <w:p w14:paraId="7C2E8988" w14:textId="784D522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$ 218.195.712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205F2E5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06F64680"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38C963D7"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107F577"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Marzo</w:t>
            </w:r>
          </w:p>
        </w:tc>
        <w:tc>
          <w:tcPr>
            <w:tcW w:w="490" w:type="pct"/>
            <w:tcBorders>
              <w:top w:val="nil"/>
              <w:left w:val="nil"/>
              <w:bottom w:val="single" w:sz="4" w:space="0" w:color="auto"/>
              <w:right w:val="single" w:sz="4" w:space="0" w:color="auto"/>
            </w:tcBorders>
            <w:shd w:val="clear" w:color="auto" w:fill="auto"/>
            <w:noWrap/>
            <w:vAlign w:val="bottom"/>
            <w:hideMark/>
          </w:tcPr>
          <w:p w14:paraId="49609F3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43,33%</w:t>
            </w:r>
          </w:p>
        </w:tc>
        <w:tc>
          <w:tcPr>
            <w:tcW w:w="379" w:type="pct"/>
            <w:tcBorders>
              <w:top w:val="nil"/>
              <w:left w:val="nil"/>
              <w:bottom w:val="single" w:sz="4" w:space="0" w:color="auto"/>
              <w:right w:val="single" w:sz="4" w:space="0" w:color="auto"/>
            </w:tcBorders>
            <w:shd w:val="clear" w:color="auto" w:fill="auto"/>
            <w:noWrap/>
            <w:vAlign w:val="bottom"/>
            <w:hideMark/>
          </w:tcPr>
          <w:p w14:paraId="1AC8B15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51,82%</w:t>
            </w:r>
          </w:p>
        </w:tc>
        <w:tc>
          <w:tcPr>
            <w:tcW w:w="424" w:type="pct"/>
            <w:tcBorders>
              <w:top w:val="nil"/>
              <w:left w:val="nil"/>
              <w:bottom w:val="single" w:sz="4" w:space="0" w:color="auto"/>
              <w:right w:val="single" w:sz="4" w:space="0" w:color="auto"/>
            </w:tcBorders>
            <w:shd w:val="clear" w:color="auto" w:fill="auto"/>
            <w:noWrap/>
            <w:vAlign w:val="bottom"/>
            <w:hideMark/>
          </w:tcPr>
          <w:p w14:paraId="2047039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22,45%</w:t>
            </w:r>
          </w:p>
        </w:tc>
        <w:tc>
          <w:tcPr>
            <w:tcW w:w="420" w:type="pct"/>
            <w:tcBorders>
              <w:top w:val="nil"/>
              <w:left w:val="nil"/>
              <w:bottom w:val="single" w:sz="4" w:space="0" w:color="auto"/>
              <w:right w:val="single" w:sz="4" w:space="0" w:color="auto"/>
            </w:tcBorders>
            <w:shd w:val="clear" w:color="auto" w:fill="auto"/>
            <w:noWrap/>
            <w:vAlign w:val="bottom"/>
            <w:hideMark/>
          </w:tcPr>
          <w:p w14:paraId="5F623E54" w14:textId="24373CD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6FE015E" w14:textId="23A1170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69875FB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096FF741" w14:textId="23CB7D0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$ 1.448.448 </w:t>
            </w:r>
          </w:p>
        </w:tc>
        <w:tc>
          <w:tcPr>
            <w:tcW w:w="496" w:type="pct"/>
            <w:tcBorders>
              <w:top w:val="nil"/>
              <w:left w:val="single" w:sz="4" w:space="0" w:color="auto"/>
              <w:bottom w:val="single" w:sz="4" w:space="0" w:color="auto"/>
              <w:right w:val="nil"/>
            </w:tcBorders>
            <w:shd w:val="clear" w:color="auto" w:fill="auto"/>
            <w:noWrap/>
            <w:vAlign w:val="bottom"/>
            <w:hideMark/>
          </w:tcPr>
          <w:p w14:paraId="276D3130" w14:textId="427E2EE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$ 314.313.216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2304B73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28B66E75"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30FB5DD7"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364BC391"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Abril</w:t>
            </w:r>
          </w:p>
        </w:tc>
        <w:tc>
          <w:tcPr>
            <w:tcW w:w="490" w:type="pct"/>
            <w:tcBorders>
              <w:top w:val="nil"/>
              <w:left w:val="nil"/>
              <w:bottom w:val="single" w:sz="4" w:space="0" w:color="auto"/>
              <w:right w:val="single" w:sz="4" w:space="0" w:color="auto"/>
            </w:tcBorders>
            <w:shd w:val="clear" w:color="auto" w:fill="auto"/>
            <w:noWrap/>
            <w:vAlign w:val="bottom"/>
            <w:hideMark/>
          </w:tcPr>
          <w:p w14:paraId="139A6FF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33,97%</w:t>
            </w:r>
          </w:p>
        </w:tc>
        <w:tc>
          <w:tcPr>
            <w:tcW w:w="379" w:type="pct"/>
            <w:tcBorders>
              <w:top w:val="nil"/>
              <w:left w:val="nil"/>
              <w:bottom w:val="single" w:sz="4" w:space="0" w:color="auto"/>
              <w:right w:val="single" w:sz="4" w:space="0" w:color="auto"/>
            </w:tcBorders>
            <w:shd w:val="clear" w:color="auto" w:fill="auto"/>
            <w:noWrap/>
            <w:vAlign w:val="bottom"/>
            <w:hideMark/>
          </w:tcPr>
          <w:p w14:paraId="26C510F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52,75%</w:t>
            </w:r>
          </w:p>
        </w:tc>
        <w:tc>
          <w:tcPr>
            <w:tcW w:w="424" w:type="pct"/>
            <w:tcBorders>
              <w:top w:val="nil"/>
              <w:left w:val="nil"/>
              <w:bottom w:val="single" w:sz="4" w:space="0" w:color="auto"/>
              <w:right w:val="single" w:sz="4" w:space="0" w:color="auto"/>
            </w:tcBorders>
            <w:shd w:val="clear" w:color="auto" w:fill="auto"/>
            <w:noWrap/>
            <w:vAlign w:val="bottom"/>
            <w:hideMark/>
          </w:tcPr>
          <w:p w14:paraId="7129D31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17,92%</w:t>
            </w:r>
          </w:p>
        </w:tc>
        <w:tc>
          <w:tcPr>
            <w:tcW w:w="420" w:type="pct"/>
            <w:tcBorders>
              <w:top w:val="nil"/>
              <w:left w:val="nil"/>
              <w:bottom w:val="single" w:sz="4" w:space="0" w:color="auto"/>
              <w:right w:val="single" w:sz="4" w:space="0" w:color="auto"/>
            </w:tcBorders>
            <w:shd w:val="clear" w:color="auto" w:fill="auto"/>
            <w:noWrap/>
            <w:vAlign w:val="bottom"/>
            <w:hideMark/>
          </w:tcPr>
          <w:p w14:paraId="6C92F124" w14:textId="11714AE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C39D44F" w14:textId="69B110E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6 </w:t>
            </w:r>
          </w:p>
        </w:tc>
        <w:tc>
          <w:tcPr>
            <w:tcW w:w="431" w:type="pct"/>
            <w:tcBorders>
              <w:top w:val="nil"/>
              <w:left w:val="nil"/>
              <w:bottom w:val="single" w:sz="4" w:space="0" w:color="auto"/>
              <w:right w:val="nil"/>
            </w:tcBorders>
            <w:shd w:val="clear" w:color="auto" w:fill="auto"/>
            <w:noWrap/>
            <w:vAlign w:val="bottom"/>
            <w:hideMark/>
          </w:tcPr>
          <w:p w14:paraId="3192B9A2"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64E85B02" w14:textId="2E39EE6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$ 1.471.104 </w:t>
            </w:r>
          </w:p>
        </w:tc>
        <w:tc>
          <w:tcPr>
            <w:tcW w:w="496" w:type="pct"/>
            <w:tcBorders>
              <w:top w:val="nil"/>
              <w:left w:val="single" w:sz="4" w:space="0" w:color="auto"/>
              <w:bottom w:val="single" w:sz="4" w:space="0" w:color="auto"/>
              <w:right w:val="nil"/>
            </w:tcBorders>
            <w:shd w:val="clear" w:color="auto" w:fill="auto"/>
            <w:noWrap/>
            <w:vAlign w:val="bottom"/>
            <w:hideMark/>
          </w:tcPr>
          <w:p w14:paraId="40F84FCA" w14:textId="38201F8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$ 264.798.720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1119E01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7B68B1B6"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79B8366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B0BD43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Mayo</w:t>
            </w:r>
          </w:p>
        </w:tc>
        <w:tc>
          <w:tcPr>
            <w:tcW w:w="490" w:type="pct"/>
            <w:tcBorders>
              <w:top w:val="nil"/>
              <w:left w:val="nil"/>
              <w:bottom w:val="single" w:sz="4" w:space="0" w:color="auto"/>
              <w:right w:val="single" w:sz="4" w:space="0" w:color="auto"/>
            </w:tcBorders>
            <w:shd w:val="clear" w:color="auto" w:fill="auto"/>
            <w:noWrap/>
            <w:vAlign w:val="bottom"/>
            <w:hideMark/>
          </w:tcPr>
          <w:p w14:paraId="7FD98192"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33,46%</w:t>
            </w:r>
          </w:p>
        </w:tc>
        <w:tc>
          <w:tcPr>
            <w:tcW w:w="379" w:type="pct"/>
            <w:tcBorders>
              <w:top w:val="nil"/>
              <w:left w:val="nil"/>
              <w:bottom w:val="single" w:sz="4" w:space="0" w:color="auto"/>
              <w:right w:val="single" w:sz="4" w:space="0" w:color="auto"/>
            </w:tcBorders>
            <w:shd w:val="clear" w:color="auto" w:fill="auto"/>
            <w:noWrap/>
            <w:vAlign w:val="bottom"/>
            <w:hideMark/>
          </w:tcPr>
          <w:p w14:paraId="564CA95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53,70%</w:t>
            </w:r>
          </w:p>
        </w:tc>
        <w:tc>
          <w:tcPr>
            <w:tcW w:w="424" w:type="pct"/>
            <w:tcBorders>
              <w:top w:val="nil"/>
              <w:left w:val="nil"/>
              <w:bottom w:val="single" w:sz="4" w:space="0" w:color="auto"/>
              <w:right w:val="single" w:sz="4" w:space="0" w:color="auto"/>
            </w:tcBorders>
            <w:shd w:val="clear" w:color="auto" w:fill="auto"/>
            <w:noWrap/>
            <w:vAlign w:val="bottom"/>
            <w:hideMark/>
          </w:tcPr>
          <w:p w14:paraId="5609264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17,97%</w:t>
            </w:r>
          </w:p>
        </w:tc>
        <w:tc>
          <w:tcPr>
            <w:tcW w:w="420" w:type="pct"/>
            <w:tcBorders>
              <w:top w:val="nil"/>
              <w:left w:val="nil"/>
              <w:bottom w:val="single" w:sz="4" w:space="0" w:color="auto"/>
              <w:right w:val="single" w:sz="4" w:space="0" w:color="auto"/>
            </w:tcBorders>
            <w:shd w:val="clear" w:color="auto" w:fill="auto"/>
            <w:noWrap/>
            <w:vAlign w:val="bottom"/>
            <w:hideMark/>
          </w:tcPr>
          <w:p w14:paraId="380E4A0F" w14:textId="535CA8B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173BFA3E" w14:textId="0D131AE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6 </w:t>
            </w:r>
          </w:p>
        </w:tc>
        <w:tc>
          <w:tcPr>
            <w:tcW w:w="431" w:type="pct"/>
            <w:tcBorders>
              <w:top w:val="nil"/>
              <w:left w:val="nil"/>
              <w:bottom w:val="single" w:sz="4" w:space="0" w:color="auto"/>
              <w:right w:val="nil"/>
            </w:tcBorders>
            <w:shd w:val="clear" w:color="auto" w:fill="auto"/>
            <w:noWrap/>
            <w:vAlign w:val="bottom"/>
            <w:hideMark/>
          </w:tcPr>
          <w:p w14:paraId="72FBD95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42CEB182" w14:textId="5A8E4C1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$ 1.378.944 </w:t>
            </w:r>
          </w:p>
        </w:tc>
        <w:tc>
          <w:tcPr>
            <w:tcW w:w="496" w:type="pct"/>
            <w:tcBorders>
              <w:top w:val="nil"/>
              <w:left w:val="single" w:sz="4" w:space="0" w:color="auto"/>
              <w:bottom w:val="single" w:sz="4" w:space="0" w:color="auto"/>
              <w:right w:val="nil"/>
            </w:tcBorders>
            <w:shd w:val="clear" w:color="auto" w:fill="auto"/>
            <w:noWrap/>
            <w:vAlign w:val="bottom"/>
            <w:hideMark/>
          </w:tcPr>
          <w:p w14:paraId="0E7C9149" w14:textId="3770F41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$ 256.483.584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5BDE54D1"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2D88D9F4"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7A76808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F2D02E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Junio</w:t>
            </w:r>
          </w:p>
        </w:tc>
        <w:tc>
          <w:tcPr>
            <w:tcW w:w="490" w:type="pct"/>
            <w:tcBorders>
              <w:top w:val="nil"/>
              <w:left w:val="nil"/>
              <w:bottom w:val="single" w:sz="4" w:space="0" w:color="auto"/>
              <w:right w:val="single" w:sz="4" w:space="0" w:color="auto"/>
            </w:tcBorders>
            <w:shd w:val="clear" w:color="auto" w:fill="auto"/>
            <w:noWrap/>
            <w:vAlign w:val="bottom"/>
            <w:hideMark/>
          </w:tcPr>
          <w:p w14:paraId="6CD5EFC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39,20%</w:t>
            </w:r>
          </w:p>
        </w:tc>
        <w:tc>
          <w:tcPr>
            <w:tcW w:w="379" w:type="pct"/>
            <w:tcBorders>
              <w:top w:val="nil"/>
              <w:left w:val="nil"/>
              <w:bottom w:val="single" w:sz="4" w:space="0" w:color="auto"/>
              <w:right w:val="single" w:sz="4" w:space="0" w:color="auto"/>
            </w:tcBorders>
            <w:shd w:val="clear" w:color="auto" w:fill="auto"/>
            <w:noWrap/>
            <w:vAlign w:val="bottom"/>
            <w:hideMark/>
          </w:tcPr>
          <w:p w14:paraId="665C692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54,66%</w:t>
            </w:r>
          </w:p>
        </w:tc>
        <w:tc>
          <w:tcPr>
            <w:tcW w:w="424" w:type="pct"/>
            <w:tcBorders>
              <w:top w:val="nil"/>
              <w:left w:val="nil"/>
              <w:bottom w:val="single" w:sz="4" w:space="0" w:color="auto"/>
              <w:right w:val="single" w:sz="4" w:space="0" w:color="auto"/>
            </w:tcBorders>
            <w:shd w:val="clear" w:color="auto" w:fill="auto"/>
            <w:noWrap/>
            <w:vAlign w:val="bottom"/>
            <w:hideMark/>
          </w:tcPr>
          <w:p w14:paraId="023BD312"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21,43%</w:t>
            </w:r>
          </w:p>
        </w:tc>
        <w:tc>
          <w:tcPr>
            <w:tcW w:w="420" w:type="pct"/>
            <w:tcBorders>
              <w:top w:val="nil"/>
              <w:left w:val="nil"/>
              <w:bottom w:val="single" w:sz="4" w:space="0" w:color="auto"/>
              <w:right w:val="single" w:sz="4" w:space="0" w:color="auto"/>
            </w:tcBorders>
            <w:shd w:val="clear" w:color="auto" w:fill="auto"/>
            <w:noWrap/>
            <w:vAlign w:val="bottom"/>
            <w:hideMark/>
          </w:tcPr>
          <w:p w14:paraId="4C1D0659" w14:textId="571940D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10894FA4" w14:textId="70D0921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7EC0FFB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4D2032EE" w14:textId="7940D52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$ 1.460.160 </w:t>
            </w:r>
          </w:p>
        </w:tc>
        <w:tc>
          <w:tcPr>
            <w:tcW w:w="496" w:type="pct"/>
            <w:tcBorders>
              <w:top w:val="nil"/>
              <w:left w:val="single" w:sz="4" w:space="0" w:color="auto"/>
              <w:bottom w:val="single" w:sz="4" w:space="0" w:color="auto"/>
              <w:right w:val="nil"/>
            </w:tcBorders>
            <w:shd w:val="clear" w:color="auto" w:fill="auto"/>
            <w:noWrap/>
            <w:vAlign w:val="bottom"/>
            <w:hideMark/>
          </w:tcPr>
          <w:p w14:paraId="674EA7B4" w14:textId="3C679E0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$ 306.633.600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4F849D0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4192266E"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761E394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00878E18"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Julio</w:t>
            </w:r>
          </w:p>
        </w:tc>
        <w:tc>
          <w:tcPr>
            <w:tcW w:w="490" w:type="pct"/>
            <w:tcBorders>
              <w:top w:val="nil"/>
              <w:left w:val="nil"/>
              <w:bottom w:val="single" w:sz="4" w:space="0" w:color="auto"/>
              <w:right w:val="single" w:sz="4" w:space="0" w:color="auto"/>
            </w:tcBorders>
            <w:shd w:val="clear" w:color="auto" w:fill="auto"/>
            <w:noWrap/>
            <w:vAlign w:val="bottom"/>
            <w:hideMark/>
          </w:tcPr>
          <w:p w14:paraId="6B62DE9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38,89%</w:t>
            </w:r>
          </w:p>
        </w:tc>
        <w:tc>
          <w:tcPr>
            <w:tcW w:w="379" w:type="pct"/>
            <w:tcBorders>
              <w:top w:val="nil"/>
              <w:left w:val="nil"/>
              <w:bottom w:val="single" w:sz="4" w:space="0" w:color="auto"/>
              <w:right w:val="single" w:sz="4" w:space="0" w:color="auto"/>
            </w:tcBorders>
            <w:shd w:val="clear" w:color="auto" w:fill="auto"/>
            <w:noWrap/>
            <w:vAlign w:val="bottom"/>
            <w:hideMark/>
          </w:tcPr>
          <w:p w14:paraId="4B02700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55,65%</w:t>
            </w:r>
          </w:p>
        </w:tc>
        <w:tc>
          <w:tcPr>
            <w:tcW w:w="424" w:type="pct"/>
            <w:tcBorders>
              <w:top w:val="nil"/>
              <w:left w:val="nil"/>
              <w:bottom w:val="single" w:sz="4" w:space="0" w:color="auto"/>
              <w:right w:val="single" w:sz="4" w:space="0" w:color="auto"/>
            </w:tcBorders>
            <w:shd w:val="clear" w:color="auto" w:fill="auto"/>
            <w:noWrap/>
            <w:vAlign w:val="bottom"/>
            <w:hideMark/>
          </w:tcPr>
          <w:p w14:paraId="379140E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21,64%</w:t>
            </w:r>
          </w:p>
        </w:tc>
        <w:tc>
          <w:tcPr>
            <w:tcW w:w="420" w:type="pct"/>
            <w:tcBorders>
              <w:top w:val="nil"/>
              <w:left w:val="nil"/>
              <w:bottom w:val="single" w:sz="4" w:space="0" w:color="auto"/>
              <w:right w:val="single" w:sz="4" w:space="0" w:color="auto"/>
            </w:tcBorders>
            <w:shd w:val="clear" w:color="auto" w:fill="auto"/>
            <w:noWrap/>
            <w:vAlign w:val="bottom"/>
            <w:hideMark/>
          </w:tcPr>
          <w:p w14:paraId="5A7458ED" w14:textId="6F270CC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3C8468F8" w14:textId="0E2637B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3EBBC90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451B468A" w14:textId="46EEF1A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$ 1.483.632 </w:t>
            </w:r>
          </w:p>
        </w:tc>
        <w:tc>
          <w:tcPr>
            <w:tcW w:w="496" w:type="pct"/>
            <w:tcBorders>
              <w:top w:val="nil"/>
              <w:left w:val="single" w:sz="4" w:space="0" w:color="auto"/>
              <w:bottom w:val="single" w:sz="4" w:space="0" w:color="auto"/>
              <w:right w:val="nil"/>
            </w:tcBorders>
            <w:shd w:val="clear" w:color="auto" w:fill="auto"/>
            <w:noWrap/>
            <w:vAlign w:val="bottom"/>
            <w:hideMark/>
          </w:tcPr>
          <w:p w14:paraId="426DFCCA" w14:textId="2FB9BC6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$ 321.948.144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1087B75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266ACFE0"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1ED913EB"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08DDDC91"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Agosto</w:t>
            </w:r>
          </w:p>
        </w:tc>
        <w:tc>
          <w:tcPr>
            <w:tcW w:w="490" w:type="pct"/>
            <w:tcBorders>
              <w:top w:val="nil"/>
              <w:left w:val="nil"/>
              <w:bottom w:val="single" w:sz="4" w:space="0" w:color="auto"/>
              <w:right w:val="single" w:sz="4" w:space="0" w:color="auto"/>
            </w:tcBorders>
            <w:shd w:val="clear" w:color="auto" w:fill="auto"/>
            <w:noWrap/>
            <w:vAlign w:val="bottom"/>
            <w:hideMark/>
          </w:tcPr>
          <w:p w14:paraId="4263510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40,65%</w:t>
            </w:r>
          </w:p>
        </w:tc>
        <w:tc>
          <w:tcPr>
            <w:tcW w:w="379" w:type="pct"/>
            <w:tcBorders>
              <w:top w:val="nil"/>
              <w:left w:val="nil"/>
              <w:bottom w:val="single" w:sz="4" w:space="0" w:color="auto"/>
              <w:right w:val="single" w:sz="4" w:space="0" w:color="auto"/>
            </w:tcBorders>
            <w:shd w:val="clear" w:color="auto" w:fill="auto"/>
            <w:noWrap/>
            <w:vAlign w:val="bottom"/>
            <w:hideMark/>
          </w:tcPr>
          <w:p w14:paraId="7727AB9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56,65%</w:t>
            </w:r>
          </w:p>
        </w:tc>
        <w:tc>
          <w:tcPr>
            <w:tcW w:w="424" w:type="pct"/>
            <w:tcBorders>
              <w:top w:val="nil"/>
              <w:left w:val="nil"/>
              <w:bottom w:val="single" w:sz="4" w:space="0" w:color="auto"/>
              <w:right w:val="single" w:sz="4" w:space="0" w:color="auto"/>
            </w:tcBorders>
            <w:shd w:val="clear" w:color="auto" w:fill="auto"/>
            <w:noWrap/>
            <w:vAlign w:val="bottom"/>
            <w:hideMark/>
          </w:tcPr>
          <w:p w14:paraId="47EFA9D5"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23,03%</w:t>
            </w:r>
          </w:p>
        </w:tc>
        <w:tc>
          <w:tcPr>
            <w:tcW w:w="420" w:type="pct"/>
            <w:tcBorders>
              <w:top w:val="nil"/>
              <w:left w:val="nil"/>
              <w:bottom w:val="single" w:sz="4" w:space="0" w:color="auto"/>
              <w:right w:val="single" w:sz="4" w:space="0" w:color="auto"/>
            </w:tcBorders>
            <w:shd w:val="clear" w:color="auto" w:fill="auto"/>
            <w:noWrap/>
            <w:vAlign w:val="bottom"/>
            <w:hideMark/>
          </w:tcPr>
          <w:p w14:paraId="50533DB3" w14:textId="51AEB67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2472D665" w14:textId="5339D76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6497966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2672436A" w14:textId="67868FE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$ 1.416.912 </w:t>
            </w:r>
          </w:p>
        </w:tc>
        <w:tc>
          <w:tcPr>
            <w:tcW w:w="496" w:type="pct"/>
            <w:tcBorders>
              <w:top w:val="nil"/>
              <w:left w:val="single" w:sz="4" w:space="0" w:color="auto"/>
              <w:bottom w:val="single" w:sz="4" w:space="0" w:color="auto"/>
              <w:right w:val="nil"/>
            </w:tcBorders>
            <w:shd w:val="clear" w:color="auto" w:fill="auto"/>
            <w:noWrap/>
            <w:vAlign w:val="bottom"/>
            <w:hideMark/>
          </w:tcPr>
          <w:p w14:paraId="08910A5C" w14:textId="6249B30C"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$ 307.469.904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3F471E8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52826634"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6AB58C01"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51C8F51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Septiembre</w:t>
            </w:r>
          </w:p>
        </w:tc>
        <w:tc>
          <w:tcPr>
            <w:tcW w:w="490" w:type="pct"/>
            <w:tcBorders>
              <w:top w:val="nil"/>
              <w:left w:val="nil"/>
              <w:bottom w:val="single" w:sz="4" w:space="0" w:color="auto"/>
              <w:right w:val="single" w:sz="4" w:space="0" w:color="auto"/>
            </w:tcBorders>
            <w:shd w:val="clear" w:color="auto" w:fill="auto"/>
            <w:noWrap/>
            <w:vAlign w:val="bottom"/>
            <w:hideMark/>
          </w:tcPr>
          <w:p w14:paraId="256EDDA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52,55%</w:t>
            </w:r>
          </w:p>
        </w:tc>
        <w:tc>
          <w:tcPr>
            <w:tcW w:w="379" w:type="pct"/>
            <w:tcBorders>
              <w:top w:val="nil"/>
              <w:left w:val="nil"/>
              <w:bottom w:val="single" w:sz="4" w:space="0" w:color="auto"/>
              <w:right w:val="single" w:sz="4" w:space="0" w:color="auto"/>
            </w:tcBorders>
            <w:shd w:val="clear" w:color="auto" w:fill="auto"/>
            <w:noWrap/>
            <w:vAlign w:val="bottom"/>
            <w:hideMark/>
          </w:tcPr>
          <w:p w14:paraId="2939296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57,67%</w:t>
            </w:r>
          </w:p>
        </w:tc>
        <w:tc>
          <w:tcPr>
            <w:tcW w:w="424" w:type="pct"/>
            <w:tcBorders>
              <w:top w:val="nil"/>
              <w:left w:val="nil"/>
              <w:bottom w:val="single" w:sz="4" w:space="0" w:color="auto"/>
              <w:right w:val="single" w:sz="4" w:space="0" w:color="auto"/>
            </w:tcBorders>
            <w:shd w:val="clear" w:color="auto" w:fill="auto"/>
            <w:noWrap/>
            <w:vAlign w:val="bottom"/>
            <w:hideMark/>
          </w:tcPr>
          <w:p w14:paraId="10F62BF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30,31%</w:t>
            </w:r>
          </w:p>
        </w:tc>
        <w:tc>
          <w:tcPr>
            <w:tcW w:w="420" w:type="pct"/>
            <w:tcBorders>
              <w:top w:val="nil"/>
              <w:left w:val="nil"/>
              <w:bottom w:val="single" w:sz="4" w:space="0" w:color="auto"/>
              <w:right w:val="single" w:sz="4" w:space="0" w:color="auto"/>
            </w:tcBorders>
            <w:shd w:val="clear" w:color="auto" w:fill="auto"/>
            <w:noWrap/>
            <w:vAlign w:val="bottom"/>
            <w:hideMark/>
          </w:tcPr>
          <w:p w14:paraId="4F004FA8" w14:textId="18CBB28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9FCC615" w14:textId="75E8808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10 </w:t>
            </w:r>
          </w:p>
        </w:tc>
        <w:tc>
          <w:tcPr>
            <w:tcW w:w="431" w:type="pct"/>
            <w:tcBorders>
              <w:top w:val="nil"/>
              <w:left w:val="nil"/>
              <w:bottom w:val="single" w:sz="4" w:space="0" w:color="auto"/>
              <w:right w:val="nil"/>
            </w:tcBorders>
            <w:shd w:val="clear" w:color="auto" w:fill="auto"/>
            <w:noWrap/>
            <w:vAlign w:val="bottom"/>
            <w:hideMark/>
          </w:tcPr>
          <w:p w14:paraId="5147FC9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51B28C24" w14:textId="7C95EE8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$ 1.502.592 </w:t>
            </w:r>
          </w:p>
        </w:tc>
        <w:tc>
          <w:tcPr>
            <w:tcW w:w="496" w:type="pct"/>
            <w:tcBorders>
              <w:top w:val="nil"/>
              <w:left w:val="single" w:sz="4" w:space="0" w:color="auto"/>
              <w:bottom w:val="single" w:sz="4" w:space="0" w:color="auto"/>
              <w:right w:val="nil"/>
            </w:tcBorders>
            <w:shd w:val="clear" w:color="auto" w:fill="auto"/>
            <w:noWrap/>
            <w:vAlign w:val="bottom"/>
            <w:hideMark/>
          </w:tcPr>
          <w:p w14:paraId="49B72602" w14:textId="20FE671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$ 450.777.600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1239E7E8"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4E901603"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6F97B83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A82582B"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Octubre</w:t>
            </w:r>
          </w:p>
        </w:tc>
        <w:tc>
          <w:tcPr>
            <w:tcW w:w="490" w:type="pct"/>
            <w:tcBorders>
              <w:top w:val="nil"/>
              <w:left w:val="nil"/>
              <w:bottom w:val="single" w:sz="4" w:space="0" w:color="auto"/>
              <w:right w:val="single" w:sz="4" w:space="0" w:color="auto"/>
            </w:tcBorders>
            <w:shd w:val="clear" w:color="auto" w:fill="auto"/>
            <w:noWrap/>
            <w:vAlign w:val="bottom"/>
            <w:hideMark/>
          </w:tcPr>
          <w:p w14:paraId="657D22C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47,28%</w:t>
            </w:r>
          </w:p>
        </w:tc>
        <w:tc>
          <w:tcPr>
            <w:tcW w:w="379" w:type="pct"/>
            <w:tcBorders>
              <w:top w:val="nil"/>
              <w:left w:val="nil"/>
              <w:bottom w:val="single" w:sz="4" w:space="0" w:color="auto"/>
              <w:right w:val="single" w:sz="4" w:space="0" w:color="auto"/>
            </w:tcBorders>
            <w:shd w:val="clear" w:color="auto" w:fill="auto"/>
            <w:noWrap/>
            <w:vAlign w:val="bottom"/>
            <w:hideMark/>
          </w:tcPr>
          <w:p w14:paraId="0CAC8FEE"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58,71%</w:t>
            </w:r>
          </w:p>
        </w:tc>
        <w:tc>
          <w:tcPr>
            <w:tcW w:w="424" w:type="pct"/>
            <w:tcBorders>
              <w:top w:val="nil"/>
              <w:left w:val="nil"/>
              <w:bottom w:val="single" w:sz="4" w:space="0" w:color="auto"/>
              <w:right w:val="single" w:sz="4" w:space="0" w:color="auto"/>
            </w:tcBorders>
            <w:shd w:val="clear" w:color="auto" w:fill="auto"/>
            <w:noWrap/>
            <w:vAlign w:val="bottom"/>
            <w:hideMark/>
          </w:tcPr>
          <w:p w14:paraId="531A4A3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27,76%</w:t>
            </w:r>
          </w:p>
        </w:tc>
        <w:tc>
          <w:tcPr>
            <w:tcW w:w="420" w:type="pct"/>
            <w:tcBorders>
              <w:top w:val="nil"/>
              <w:left w:val="nil"/>
              <w:bottom w:val="single" w:sz="4" w:space="0" w:color="auto"/>
              <w:right w:val="single" w:sz="4" w:space="0" w:color="auto"/>
            </w:tcBorders>
            <w:shd w:val="clear" w:color="auto" w:fill="auto"/>
            <w:noWrap/>
            <w:vAlign w:val="bottom"/>
            <w:hideMark/>
          </w:tcPr>
          <w:p w14:paraId="329D2480" w14:textId="43E8482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18E0F27" w14:textId="3C6220B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51E81E0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50D53B6D" w14:textId="0AD7519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$ 1.461.120 </w:t>
            </w:r>
          </w:p>
        </w:tc>
        <w:tc>
          <w:tcPr>
            <w:tcW w:w="496" w:type="pct"/>
            <w:tcBorders>
              <w:top w:val="nil"/>
              <w:left w:val="single" w:sz="4" w:space="0" w:color="auto"/>
              <w:bottom w:val="single" w:sz="4" w:space="0" w:color="auto"/>
              <w:right w:val="nil"/>
            </w:tcBorders>
            <w:shd w:val="clear" w:color="auto" w:fill="auto"/>
            <w:noWrap/>
            <w:vAlign w:val="bottom"/>
            <w:hideMark/>
          </w:tcPr>
          <w:p w14:paraId="1F559D9D" w14:textId="020830A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$ 407.652.480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328C61C8"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19DE8AB8" w14:textId="77777777" w:rsidTr="007635E0">
        <w:trPr>
          <w:trHeight w:val="300"/>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08A9619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65107713"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Noviembre</w:t>
            </w:r>
          </w:p>
        </w:tc>
        <w:tc>
          <w:tcPr>
            <w:tcW w:w="490" w:type="pct"/>
            <w:tcBorders>
              <w:top w:val="nil"/>
              <w:left w:val="nil"/>
              <w:bottom w:val="single" w:sz="4" w:space="0" w:color="auto"/>
              <w:right w:val="single" w:sz="4" w:space="0" w:color="auto"/>
            </w:tcBorders>
            <w:shd w:val="clear" w:color="auto" w:fill="auto"/>
            <w:noWrap/>
            <w:vAlign w:val="bottom"/>
            <w:hideMark/>
          </w:tcPr>
          <w:p w14:paraId="43B502B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39,15%</w:t>
            </w:r>
          </w:p>
        </w:tc>
        <w:tc>
          <w:tcPr>
            <w:tcW w:w="379" w:type="pct"/>
            <w:tcBorders>
              <w:top w:val="nil"/>
              <w:left w:val="nil"/>
              <w:bottom w:val="single" w:sz="4" w:space="0" w:color="auto"/>
              <w:right w:val="single" w:sz="4" w:space="0" w:color="auto"/>
            </w:tcBorders>
            <w:shd w:val="clear" w:color="auto" w:fill="auto"/>
            <w:noWrap/>
            <w:vAlign w:val="bottom"/>
            <w:hideMark/>
          </w:tcPr>
          <w:p w14:paraId="12363F7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59,77%</w:t>
            </w:r>
          </w:p>
        </w:tc>
        <w:tc>
          <w:tcPr>
            <w:tcW w:w="424" w:type="pct"/>
            <w:tcBorders>
              <w:top w:val="nil"/>
              <w:left w:val="nil"/>
              <w:bottom w:val="single" w:sz="4" w:space="0" w:color="auto"/>
              <w:right w:val="single" w:sz="4" w:space="0" w:color="auto"/>
            </w:tcBorders>
            <w:shd w:val="clear" w:color="auto" w:fill="auto"/>
            <w:noWrap/>
            <w:vAlign w:val="bottom"/>
            <w:hideMark/>
          </w:tcPr>
          <w:p w14:paraId="462E4E7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23,40%</w:t>
            </w:r>
          </w:p>
        </w:tc>
        <w:tc>
          <w:tcPr>
            <w:tcW w:w="420" w:type="pct"/>
            <w:tcBorders>
              <w:top w:val="nil"/>
              <w:left w:val="nil"/>
              <w:bottom w:val="single" w:sz="4" w:space="0" w:color="auto"/>
              <w:right w:val="single" w:sz="4" w:space="0" w:color="auto"/>
            </w:tcBorders>
            <w:shd w:val="clear" w:color="auto" w:fill="auto"/>
            <w:noWrap/>
            <w:vAlign w:val="bottom"/>
            <w:hideMark/>
          </w:tcPr>
          <w:p w14:paraId="79840915" w14:textId="0E4D941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95D6822" w14:textId="499A52A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8 </w:t>
            </w:r>
          </w:p>
        </w:tc>
        <w:tc>
          <w:tcPr>
            <w:tcW w:w="431" w:type="pct"/>
            <w:tcBorders>
              <w:top w:val="nil"/>
              <w:left w:val="nil"/>
              <w:bottom w:val="single" w:sz="4" w:space="0" w:color="auto"/>
              <w:right w:val="nil"/>
            </w:tcBorders>
            <w:shd w:val="clear" w:color="auto" w:fill="auto"/>
            <w:noWrap/>
            <w:vAlign w:val="bottom"/>
            <w:hideMark/>
          </w:tcPr>
          <w:p w14:paraId="6F70C3C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5413AAEB" w14:textId="3882538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$ 1.454.064 </w:t>
            </w:r>
          </w:p>
        </w:tc>
        <w:tc>
          <w:tcPr>
            <w:tcW w:w="496" w:type="pct"/>
            <w:tcBorders>
              <w:top w:val="nil"/>
              <w:left w:val="single" w:sz="4" w:space="0" w:color="auto"/>
              <w:bottom w:val="single" w:sz="4" w:space="0" w:color="auto"/>
              <w:right w:val="nil"/>
            </w:tcBorders>
            <w:shd w:val="clear" w:color="auto" w:fill="auto"/>
            <w:noWrap/>
            <w:vAlign w:val="bottom"/>
            <w:hideMark/>
          </w:tcPr>
          <w:p w14:paraId="1190DC81" w14:textId="6737400C"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$ 348.975.360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7D68004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635E0" w:rsidRPr="006F0F8F" w14:paraId="53F780C3" w14:textId="77777777" w:rsidTr="007635E0">
        <w:trPr>
          <w:trHeight w:val="315"/>
        </w:trPr>
        <w:tc>
          <w:tcPr>
            <w:tcW w:w="237" w:type="pct"/>
            <w:vMerge/>
            <w:tcBorders>
              <w:top w:val="single" w:sz="8" w:space="0" w:color="auto"/>
              <w:left w:val="single" w:sz="8" w:space="0" w:color="auto"/>
              <w:bottom w:val="single" w:sz="8" w:space="0" w:color="000000"/>
              <w:right w:val="single" w:sz="4" w:space="0" w:color="auto"/>
            </w:tcBorders>
            <w:vAlign w:val="center"/>
            <w:hideMark/>
          </w:tcPr>
          <w:p w14:paraId="097C64E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8" w:space="0" w:color="auto"/>
              <w:right w:val="single" w:sz="4" w:space="0" w:color="auto"/>
            </w:tcBorders>
            <w:shd w:val="clear" w:color="auto" w:fill="auto"/>
            <w:noWrap/>
            <w:vAlign w:val="bottom"/>
            <w:hideMark/>
          </w:tcPr>
          <w:p w14:paraId="0436A96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Diciembre</w:t>
            </w:r>
          </w:p>
        </w:tc>
        <w:tc>
          <w:tcPr>
            <w:tcW w:w="490" w:type="pct"/>
            <w:tcBorders>
              <w:top w:val="nil"/>
              <w:left w:val="nil"/>
              <w:bottom w:val="single" w:sz="8" w:space="0" w:color="auto"/>
              <w:right w:val="single" w:sz="4" w:space="0" w:color="auto"/>
            </w:tcBorders>
            <w:shd w:val="clear" w:color="auto" w:fill="auto"/>
            <w:noWrap/>
            <w:vAlign w:val="bottom"/>
            <w:hideMark/>
          </w:tcPr>
          <w:p w14:paraId="400DF84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40,58%</w:t>
            </w:r>
          </w:p>
        </w:tc>
        <w:tc>
          <w:tcPr>
            <w:tcW w:w="379" w:type="pct"/>
            <w:tcBorders>
              <w:top w:val="nil"/>
              <w:left w:val="nil"/>
              <w:bottom w:val="single" w:sz="8" w:space="0" w:color="auto"/>
              <w:right w:val="single" w:sz="4" w:space="0" w:color="auto"/>
            </w:tcBorders>
            <w:shd w:val="clear" w:color="auto" w:fill="auto"/>
            <w:noWrap/>
            <w:vAlign w:val="bottom"/>
            <w:hideMark/>
          </w:tcPr>
          <w:p w14:paraId="72FAEBD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60,84%</w:t>
            </w:r>
          </w:p>
        </w:tc>
        <w:tc>
          <w:tcPr>
            <w:tcW w:w="424" w:type="pct"/>
            <w:tcBorders>
              <w:top w:val="nil"/>
              <w:left w:val="nil"/>
              <w:bottom w:val="single" w:sz="8" w:space="0" w:color="auto"/>
              <w:right w:val="single" w:sz="4" w:space="0" w:color="auto"/>
            </w:tcBorders>
            <w:shd w:val="clear" w:color="auto" w:fill="auto"/>
            <w:noWrap/>
            <w:vAlign w:val="bottom"/>
            <w:hideMark/>
          </w:tcPr>
          <w:p w14:paraId="1F37C4A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24,69%</w:t>
            </w:r>
          </w:p>
        </w:tc>
        <w:tc>
          <w:tcPr>
            <w:tcW w:w="420" w:type="pct"/>
            <w:tcBorders>
              <w:top w:val="nil"/>
              <w:left w:val="nil"/>
              <w:bottom w:val="single" w:sz="8" w:space="0" w:color="auto"/>
              <w:right w:val="single" w:sz="4" w:space="0" w:color="auto"/>
            </w:tcBorders>
            <w:shd w:val="clear" w:color="auto" w:fill="auto"/>
            <w:noWrap/>
            <w:vAlign w:val="bottom"/>
            <w:hideMark/>
          </w:tcPr>
          <w:p w14:paraId="3980BB4C" w14:textId="7285914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8" w:space="0" w:color="auto"/>
              <w:right w:val="single" w:sz="4" w:space="0" w:color="auto"/>
            </w:tcBorders>
            <w:shd w:val="clear" w:color="auto" w:fill="auto"/>
            <w:noWrap/>
            <w:vAlign w:val="bottom"/>
            <w:hideMark/>
          </w:tcPr>
          <w:p w14:paraId="1A9E3106" w14:textId="09F553D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8 </w:t>
            </w:r>
          </w:p>
        </w:tc>
        <w:tc>
          <w:tcPr>
            <w:tcW w:w="431" w:type="pct"/>
            <w:tcBorders>
              <w:top w:val="nil"/>
              <w:left w:val="nil"/>
              <w:bottom w:val="single" w:sz="8" w:space="0" w:color="auto"/>
              <w:right w:val="nil"/>
            </w:tcBorders>
            <w:shd w:val="clear" w:color="auto" w:fill="auto"/>
            <w:noWrap/>
            <w:vAlign w:val="bottom"/>
            <w:hideMark/>
          </w:tcPr>
          <w:p w14:paraId="41CB618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8" w:space="0" w:color="auto"/>
              <w:right w:val="nil"/>
            </w:tcBorders>
            <w:shd w:val="clear" w:color="auto" w:fill="auto"/>
            <w:noWrap/>
            <w:vAlign w:val="bottom"/>
            <w:hideMark/>
          </w:tcPr>
          <w:p w14:paraId="326A9580" w14:textId="5798D18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$ 1.633.248 </w:t>
            </w:r>
          </w:p>
        </w:tc>
        <w:tc>
          <w:tcPr>
            <w:tcW w:w="496" w:type="pct"/>
            <w:tcBorders>
              <w:top w:val="nil"/>
              <w:left w:val="single" w:sz="4" w:space="0" w:color="auto"/>
              <w:bottom w:val="single" w:sz="8" w:space="0" w:color="auto"/>
              <w:right w:val="nil"/>
            </w:tcBorders>
            <w:shd w:val="clear" w:color="auto" w:fill="auto"/>
            <w:noWrap/>
            <w:vAlign w:val="bottom"/>
            <w:hideMark/>
          </w:tcPr>
          <w:p w14:paraId="3DF60E37" w14:textId="63523C5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$ 405.045.504 </w:t>
            </w:r>
          </w:p>
        </w:tc>
        <w:tc>
          <w:tcPr>
            <w:tcW w:w="901" w:type="pct"/>
            <w:tcBorders>
              <w:top w:val="nil"/>
              <w:left w:val="single" w:sz="4" w:space="0" w:color="auto"/>
              <w:bottom w:val="single" w:sz="8" w:space="0" w:color="auto"/>
              <w:right w:val="single" w:sz="8" w:space="0" w:color="auto"/>
            </w:tcBorders>
            <w:shd w:val="clear" w:color="auto" w:fill="auto"/>
            <w:noWrap/>
            <w:vAlign w:val="bottom"/>
            <w:hideMark/>
          </w:tcPr>
          <w:p w14:paraId="238C2F18" w14:textId="6DBA005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$ 3.931.699.824,00 </w:t>
            </w:r>
          </w:p>
        </w:tc>
      </w:tr>
      <w:tr w:rsidR="007A2B36" w:rsidRPr="006F0F8F" w14:paraId="7D058E02" w14:textId="77777777" w:rsidTr="007635E0">
        <w:trPr>
          <w:trHeight w:val="300"/>
        </w:trPr>
        <w:tc>
          <w:tcPr>
            <w:tcW w:w="237"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91398E6" w14:textId="77777777" w:rsidR="006F0F8F" w:rsidRPr="006F0F8F" w:rsidRDefault="006F0F8F" w:rsidP="006F0F8F">
            <w:pPr>
              <w:spacing w:after="0" w:line="240" w:lineRule="auto"/>
              <w:jc w:val="center"/>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Año 2</w:t>
            </w:r>
          </w:p>
        </w:tc>
        <w:tc>
          <w:tcPr>
            <w:tcW w:w="403" w:type="pct"/>
            <w:tcBorders>
              <w:top w:val="nil"/>
              <w:left w:val="nil"/>
              <w:bottom w:val="single" w:sz="4" w:space="0" w:color="auto"/>
              <w:right w:val="single" w:sz="4" w:space="0" w:color="auto"/>
            </w:tcBorders>
            <w:shd w:val="clear" w:color="auto" w:fill="auto"/>
            <w:noWrap/>
            <w:vAlign w:val="bottom"/>
            <w:hideMark/>
          </w:tcPr>
          <w:p w14:paraId="5FDD842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Enero</w:t>
            </w:r>
          </w:p>
        </w:tc>
        <w:tc>
          <w:tcPr>
            <w:tcW w:w="490" w:type="pct"/>
            <w:tcBorders>
              <w:top w:val="nil"/>
              <w:left w:val="nil"/>
              <w:bottom w:val="single" w:sz="4" w:space="0" w:color="auto"/>
              <w:right w:val="single" w:sz="4" w:space="0" w:color="auto"/>
            </w:tcBorders>
            <w:shd w:val="clear" w:color="auto" w:fill="auto"/>
            <w:noWrap/>
            <w:vAlign w:val="bottom"/>
            <w:hideMark/>
          </w:tcPr>
          <w:p w14:paraId="5023826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40,08%</w:t>
            </w:r>
          </w:p>
        </w:tc>
        <w:tc>
          <w:tcPr>
            <w:tcW w:w="379" w:type="pct"/>
            <w:tcBorders>
              <w:top w:val="nil"/>
              <w:left w:val="nil"/>
              <w:bottom w:val="single" w:sz="4" w:space="0" w:color="auto"/>
              <w:right w:val="single" w:sz="4" w:space="0" w:color="auto"/>
            </w:tcBorders>
            <w:shd w:val="clear" w:color="auto" w:fill="auto"/>
            <w:noWrap/>
            <w:vAlign w:val="bottom"/>
            <w:hideMark/>
          </w:tcPr>
          <w:p w14:paraId="7D4F09D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61,94%</w:t>
            </w:r>
          </w:p>
        </w:tc>
        <w:tc>
          <w:tcPr>
            <w:tcW w:w="424" w:type="pct"/>
            <w:tcBorders>
              <w:top w:val="nil"/>
              <w:left w:val="nil"/>
              <w:bottom w:val="single" w:sz="4" w:space="0" w:color="auto"/>
              <w:right w:val="single" w:sz="4" w:space="0" w:color="auto"/>
            </w:tcBorders>
            <w:shd w:val="clear" w:color="auto" w:fill="auto"/>
            <w:noWrap/>
            <w:vAlign w:val="bottom"/>
            <w:hideMark/>
          </w:tcPr>
          <w:p w14:paraId="5C38E46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24,83%</w:t>
            </w:r>
          </w:p>
        </w:tc>
        <w:tc>
          <w:tcPr>
            <w:tcW w:w="420" w:type="pct"/>
            <w:tcBorders>
              <w:top w:val="nil"/>
              <w:left w:val="nil"/>
              <w:bottom w:val="single" w:sz="4" w:space="0" w:color="auto"/>
              <w:right w:val="single" w:sz="4" w:space="0" w:color="auto"/>
            </w:tcBorders>
            <w:shd w:val="clear" w:color="auto" w:fill="auto"/>
            <w:noWrap/>
            <w:vAlign w:val="bottom"/>
            <w:hideMark/>
          </w:tcPr>
          <w:p w14:paraId="0D9E397A" w14:textId="72F93F8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0A0FC7CD" w14:textId="51793D1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8 </w:t>
            </w:r>
          </w:p>
        </w:tc>
        <w:tc>
          <w:tcPr>
            <w:tcW w:w="431" w:type="pct"/>
            <w:tcBorders>
              <w:top w:val="nil"/>
              <w:left w:val="nil"/>
              <w:bottom w:val="single" w:sz="4" w:space="0" w:color="auto"/>
              <w:right w:val="nil"/>
            </w:tcBorders>
            <w:shd w:val="clear" w:color="auto" w:fill="auto"/>
            <w:noWrap/>
            <w:vAlign w:val="bottom"/>
            <w:hideMark/>
          </w:tcPr>
          <w:p w14:paraId="1A70CC15"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7451F57A" w14:textId="7AFC811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$ 1.518.000 </w:t>
            </w:r>
          </w:p>
        </w:tc>
        <w:tc>
          <w:tcPr>
            <w:tcW w:w="496" w:type="pct"/>
            <w:tcBorders>
              <w:top w:val="nil"/>
              <w:left w:val="single" w:sz="4" w:space="0" w:color="auto"/>
              <w:bottom w:val="single" w:sz="4" w:space="0" w:color="auto"/>
              <w:right w:val="nil"/>
            </w:tcBorders>
            <w:shd w:val="clear" w:color="auto" w:fill="auto"/>
            <w:noWrap/>
            <w:vAlign w:val="bottom"/>
            <w:hideMark/>
          </w:tcPr>
          <w:p w14:paraId="07433DD6" w14:textId="01DADA5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$ 376.464.000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39A7FF9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6DBA0F8B"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5925E57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1DE151D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Febrero</w:t>
            </w:r>
          </w:p>
        </w:tc>
        <w:tc>
          <w:tcPr>
            <w:tcW w:w="490" w:type="pct"/>
            <w:tcBorders>
              <w:top w:val="nil"/>
              <w:left w:val="nil"/>
              <w:bottom w:val="single" w:sz="4" w:space="0" w:color="auto"/>
              <w:right w:val="single" w:sz="4" w:space="0" w:color="auto"/>
            </w:tcBorders>
            <w:shd w:val="clear" w:color="auto" w:fill="auto"/>
            <w:noWrap/>
            <w:vAlign w:val="bottom"/>
            <w:hideMark/>
          </w:tcPr>
          <w:p w14:paraId="680C5FE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32,88%</w:t>
            </w:r>
          </w:p>
        </w:tc>
        <w:tc>
          <w:tcPr>
            <w:tcW w:w="379" w:type="pct"/>
            <w:tcBorders>
              <w:top w:val="nil"/>
              <w:left w:val="nil"/>
              <w:bottom w:val="single" w:sz="4" w:space="0" w:color="auto"/>
              <w:right w:val="single" w:sz="4" w:space="0" w:color="auto"/>
            </w:tcBorders>
            <w:shd w:val="clear" w:color="auto" w:fill="auto"/>
            <w:noWrap/>
            <w:vAlign w:val="bottom"/>
            <w:hideMark/>
          </w:tcPr>
          <w:p w14:paraId="3DC7AB0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63,05%</w:t>
            </w:r>
          </w:p>
        </w:tc>
        <w:tc>
          <w:tcPr>
            <w:tcW w:w="424" w:type="pct"/>
            <w:tcBorders>
              <w:top w:val="nil"/>
              <w:left w:val="nil"/>
              <w:bottom w:val="single" w:sz="4" w:space="0" w:color="auto"/>
              <w:right w:val="single" w:sz="4" w:space="0" w:color="auto"/>
            </w:tcBorders>
            <w:shd w:val="clear" w:color="auto" w:fill="auto"/>
            <w:noWrap/>
            <w:vAlign w:val="bottom"/>
            <w:hideMark/>
          </w:tcPr>
          <w:p w14:paraId="2FF93FC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20,73%</w:t>
            </w:r>
          </w:p>
        </w:tc>
        <w:tc>
          <w:tcPr>
            <w:tcW w:w="420" w:type="pct"/>
            <w:tcBorders>
              <w:top w:val="nil"/>
              <w:left w:val="nil"/>
              <w:bottom w:val="single" w:sz="4" w:space="0" w:color="auto"/>
              <w:right w:val="single" w:sz="4" w:space="0" w:color="auto"/>
            </w:tcBorders>
            <w:shd w:val="clear" w:color="auto" w:fill="auto"/>
            <w:noWrap/>
            <w:vAlign w:val="bottom"/>
            <w:hideMark/>
          </w:tcPr>
          <w:p w14:paraId="080F8D88" w14:textId="684E3AD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7B559A5" w14:textId="4A2E62D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633CF47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28</w:t>
            </w:r>
          </w:p>
        </w:tc>
        <w:tc>
          <w:tcPr>
            <w:tcW w:w="424" w:type="pct"/>
            <w:tcBorders>
              <w:top w:val="nil"/>
              <w:left w:val="single" w:sz="4" w:space="0" w:color="auto"/>
              <w:bottom w:val="single" w:sz="4" w:space="0" w:color="auto"/>
              <w:right w:val="nil"/>
            </w:tcBorders>
            <w:shd w:val="clear" w:color="auto" w:fill="auto"/>
            <w:noWrap/>
            <w:vAlign w:val="bottom"/>
            <w:hideMark/>
          </w:tcPr>
          <w:p w14:paraId="347B7E27" w14:textId="4C78282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$ 1.298.784 </w:t>
            </w:r>
          </w:p>
        </w:tc>
        <w:tc>
          <w:tcPr>
            <w:tcW w:w="496" w:type="pct"/>
            <w:tcBorders>
              <w:top w:val="nil"/>
              <w:left w:val="single" w:sz="4" w:space="0" w:color="auto"/>
              <w:bottom w:val="single" w:sz="4" w:space="0" w:color="auto"/>
              <w:right w:val="nil"/>
            </w:tcBorders>
            <w:shd w:val="clear" w:color="auto" w:fill="auto"/>
            <w:noWrap/>
            <w:vAlign w:val="bottom"/>
            <w:hideMark/>
          </w:tcPr>
          <w:p w14:paraId="00A380DA" w14:textId="5447B52B"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$ 254.561.664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1B92E72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00BEF784"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15F3271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C2E980F"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Marzo</w:t>
            </w:r>
          </w:p>
        </w:tc>
        <w:tc>
          <w:tcPr>
            <w:tcW w:w="490" w:type="pct"/>
            <w:tcBorders>
              <w:top w:val="nil"/>
              <w:left w:val="nil"/>
              <w:bottom w:val="single" w:sz="4" w:space="0" w:color="auto"/>
              <w:right w:val="single" w:sz="4" w:space="0" w:color="auto"/>
            </w:tcBorders>
            <w:shd w:val="clear" w:color="auto" w:fill="auto"/>
            <w:noWrap/>
            <w:vAlign w:val="bottom"/>
            <w:hideMark/>
          </w:tcPr>
          <w:p w14:paraId="128C4BF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43,34%</w:t>
            </w:r>
          </w:p>
        </w:tc>
        <w:tc>
          <w:tcPr>
            <w:tcW w:w="379" w:type="pct"/>
            <w:tcBorders>
              <w:top w:val="nil"/>
              <w:left w:val="nil"/>
              <w:bottom w:val="single" w:sz="4" w:space="0" w:color="auto"/>
              <w:right w:val="single" w:sz="4" w:space="0" w:color="auto"/>
            </w:tcBorders>
            <w:shd w:val="clear" w:color="auto" w:fill="auto"/>
            <w:noWrap/>
            <w:vAlign w:val="bottom"/>
            <w:hideMark/>
          </w:tcPr>
          <w:p w14:paraId="2B4B3EB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64,19%</w:t>
            </w:r>
          </w:p>
        </w:tc>
        <w:tc>
          <w:tcPr>
            <w:tcW w:w="424" w:type="pct"/>
            <w:tcBorders>
              <w:top w:val="nil"/>
              <w:left w:val="nil"/>
              <w:bottom w:val="single" w:sz="4" w:space="0" w:color="auto"/>
              <w:right w:val="single" w:sz="4" w:space="0" w:color="auto"/>
            </w:tcBorders>
            <w:shd w:val="clear" w:color="auto" w:fill="auto"/>
            <w:noWrap/>
            <w:vAlign w:val="bottom"/>
            <w:hideMark/>
          </w:tcPr>
          <w:p w14:paraId="00B2A3BE"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27,82%</w:t>
            </w:r>
          </w:p>
        </w:tc>
        <w:tc>
          <w:tcPr>
            <w:tcW w:w="420" w:type="pct"/>
            <w:tcBorders>
              <w:top w:val="nil"/>
              <w:left w:val="nil"/>
              <w:bottom w:val="single" w:sz="4" w:space="0" w:color="auto"/>
              <w:right w:val="single" w:sz="4" w:space="0" w:color="auto"/>
            </w:tcBorders>
            <w:shd w:val="clear" w:color="auto" w:fill="auto"/>
            <w:noWrap/>
            <w:vAlign w:val="bottom"/>
            <w:hideMark/>
          </w:tcPr>
          <w:p w14:paraId="604063A6" w14:textId="70D3E5A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213BB6EB" w14:textId="7DAB7F4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0AE50B9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0FFB99B9" w14:textId="72A380C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$ 1.448.448 </w:t>
            </w:r>
          </w:p>
        </w:tc>
        <w:tc>
          <w:tcPr>
            <w:tcW w:w="496" w:type="pct"/>
            <w:tcBorders>
              <w:top w:val="nil"/>
              <w:left w:val="single" w:sz="4" w:space="0" w:color="auto"/>
              <w:bottom w:val="single" w:sz="4" w:space="0" w:color="auto"/>
              <w:right w:val="nil"/>
            </w:tcBorders>
            <w:shd w:val="clear" w:color="auto" w:fill="auto"/>
            <w:noWrap/>
            <w:vAlign w:val="bottom"/>
            <w:hideMark/>
          </w:tcPr>
          <w:p w14:paraId="42450235" w14:textId="6C7CF71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$ 404.116.992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6C728757"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0D8B28BB"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392A2D7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21DFB28"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Abril</w:t>
            </w:r>
          </w:p>
        </w:tc>
        <w:tc>
          <w:tcPr>
            <w:tcW w:w="490" w:type="pct"/>
            <w:tcBorders>
              <w:top w:val="nil"/>
              <w:left w:val="nil"/>
              <w:bottom w:val="single" w:sz="4" w:space="0" w:color="auto"/>
              <w:right w:val="single" w:sz="4" w:space="0" w:color="auto"/>
            </w:tcBorders>
            <w:shd w:val="clear" w:color="auto" w:fill="auto"/>
            <w:noWrap/>
            <w:vAlign w:val="bottom"/>
            <w:hideMark/>
          </w:tcPr>
          <w:p w14:paraId="7338E7D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33,98%</w:t>
            </w:r>
          </w:p>
        </w:tc>
        <w:tc>
          <w:tcPr>
            <w:tcW w:w="379" w:type="pct"/>
            <w:tcBorders>
              <w:top w:val="nil"/>
              <w:left w:val="nil"/>
              <w:bottom w:val="single" w:sz="4" w:space="0" w:color="auto"/>
              <w:right w:val="single" w:sz="4" w:space="0" w:color="auto"/>
            </w:tcBorders>
            <w:shd w:val="clear" w:color="auto" w:fill="auto"/>
            <w:noWrap/>
            <w:vAlign w:val="bottom"/>
            <w:hideMark/>
          </w:tcPr>
          <w:p w14:paraId="69226FA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65,34%</w:t>
            </w:r>
          </w:p>
        </w:tc>
        <w:tc>
          <w:tcPr>
            <w:tcW w:w="424" w:type="pct"/>
            <w:tcBorders>
              <w:top w:val="nil"/>
              <w:left w:val="nil"/>
              <w:bottom w:val="single" w:sz="4" w:space="0" w:color="auto"/>
              <w:right w:val="single" w:sz="4" w:space="0" w:color="auto"/>
            </w:tcBorders>
            <w:shd w:val="clear" w:color="auto" w:fill="auto"/>
            <w:noWrap/>
            <w:vAlign w:val="bottom"/>
            <w:hideMark/>
          </w:tcPr>
          <w:p w14:paraId="6921559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22,20%</w:t>
            </w:r>
          </w:p>
        </w:tc>
        <w:tc>
          <w:tcPr>
            <w:tcW w:w="420" w:type="pct"/>
            <w:tcBorders>
              <w:top w:val="nil"/>
              <w:left w:val="nil"/>
              <w:bottom w:val="single" w:sz="4" w:space="0" w:color="auto"/>
              <w:right w:val="single" w:sz="4" w:space="0" w:color="auto"/>
            </w:tcBorders>
            <w:shd w:val="clear" w:color="auto" w:fill="auto"/>
            <w:noWrap/>
            <w:vAlign w:val="bottom"/>
            <w:hideMark/>
          </w:tcPr>
          <w:p w14:paraId="3EDC92F6" w14:textId="5E33C91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2EFEC7CD" w14:textId="7E65213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7F43D48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683DC6DD" w14:textId="186E5C1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$ 1.471.104 </w:t>
            </w:r>
          </w:p>
        </w:tc>
        <w:tc>
          <w:tcPr>
            <w:tcW w:w="496" w:type="pct"/>
            <w:tcBorders>
              <w:top w:val="nil"/>
              <w:left w:val="single" w:sz="4" w:space="0" w:color="auto"/>
              <w:bottom w:val="single" w:sz="4" w:space="0" w:color="auto"/>
              <w:right w:val="nil"/>
            </w:tcBorders>
            <w:shd w:val="clear" w:color="auto" w:fill="auto"/>
            <w:noWrap/>
            <w:vAlign w:val="bottom"/>
            <w:hideMark/>
          </w:tcPr>
          <w:p w14:paraId="2502FB8E" w14:textId="2C7D526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$ 308.931.840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7E79464E"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6B694E38"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2EA6544B"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3DFC8A3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Mayo</w:t>
            </w:r>
          </w:p>
        </w:tc>
        <w:tc>
          <w:tcPr>
            <w:tcW w:w="490" w:type="pct"/>
            <w:tcBorders>
              <w:top w:val="nil"/>
              <w:left w:val="nil"/>
              <w:bottom w:val="single" w:sz="4" w:space="0" w:color="auto"/>
              <w:right w:val="single" w:sz="4" w:space="0" w:color="auto"/>
            </w:tcBorders>
            <w:shd w:val="clear" w:color="auto" w:fill="auto"/>
            <w:noWrap/>
            <w:vAlign w:val="bottom"/>
            <w:hideMark/>
          </w:tcPr>
          <w:p w14:paraId="1C4FA9C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33,47%</w:t>
            </w:r>
          </w:p>
        </w:tc>
        <w:tc>
          <w:tcPr>
            <w:tcW w:w="379" w:type="pct"/>
            <w:tcBorders>
              <w:top w:val="nil"/>
              <w:left w:val="nil"/>
              <w:bottom w:val="single" w:sz="4" w:space="0" w:color="auto"/>
              <w:right w:val="single" w:sz="4" w:space="0" w:color="auto"/>
            </w:tcBorders>
            <w:shd w:val="clear" w:color="auto" w:fill="auto"/>
            <w:noWrap/>
            <w:vAlign w:val="bottom"/>
            <w:hideMark/>
          </w:tcPr>
          <w:p w14:paraId="37307DC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66,52%</w:t>
            </w:r>
          </w:p>
        </w:tc>
        <w:tc>
          <w:tcPr>
            <w:tcW w:w="424" w:type="pct"/>
            <w:tcBorders>
              <w:top w:val="nil"/>
              <w:left w:val="nil"/>
              <w:bottom w:val="single" w:sz="4" w:space="0" w:color="auto"/>
              <w:right w:val="single" w:sz="4" w:space="0" w:color="auto"/>
            </w:tcBorders>
            <w:shd w:val="clear" w:color="auto" w:fill="auto"/>
            <w:noWrap/>
            <w:vAlign w:val="bottom"/>
            <w:hideMark/>
          </w:tcPr>
          <w:p w14:paraId="5A54F56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22,27%</w:t>
            </w:r>
          </w:p>
        </w:tc>
        <w:tc>
          <w:tcPr>
            <w:tcW w:w="420" w:type="pct"/>
            <w:tcBorders>
              <w:top w:val="nil"/>
              <w:left w:val="nil"/>
              <w:bottom w:val="single" w:sz="4" w:space="0" w:color="auto"/>
              <w:right w:val="single" w:sz="4" w:space="0" w:color="auto"/>
            </w:tcBorders>
            <w:shd w:val="clear" w:color="auto" w:fill="auto"/>
            <w:noWrap/>
            <w:vAlign w:val="bottom"/>
            <w:hideMark/>
          </w:tcPr>
          <w:p w14:paraId="08577BA3" w14:textId="4BB0265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1F2EE26D" w14:textId="777196C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7 </w:t>
            </w:r>
          </w:p>
        </w:tc>
        <w:tc>
          <w:tcPr>
            <w:tcW w:w="431" w:type="pct"/>
            <w:tcBorders>
              <w:top w:val="nil"/>
              <w:left w:val="nil"/>
              <w:bottom w:val="single" w:sz="4" w:space="0" w:color="auto"/>
              <w:right w:val="nil"/>
            </w:tcBorders>
            <w:shd w:val="clear" w:color="auto" w:fill="auto"/>
            <w:noWrap/>
            <w:vAlign w:val="bottom"/>
            <w:hideMark/>
          </w:tcPr>
          <w:p w14:paraId="64B12AA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7BBDB482" w14:textId="637425A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$ 1.378.944 </w:t>
            </w:r>
          </w:p>
        </w:tc>
        <w:tc>
          <w:tcPr>
            <w:tcW w:w="496" w:type="pct"/>
            <w:tcBorders>
              <w:top w:val="nil"/>
              <w:left w:val="single" w:sz="4" w:space="0" w:color="auto"/>
              <w:bottom w:val="single" w:sz="4" w:space="0" w:color="auto"/>
              <w:right w:val="nil"/>
            </w:tcBorders>
            <w:shd w:val="clear" w:color="auto" w:fill="auto"/>
            <w:noWrap/>
            <w:vAlign w:val="bottom"/>
            <w:hideMark/>
          </w:tcPr>
          <w:p w14:paraId="37C2E4C0" w14:textId="7146BB8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$ 299.230.848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4ACE679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55E53AB4"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41EA9AE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6046552E"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Junio</w:t>
            </w:r>
          </w:p>
        </w:tc>
        <w:tc>
          <w:tcPr>
            <w:tcW w:w="490" w:type="pct"/>
            <w:tcBorders>
              <w:top w:val="nil"/>
              <w:left w:val="nil"/>
              <w:bottom w:val="single" w:sz="4" w:space="0" w:color="auto"/>
              <w:right w:val="single" w:sz="4" w:space="0" w:color="auto"/>
            </w:tcBorders>
            <w:shd w:val="clear" w:color="auto" w:fill="auto"/>
            <w:noWrap/>
            <w:vAlign w:val="bottom"/>
            <w:hideMark/>
          </w:tcPr>
          <w:p w14:paraId="053EB2C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39,23%</w:t>
            </w:r>
          </w:p>
        </w:tc>
        <w:tc>
          <w:tcPr>
            <w:tcW w:w="379" w:type="pct"/>
            <w:tcBorders>
              <w:top w:val="nil"/>
              <w:left w:val="nil"/>
              <w:bottom w:val="single" w:sz="4" w:space="0" w:color="auto"/>
              <w:right w:val="single" w:sz="4" w:space="0" w:color="auto"/>
            </w:tcBorders>
            <w:shd w:val="clear" w:color="auto" w:fill="auto"/>
            <w:noWrap/>
            <w:vAlign w:val="bottom"/>
            <w:hideMark/>
          </w:tcPr>
          <w:p w14:paraId="515E74A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67,71%</w:t>
            </w:r>
          </w:p>
        </w:tc>
        <w:tc>
          <w:tcPr>
            <w:tcW w:w="424" w:type="pct"/>
            <w:tcBorders>
              <w:top w:val="nil"/>
              <w:left w:val="nil"/>
              <w:bottom w:val="single" w:sz="4" w:space="0" w:color="auto"/>
              <w:right w:val="single" w:sz="4" w:space="0" w:color="auto"/>
            </w:tcBorders>
            <w:shd w:val="clear" w:color="auto" w:fill="auto"/>
            <w:noWrap/>
            <w:vAlign w:val="bottom"/>
            <w:hideMark/>
          </w:tcPr>
          <w:p w14:paraId="2FAE397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26,57%</w:t>
            </w:r>
          </w:p>
        </w:tc>
        <w:tc>
          <w:tcPr>
            <w:tcW w:w="420" w:type="pct"/>
            <w:tcBorders>
              <w:top w:val="nil"/>
              <w:left w:val="nil"/>
              <w:bottom w:val="single" w:sz="4" w:space="0" w:color="auto"/>
              <w:right w:val="single" w:sz="4" w:space="0" w:color="auto"/>
            </w:tcBorders>
            <w:shd w:val="clear" w:color="auto" w:fill="auto"/>
            <w:noWrap/>
            <w:vAlign w:val="bottom"/>
            <w:hideMark/>
          </w:tcPr>
          <w:p w14:paraId="49E00577" w14:textId="6A8EF02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323E81A5" w14:textId="29CE229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8 </w:t>
            </w:r>
          </w:p>
        </w:tc>
        <w:tc>
          <w:tcPr>
            <w:tcW w:w="431" w:type="pct"/>
            <w:tcBorders>
              <w:top w:val="nil"/>
              <w:left w:val="nil"/>
              <w:bottom w:val="single" w:sz="4" w:space="0" w:color="auto"/>
              <w:right w:val="nil"/>
            </w:tcBorders>
            <w:shd w:val="clear" w:color="auto" w:fill="auto"/>
            <w:noWrap/>
            <w:vAlign w:val="bottom"/>
            <w:hideMark/>
          </w:tcPr>
          <w:p w14:paraId="2300617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60A914B5" w14:textId="7FE906D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$ 1.460.160 </w:t>
            </w:r>
          </w:p>
        </w:tc>
        <w:tc>
          <w:tcPr>
            <w:tcW w:w="496" w:type="pct"/>
            <w:tcBorders>
              <w:top w:val="nil"/>
              <w:left w:val="single" w:sz="4" w:space="0" w:color="auto"/>
              <w:bottom w:val="single" w:sz="4" w:space="0" w:color="auto"/>
              <w:right w:val="nil"/>
            </w:tcBorders>
            <w:shd w:val="clear" w:color="auto" w:fill="auto"/>
            <w:noWrap/>
            <w:vAlign w:val="bottom"/>
            <w:hideMark/>
          </w:tcPr>
          <w:p w14:paraId="518C6036" w14:textId="4DD3605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$ 350.438.400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1153C625"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1E169590"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5609ED3F"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55DF6C4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Julio</w:t>
            </w:r>
          </w:p>
        </w:tc>
        <w:tc>
          <w:tcPr>
            <w:tcW w:w="490" w:type="pct"/>
            <w:tcBorders>
              <w:top w:val="nil"/>
              <w:left w:val="nil"/>
              <w:bottom w:val="single" w:sz="4" w:space="0" w:color="auto"/>
              <w:right w:val="single" w:sz="4" w:space="0" w:color="auto"/>
            </w:tcBorders>
            <w:shd w:val="clear" w:color="auto" w:fill="auto"/>
            <w:noWrap/>
            <w:vAlign w:val="bottom"/>
            <w:hideMark/>
          </w:tcPr>
          <w:p w14:paraId="7749597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38,92%</w:t>
            </w:r>
          </w:p>
        </w:tc>
        <w:tc>
          <w:tcPr>
            <w:tcW w:w="379" w:type="pct"/>
            <w:tcBorders>
              <w:top w:val="nil"/>
              <w:left w:val="nil"/>
              <w:bottom w:val="single" w:sz="4" w:space="0" w:color="auto"/>
              <w:right w:val="single" w:sz="4" w:space="0" w:color="auto"/>
            </w:tcBorders>
            <w:shd w:val="clear" w:color="auto" w:fill="auto"/>
            <w:noWrap/>
            <w:vAlign w:val="bottom"/>
            <w:hideMark/>
          </w:tcPr>
          <w:p w14:paraId="53FB537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68,93%</w:t>
            </w:r>
          </w:p>
        </w:tc>
        <w:tc>
          <w:tcPr>
            <w:tcW w:w="424" w:type="pct"/>
            <w:tcBorders>
              <w:top w:val="nil"/>
              <w:left w:val="nil"/>
              <w:bottom w:val="single" w:sz="4" w:space="0" w:color="auto"/>
              <w:right w:val="single" w:sz="4" w:space="0" w:color="auto"/>
            </w:tcBorders>
            <w:shd w:val="clear" w:color="auto" w:fill="auto"/>
            <w:noWrap/>
            <w:vAlign w:val="bottom"/>
            <w:hideMark/>
          </w:tcPr>
          <w:p w14:paraId="6BBD356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26,83%</w:t>
            </w:r>
          </w:p>
        </w:tc>
        <w:tc>
          <w:tcPr>
            <w:tcW w:w="420" w:type="pct"/>
            <w:tcBorders>
              <w:top w:val="nil"/>
              <w:left w:val="nil"/>
              <w:bottom w:val="single" w:sz="4" w:space="0" w:color="auto"/>
              <w:right w:val="single" w:sz="4" w:space="0" w:color="auto"/>
            </w:tcBorders>
            <w:shd w:val="clear" w:color="auto" w:fill="auto"/>
            <w:noWrap/>
            <w:vAlign w:val="bottom"/>
            <w:hideMark/>
          </w:tcPr>
          <w:p w14:paraId="54B7577C" w14:textId="26B2DCB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18A41594" w14:textId="2E57148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69DC86F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4C326E0C" w14:textId="592C76D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$ 1.483.632 </w:t>
            </w:r>
          </w:p>
        </w:tc>
        <w:tc>
          <w:tcPr>
            <w:tcW w:w="496" w:type="pct"/>
            <w:tcBorders>
              <w:top w:val="nil"/>
              <w:left w:val="single" w:sz="4" w:space="0" w:color="auto"/>
              <w:bottom w:val="single" w:sz="4" w:space="0" w:color="auto"/>
              <w:right w:val="nil"/>
            </w:tcBorders>
            <w:shd w:val="clear" w:color="auto" w:fill="auto"/>
            <w:noWrap/>
            <w:vAlign w:val="bottom"/>
            <w:hideMark/>
          </w:tcPr>
          <w:p w14:paraId="45B4A4AA" w14:textId="30647DB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$ 413.933.328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3E1DF39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566FB308"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6374878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087F6A0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Agosto</w:t>
            </w:r>
          </w:p>
        </w:tc>
        <w:tc>
          <w:tcPr>
            <w:tcW w:w="490" w:type="pct"/>
            <w:tcBorders>
              <w:top w:val="nil"/>
              <w:left w:val="nil"/>
              <w:bottom w:val="single" w:sz="4" w:space="0" w:color="auto"/>
              <w:right w:val="single" w:sz="4" w:space="0" w:color="auto"/>
            </w:tcBorders>
            <w:shd w:val="clear" w:color="auto" w:fill="auto"/>
            <w:noWrap/>
            <w:vAlign w:val="bottom"/>
            <w:hideMark/>
          </w:tcPr>
          <w:p w14:paraId="1B138CA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40,68%</w:t>
            </w:r>
          </w:p>
        </w:tc>
        <w:tc>
          <w:tcPr>
            <w:tcW w:w="379" w:type="pct"/>
            <w:tcBorders>
              <w:top w:val="nil"/>
              <w:left w:val="nil"/>
              <w:bottom w:val="single" w:sz="4" w:space="0" w:color="auto"/>
              <w:right w:val="single" w:sz="4" w:space="0" w:color="auto"/>
            </w:tcBorders>
            <w:shd w:val="clear" w:color="auto" w:fill="auto"/>
            <w:noWrap/>
            <w:vAlign w:val="bottom"/>
            <w:hideMark/>
          </w:tcPr>
          <w:p w14:paraId="58078AAE"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70,17%</w:t>
            </w:r>
          </w:p>
        </w:tc>
        <w:tc>
          <w:tcPr>
            <w:tcW w:w="424" w:type="pct"/>
            <w:tcBorders>
              <w:top w:val="nil"/>
              <w:left w:val="nil"/>
              <w:bottom w:val="single" w:sz="4" w:space="0" w:color="auto"/>
              <w:right w:val="single" w:sz="4" w:space="0" w:color="auto"/>
            </w:tcBorders>
            <w:shd w:val="clear" w:color="auto" w:fill="auto"/>
            <w:noWrap/>
            <w:vAlign w:val="bottom"/>
            <w:hideMark/>
          </w:tcPr>
          <w:p w14:paraId="34600EE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28,55%</w:t>
            </w:r>
          </w:p>
        </w:tc>
        <w:tc>
          <w:tcPr>
            <w:tcW w:w="420" w:type="pct"/>
            <w:tcBorders>
              <w:top w:val="nil"/>
              <w:left w:val="nil"/>
              <w:bottom w:val="single" w:sz="4" w:space="0" w:color="auto"/>
              <w:right w:val="single" w:sz="4" w:space="0" w:color="auto"/>
            </w:tcBorders>
            <w:shd w:val="clear" w:color="auto" w:fill="auto"/>
            <w:noWrap/>
            <w:vAlign w:val="bottom"/>
            <w:hideMark/>
          </w:tcPr>
          <w:p w14:paraId="642877A7" w14:textId="01B0902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7F83234C" w14:textId="4D4A539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64EE0E72"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1BAD24BA" w14:textId="746D75D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$ 1.416.912 </w:t>
            </w:r>
          </w:p>
        </w:tc>
        <w:tc>
          <w:tcPr>
            <w:tcW w:w="496" w:type="pct"/>
            <w:tcBorders>
              <w:top w:val="nil"/>
              <w:left w:val="single" w:sz="4" w:space="0" w:color="auto"/>
              <w:bottom w:val="single" w:sz="4" w:space="0" w:color="auto"/>
              <w:right w:val="nil"/>
            </w:tcBorders>
            <w:shd w:val="clear" w:color="auto" w:fill="auto"/>
            <w:noWrap/>
            <w:vAlign w:val="bottom"/>
            <w:hideMark/>
          </w:tcPr>
          <w:p w14:paraId="5C66A9F8" w14:textId="18C5246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$ 395.318.448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699363F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27BF6F39"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163416BF"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675952E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Septiembre</w:t>
            </w:r>
          </w:p>
        </w:tc>
        <w:tc>
          <w:tcPr>
            <w:tcW w:w="490" w:type="pct"/>
            <w:tcBorders>
              <w:top w:val="nil"/>
              <w:left w:val="nil"/>
              <w:bottom w:val="single" w:sz="4" w:space="0" w:color="auto"/>
              <w:right w:val="single" w:sz="4" w:space="0" w:color="auto"/>
            </w:tcBorders>
            <w:shd w:val="clear" w:color="auto" w:fill="auto"/>
            <w:noWrap/>
            <w:vAlign w:val="bottom"/>
            <w:hideMark/>
          </w:tcPr>
          <w:p w14:paraId="68CD9C7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52,60%</w:t>
            </w:r>
          </w:p>
        </w:tc>
        <w:tc>
          <w:tcPr>
            <w:tcW w:w="379" w:type="pct"/>
            <w:tcBorders>
              <w:top w:val="nil"/>
              <w:left w:val="nil"/>
              <w:bottom w:val="single" w:sz="4" w:space="0" w:color="auto"/>
              <w:right w:val="single" w:sz="4" w:space="0" w:color="auto"/>
            </w:tcBorders>
            <w:shd w:val="clear" w:color="auto" w:fill="auto"/>
            <w:noWrap/>
            <w:vAlign w:val="bottom"/>
            <w:hideMark/>
          </w:tcPr>
          <w:p w14:paraId="32F85E7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71,44%</w:t>
            </w:r>
          </w:p>
        </w:tc>
        <w:tc>
          <w:tcPr>
            <w:tcW w:w="424" w:type="pct"/>
            <w:tcBorders>
              <w:top w:val="nil"/>
              <w:left w:val="nil"/>
              <w:bottom w:val="single" w:sz="4" w:space="0" w:color="auto"/>
              <w:right w:val="single" w:sz="4" w:space="0" w:color="auto"/>
            </w:tcBorders>
            <w:shd w:val="clear" w:color="auto" w:fill="auto"/>
            <w:noWrap/>
            <w:vAlign w:val="bottom"/>
            <w:hideMark/>
          </w:tcPr>
          <w:p w14:paraId="7D4BED6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37,58%</w:t>
            </w:r>
          </w:p>
        </w:tc>
        <w:tc>
          <w:tcPr>
            <w:tcW w:w="420" w:type="pct"/>
            <w:tcBorders>
              <w:top w:val="nil"/>
              <w:left w:val="nil"/>
              <w:bottom w:val="single" w:sz="4" w:space="0" w:color="auto"/>
              <w:right w:val="single" w:sz="4" w:space="0" w:color="auto"/>
            </w:tcBorders>
            <w:shd w:val="clear" w:color="auto" w:fill="auto"/>
            <w:noWrap/>
            <w:vAlign w:val="bottom"/>
            <w:hideMark/>
          </w:tcPr>
          <w:p w14:paraId="64DEF516" w14:textId="21A16EF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86D2C3A" w14:textId="29E4361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12 </w:t>
            </w:r>
          </w:p>
        </w:tc>
        <w:tc>
          <w:tcPr>
            <w:tcW w:w="431" w:type="pct"/>
            <w:tcBorders>
              <w:top w:val="nil"/>
              <w:left w:val="nil"/>
              <w:bottom w:val="single" w:sz="4" w:space="0" w:color="auto"/>
              <w:right w:val="nil"/>
            </w:tcBorders>
            <w:shd w:val="clear" w:color="auto" w:fill="auto"/>
            <w:noWrap/>
            <w:vAlign w:val="bottom"/>
            <w:hideMark/>
          </w:tcPr>
          <w:p w14:paraId="6F4681B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7EEC133D" w14:textId="27174C1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$ 1.502.592 </w:t>
            </w:r>
          </w:p>
        </w:tc>
        <w:tc>
          <w:tcPr>
            <w:tcW w:w="496" w:type="pct"/>
            <w:tcBorders>
              <w:top w:val="nil"/>
              <w:left w:val="single" w:sz="4" w:space="0" w:color="auto"/>
              <w:bottom w:val="single" w:sz="4" w:space="0" w:color="auto"/>
              <w:right w:val="nil"/>
            </w:tcBorders>
            <w:shd w:val="clear" w:color="auto" w:fill="auto"/>
            <w:noWrap/>
            <w:vAlign w:val="bottom"/>
            <w:hideMark/>
          </w:tcPr>
          <w:p w14:paraId="41AAF46F" w14:textId="667A2FEC"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$ 540.933.120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5670281B"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285AB09D"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761AA84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77B5E1E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Octubre</w:t>
            </w:r>
          </w:p>
        </w:tc>
        <w:tc>
          <w:tcPr>
            <w:tcW w:w="490" w:type="pct"/>
            <w:tcBorders>
              <w:top w:val="nil"/>
              <w:left w:val="nil"/>
              <w:bottom w:val="single" w:sz="4" w:space="0" w:color="auto"/>
              <w:right w:val="single" w:sz="4" w:space="0" w:color="auto"/>
            </w:tcBorders>
            <w:shd w:val="clear" w:color="auto" w:fill="auto"/>
            <w:noWrap/>
            <w:vAlign w:val="bottom"/>
            <w:hideMark/>
          </w:tcPr>
          <w:p w14:paraId="17A8A44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47,31%</w:t>
            </w:r>
          </w:p>
        </w:tc>
        <w:tc>
          <w:tcPr>
            <w:tcW w:w="379" w:type="pct"/>
            <w:tcBorders>
              <w:top w:val="nil"/>
              <w:left w:val="nil"/>
              <w:bottom w:val="single" w:sz="4" w:space="0" w:color="auto"/>
              <w:right w:val="single" w:sz="4" w:space="0" w:color="auto"/>
            </w:tcBorders>
            <w:shd w:val="clear" w:color="auto" w:fill="auto"/>
            <w:noWrap/>
            <w:vAlign w:val="bottom"/>
            <w:hideMark/>
          </w:tcPr>
          <w:p w14:paraId="3BB207C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72,72%</w:t>
            </w:r>
          </w:p>
        </w:tc>
        <w:tc>
          <w:tcPr>
            <w:tcW w:w="424" w:type="pct"/>
            <w:tcBorders>
              <w:top w:val="nil"/>
              <w:left w:val="nil"/>
              <w:bottom w:val="single" w:sz="4" w:space="0" w:color="auto"/>
              <w:right w:val="single" w:sz="4" w:space="0" w:color="auto"/>
            </w:tcBorders>
            <w:shd w:val="clear" w:color="auto" w:fill="auto"/>
            <w:noWrap/>
            <w:vAlign w:val="bottom"/>
            <w:hideMark/>
          </w:tcPr>
          <w:p w14:paraId="37E1905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34,40%</w:t>
            </w:r>
          </w:p>
        </w:tc>
        <w:tc>
          <w:tcPr>
            <w:tcW w:w="420" w:type="pct"/>
            <w:tcBorders>
              <w:top w:val="nil"/>
              <w:left w:val="nil"/>
              <w:bottom w:val="single" w:sz="4" w:space="0" w:color="auto"/>
              <w:right w:val="single" w:sz="4" w:space="0" w:color="auto"/>
            </w:tcBorders>
            <w:shd w:val="clear" w:color="auto" w:fill="auto"/>
            <w:noWrap/>
            <w:vAlign w:val="bottom"/>
            <w:hideMark/>
          </w:tcPr>
          <w:p w14:paraId="636C6AFF" w14:textId="6068FB0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1519459" w14:textId="271FC3E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11 </w:t>
            </w:r>
          </w:p>
        </w:tc>
        <w:tc>
          <w:tcPr>
            <w:tcW w:w="431" w:type="pct"/>
            <w:tcBorders>
              <w:top w:val="nil"/>
              <w:left w:val="nil"/>
              <w:bottom w:val="single" w:sz="4" w:space="0" w:color="auto"/>
              <w:right w:val="nil"/>
            </w:tcBorders>
            <w:shd w:val="clear" w:color="auto" w:fill="auto"/>
            <w:noWrap/>
            <w:vAlign w:val="bottom"/>
            <w:hideMark/>
          </w:tcPr>
          <w:p w14:paraId="41B500C2"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57EAF7EE" w14:textId="2BF6160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$ 1.461.120 </w:t>
            </w:r>
          </w:p>
        </w:tc>
        <w:tc>
          <w:tcPr>
            <w:tcW w:w="496" w:type="pct"/>
            <w:tcBorders>
              <w:top w:val="nil"/>
              <w:left w:val="single" w:sz="4" w:space="0" w:color="auto"/>
              <w:bottom w:val="single" w:sz="4" w:space="0" w:color="auto"/>
              <w:right w:val="nil"/>
            </w:tcBorders>
            <w:shd w:val="clear" w:color="auto" w:fill="auto"/>
            <w:noWrap/>
            <w:vAlign w:val="bottom"/>
            <w:hideMark/>
          </w:tcPr>
          <w:p w14:paraId="6C363D0D" w14:textId="7E0B6B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$ 498.241.920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77D10285"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40EA9347"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3A363A1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4D5F9A5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Noviembre</w:t>
            </w:r>
          </w:p>
        </w:tc>
        <w:tc>
          <w:tcPr>
            <w:tcW w:w="490" w:type="pct"/>
            <w:tcBorders>
              <w:top w:val="nil"/>
              <w:left w:val="nil"/>
              <w:bottom w:val="single" w:sz="4" w:space="0" w:color="auto"/>
              <w:right w:val="single" w:sz="4" w:space="0" w:color="auto"/>
            </w:tcBorders>
            <w:shd w:val="clear" w:color="auto" w:fill="auto"/>
            <w:noWrap/>
            <w:vAlign w:val="bottom"/>
            <w:hideMark/>
          </w:tcPr>
          <w:p w14:paraId="67B1ADF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39,17%</w:t>
            </w:r>
          </w:p>
        </w:tc>
        <w:tc>
          <w:tcPr>
            <w:tcW w:w="379" w:type="pct"/>
            <w:tcBorders>
              <w:top w:val="nil"/>
              <w:left w:val="nil"/>
              <w:bottom w:val="single" w:sz="4" w:space="0" w:color="auto"/>
              <w:right w:val="single" w:sz="4" w:space="0" w:color="auto"/>
            </w:tcBorders>
            <w:shd w:val="clear" w:color="auto" w:fill="auto"/>
            <w:noWrap/>
            <w:vAlign w:val="bottom"/>
            <w:hideMark/>
          </w:tcPr>
          <w:p w14:paraId="266C925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74,03%</w:t>
            </w:r>
          </w:p>
        </w:tc>
        <w:tc>
          <w:tcPr>
            <w:tcW w:w="424" w:type="pct"/>
            <w:tcBorders>
              <w:top w:val="nil"/>
              <w:left w:val="nil"/>
              <w:bottom w:val="single" w:sz="4" w:space="0" w:color="auto"/>
              <w:right w:val="single" w:sz="4" w:space="0" w:color="auto"/>
            </w:tcBorders>
            <w:shd w:val="clear" w:color="auto" w:fill="auto"/>
            <w:noWrap/>
            <w:vAlign w:val="bottom"/>
            <w:hideMark/>
          </w:tcPr>
          <w:p w14:paraId="2E36B56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29,00%</w:t>
            </w:r>
          </w:p>
        </w:tc>
        <w:tc>
          <w:tcPr>
            <w:tcW w:w="420" w:type="pct"/>
            <w:tcBorders>
              <w:top w:val="nil"/>
              <w:left w:val="nil"/>
              <w:bottom w:val="single" w:sz="4" w:space="0" w:color="auto"/>
              <w:right w:val="single" w:sz="4" w:space="0" w:color="auto"/>
            </w:tcBorders>
            <w:shd w:val="clear" w:color="auto" w:fill="auto"/>
            <w:noWrap/>
            <w:vAlign w:val="bottom"/>
            <w:hideMark/>
          </w:tcPr>
          <w:p w14:paraId="03D9E0D3" w14:textId="0F2128EB"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892BF2A" w14:textId="4F8AD65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10BC972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2DFFBEC3" w14:textId="2E7A56B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$ 1.454.064 </w:t>
            </w:r>
          </w:p>
        </w:tc>
        <w:tc>
          <w:tcPr>
            <w:tcW w:w="496" w:type="pct"/>
            <w:tcBorders>
              <w:top w:val="nil"/>
              <w:left w:val="single" w:sz="4" w:space="0" w:color="auto"/>
              <w:bottom w:val="single" w:sz="4" w:space="0" w:color="auto"/>
              <w:right w:val="nil"/>
            </w:tcBorders>
            <w:shd w:val="clear" w:color="auto" w:fill="auto"/>
            <w:noWrap/>
            <w:vAlign w:val="bottom"/>
            <w:hideMark/>
          </w:tcPr>
          <w:p w14:paraId="47460187" w14:textId="1A20E3D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$ 392.597.280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63B564D8"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635E0" w:rsidRPr="006F0F8F" w14:paraId="301E148C" w14:textId="77777777" w:rsidTr="007635E0">
        <w:trPr>
          <w:trHeight w:val="315"/>
        </w:trPr>
        <w:tc>
          <w:tcPr>
            <w:tcW w:w="237" w:type="pct"/>
            <w:vMerge/>
            <w:tcBorders>
              <w:top w:val="nil"/>
              <w:left w:val="single" w:sz="8" w:space="0" w:color="auto"/>
              <w:bottom w:val="single" w:sz="8" w:space="0" w:color="000000"/>
              <w:right w:val="single" w:sz="4" w:space="0" w:color="auto"/>
            </w:tcBorders>
            <w:vAlign w:val="center"/>
            <w:hideMark/>
          </w:tcPr>
          <w:p w14:paraId="0220D85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8" w:space="0" w:color="auto"/>
              <w:right w:val="single" w:sz="4" w:space="0" w:color="auto"/>
            </w:tcBorders>
            <w:shd w:val="clear" w:color="auto" w:fill="auto"/>
            <w:noWrap/>
            <w:vAlign w:val="bottom"/>
            <w:hideMark/>
          </w:tcPr>
          <w:p w14:paraId="411881B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Diciembre</w:t>
            </w:r>
          </w:p>
        </w:tc>
        <w:tc>
          <w:tcPr>
            <w:tcW w:w="490" w:type="pct"/>
            <w:tcBorders>
              <w:top w:val="nil"/>
              <w:left w:val="nil"/>
              <w:bottom w:val="single" w:sz="8" w:space="0" w:color="auto"/>
              <w:right w:val="single" w:sz="4" w:space="0" w:color="auto"/>
            </w:tcBorders>
            <w:shd w:val="clear" w:color="auto" w:fill="auto"/>
            <w:noWrap/>
            <w:vAlign w:val="bottom"/>
            <w:hideMark/>
          </w:tcPr>
          <w:p w14:paraId="6435D40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40,60%</w:t>
            </w:r>
          </w:p>
        </w:tc>
        <w:tc>
          <w:tcPr>
            <w:tcW w:w="379" w:type="pct"/>
            <w:tcBorders>
              <w:top w:val="nil"/>
              <w:left w:val="nil"/>
              <w:bottom w:val="single" w:sz="8" w:space="0" w:color="auto"/>
              <w:right w:val="single" w:sz="4" w:space="0" w:color="auto"/>
            </w:tcBorders>
            <w:shd w:val="clear" w:color="auto" w:fill="auto"/>
            <w:noWrap/>
            <w:vAlign w:val="bottom"/>
            <w:hideMark/>
          </w:tcPr>
          <w:p w14:paraId="0012F885"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75,36%</w:t>
            </w:r>
          </w:p>
        </w:tc>
        <w:tc>
          <w:tcPr>
            <w:tcW w:w="424" w:type="pct"/>
            <w:tcBorders>
              <w:top w:val="nil"/>
              <w:left w:val="nil"/>
              <w:bottom w:val="single" w:sz="8" w:space="0" w:color="auto"/>
              <w:right w:val="single" w:sz="4" w:space="0" w:color="auto"/>
            </w:tcBorders>
            <w:shd w:val="clear" w:color="auto" w:fill="auto"/>
            <w:noWrap/>
            <w:vAlign w:val="bottom"/>
            <w:hideMark/>
          </w:tcPr>
          <w:p w14:paraId="72D4A4B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30,60%</w:t>
            </w:r>
          </w:p>
        </w:tc>
        <w:tc>
          <w:tcPr>
            <w:tcW w:w="420" w:type="pct"/>
            <w:tcBorders>
              <w:top w:val="nil"/>
              <w:left w:val="nil"/>
              <w:bottom w:val="single" w:sz="8" w:space="0" w:color="auto"/>
              <w:right w:val="single" w:sz="4" w:space="0" w:color="auto"/>
            </w:tcBorders>
            <w:shd w:val="clear" w:color="auto" w:fill="auto"/>
            <w:noWrap/>
            <w:vAlign w:val="bottom"/>
            <w:hideMark/>
          </w:tcPr>
          <w:p w14:paraId="62C0B6C2" w14:textId="6EC923F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8" w:space="0" w:color="auto"/>
              <w:right w:val="single" w:sz="4" w:space="0" w:color="auto"/>
            </w:tcBorders>
            <w:shd w:val="clear" w:color="auto" w:fill="auto"/>
            <w:noWrap/>
            <w:vAlign w:val="bottom"/>
            <w:hideMark/>
          </w:tcPr>
          <w:p w14:paraId="16301EB3" w14:textId="56A3D77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10 </w:t>
            </w:r>
          </w:p>
        </w:tc>
        <w:tc>
          <w:tcPr>
            <w:tcW w:w="431" w:type="pct"/>
            <w:tcBorders>
              <w:top w:val="nil"/>
              <w:left w:val="nil"/>
              <w:bottom w:val="single" w:sz="8" w:space="0" w:color="auto"/>
              <w:right w:val="nil"/>
            </w:tcBorders>
            <w:shd w:val="clear" w:color="auto" w:fill="auto"/>
            <w:noWrap/>
            <w:vAlign w:val="bottom"/>
            <w:hideMark/>
          </w:tcPr>
          <w:p w14:paraId="4F1673E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8" w:space="0" w:color="auto"/>
              <w:right w:val="nil"/>
            </w:tcBorders>
            <w:shd w:val="clear" w:color="auto" w:fill="auto"/>
            <w:noWrap/>
            <w:vAlign w:val="bottom"/>
            <w:hideMark/>
          </w:tcPr>
          <w:p w14:paraId="2B69F5BC" w14:textId="0F31F49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$ 1.633.248 </w:t>
            </w:r>
          </w:p>
        </w:tc>
        <w:tc>
          <w:tcPr>
            <w:tcW w:w="496" w:type="pct"/>
            <w:tcBorders>
              <w:top w:val="nil"/>
              <w:left w:val="single" w:sz="4" w:space="0" w:color="auto"/>
              <w:bottom w:val="single" w:sz="8" w:space="0" w:color="auto"/>
              <w:right w:val="nil"/>
            </w:tcBorders>
            <w:shd w:val="clear" w:color="auto" w:fill="auto"/>
            <w:noWrap/>
            <w:vAlign w:val="bottom"/>
            <w:hideMark/>
          </w:tcPr>
          <w:p w14:paraId="1B04EE56" w14:textId="6806FBB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$ 506.306.880 </w:t>
            </w:r>
          </w:p>
        </w:tc>
        <w:tc>
          <w:tcPr>
            <w:tcW w:w="901" w:type="pct"/>
            <w:tcBorders>
              <w:top w:val="nil"/>
              <w:left w:val="single" w:sz="4" w:space="0" w:color="auto"/>
              <w:bottom w:val="single" w:sz="8" w:space="0" w:color="auto"/>
              <w:right w:val="single" w:sz="8" w:space="0" w:color="auto"/>
            </w:tcBorders>
            <w:shd w:val="clear" w:color="auto" w:fill="auto"/>
            <w:noWrap/>
            <w:vAlign w:val="bottom"/>
            <w:hideMark/>
          </w:tcPr>
          <w:p w14:paraId="27382632" w14:textId="3F2C4E5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$ 4.741.074.720,00 </w:t>
            </w:r>
          </w:p>
        </w:tc>
      </w:tr>
      <w:tr w:rsidR="007A2B36" w:rsidRPr="006F0F8F" w14:paraId="16B495B3" w14:textId="77777777" w:rsidTr="007635E0">
        <w:trPr>
          <w:trHeight w:val="300"/>
        </w:trPr>
        <w:tc>
          <w:tcPr>
            <w:tcW w:w="237"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D07042C" w14:textId="77777777" w:rsidR="006F0F8F" w:rsidRPr="006F0F8F" w:rsidRDefault="006F0F8F" w:rsidP="006F0F8F">
            <w:pPr>
              <w:spacing w:after="0" w:line="240" w:lineRule="auto"/>
              <w:jc w:val="center"/>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Año 3</w:t>
            </w:r>
          </w:p>
        </w:tc>
        <w:tc>
          <w:tcPr>
            <w:tcW w:w="403" w:type="pct"/>
            <w:tcBorders>
              <w:top w:val="nil"/>
              <w:left w:val="nil"/>
              <w:bottom w:val="single" w:sz="4" w:space="0" w:color="auto"/>
              <w:right w:val="single" w:sz="4" w:space="0" w:color="auto"/>
            </w:tcBorders>
            <w:shd w:val="clear" w:color="auto" w:fill="auto"/>
            <w:noWrap/>
            <w:vAlign w:val="bottom"/>
            <w:hideMark/>
          </w:tcPr>
          <w:p w14:paraId="6137C02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Enero</w:t>
            </w:r>
          </w:p>
        </w:tc>
        <w:tc>
          <w:tcPr>
            <w:tcW w:w="490" w:type="pct"/>
            <w:tcBorders>
              <w:top w:val="nil"/>
              <w:left w:val="nil"/>
              <w:bottom w:val="single" w:sz="4" w:space="0" w:color="auto"/>
              <w:right w:val="single" w:sz="4" w:space="0" w:color="auto"/>
            </w:tcBorders>
            <w:shd w:val="clear" w:color="auto" w:fill="auto"/>
            <w:noWrap/>
            <w:vAlign w:val="bottom"/>
            <w:hideMark/>
          </w:tcPr>
          <w:p w14:paraId="32D2C26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40,11%</w:t>
            </w:r>
          </w:p>
        </w:tc>
        <w:tc>
          <w:tcPr>
            <w:tcW w:w="379" w:type="pct"/>
            <w:tcBorders>
              <w:top w:val="nil"/>
              <w:left w:val="nil"/>
              <w:bottom w:val="single" w:sz="4" w:space="0" w:color="auto"/>
              <w:right w:val="single" w:sz="4" w:space="0" w:color="auto"/>
            </w:tcBorders>
            <w:shd w:val="clear" w:color="auto" w:fill="auto"/>
            <w:noWrap/>
            <w:vAlign w:val="bottom"/>
            <w:hideMark/>
          </w:tcPr>
          <w:p w14:paraId="5A77B78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76,72%</w:t>
            </w:r>
          </w:p>
        </w:tc>
        <w:tc>
          <w:tcPr>
            <w:tcW w:w="424" w:type="pct"/>
            <w:tcBorders>
              <w:top w:val="nil"/>
              <w:left w:val="nil"/>
              <w:bottom w:val="single" w:sz="4" w:space="0" w:color="auto"/>
              <w:right w:val="single" w:sz="4" w:space="0" w:color="auto"/>
            </w:tcBorders>
            <w:shd w:val="clear" w:color="auto" w:fill="auto"/>
            <w:noWrap/>
            <w:vAlign w:val="bottom"/>
            <w:hideMark/>
          </w:tcPr>
          <w:p w14:paraId="3DC8FAB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30,77%</w:t>
            </w:r>
          </w:p>
        </w:tc>
        <w:tc>
          <w:tcPr>
            <w:tcW w:w="420" w:type="pct"/>
            <w:tcBorders>
              <w:top w:val="nil"/>
              <w:left w:val="nil"/>
              <w:bottom w:val="single" w:sz="4" w:space="0" w:color="auto"/>
              <w:right w:val="single" w:sz="4" w:space="0" w:color="auto"/>
            </w:tcBorders>
            <w:shd w:val="clear" w:color="auto" w:fill="auto"/>
            <w:noWrap/>
            <w:vAlign w:val="bottom"/>
            <w:hideMark/>
          </w:tcPr>
          <w:p w14:paraId="6247AA5A" w14:textId="75AE2F0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725F3767" w14:textId="11207B2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10 </w:t>
            </w:r>
          </w:p>
        </w:tc>
        <w:tc>
          <w:tcPr>
            <w:tcW w:w="431" w:type="pct"/>
            <w:tcBorders>
              <w:top w:val="nil"/>
              <w:left w:val="nil"/>
              <w:bottom w:val="single" w:sz="4" w:space="0" w:color="auto"/>
              <w:right w:val="nil"/>
            </w:tcBorders>
            <w:shd w:val="clear" w:color="auto" w:fill="auto"/>
            <w:noWrap/>
            <w:vAlign w:val="bottom"/>
            <w:hideMark/>
          </w:tcPr>
          <w:p w14:paraId="49DD5C2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4C25608B" w14:textId="0BFB416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$ 1.518.000 </w:t>
            </w:r>
          </w:p>
        </w:tc>
        <w:tc>
          <w:tcPr>
            <w:tcW w:w="496" w:type="pct"/>
            <w:tcBorders>
              <w:top w:val="nil"/>
              <w:left w:val="single" w:sz="4" w:space="0" w:color="auto"/>
              <w:bottom w:val="single" w:sz="4" w:space="0" w:color="auto"/>
              <w:right w:val="nil"/>
            </w:tcBorders>
            <w:shd w:val="clear" w:color="auto" w:fill="auto"/>
            <w:noWrap/>
            <w:vAlign w:val="bottom"/>
            <w:hideMark/>
          </w:tcPr>
          <w:p w14:paraId="50F5918E" w14:textId="7C1A4B9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$ 470.580.000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77DDE55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28649B08"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28DFAC0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7D649C7"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Febrero</w:t>
            </w:r>
          </w:p>
        </w:tc>
        <w:tc>
          <w:tcPr>
            <w:tcW w:w="490" w:type="pct"/>
            <w:tcBorders>
              <w:top w:val="nil"/>
              <w:left w:val="nil"/>
              <w:bottom w:val="single" w:sz="4" w:space="0" w:color="auto"/>
              <w:right w:val="single" w:sz="4" w:space="0" w:color="auto"/>
            </w:tcBorders>
            <w:shd w:val="clear" w:color="auto" w:fill="auto"/>
            <w:noWrap/>
            <w:vAlign w:val="bottom"/>
            <w:hideMark/>
          </w:tcPr>
          <w:p w14:paraId="62D91F9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32,90%</w:t>
            </w:r>
          </w:p>
        </w:tc>
        <w:tc>
          <w:tcPr>
            <w:tcW w:w="379" w:type="pct"/>
            <w:tcBorders>
              <w:top w:val="nil"/>
              <w:left w:val="nil"/>
              <w:bottom w:val="single" w:sz="4" w:space="0" w:color="auto"/>
              <w:right w:val="single" w:sz="4" w:space="0" w:color="auto"/>
            </w:tcBorders>
            <w:shd w:val="clear" w:color="auto" w:fill="auto"/>
            <w:noWrap/>
            <w:vAlign w:val="bottom"/>
            <w:hideMark/>
          </w:tcPr>
          <w:p w14:paraId="3E9E154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78,10%</w:t>
            </w:r>
          </w:p>
        </w:tc>
        <w:tc>
          <w:tcPr>
            <w:tcW w:w="424" w:type="pct"/>
            <w:tcBorders>
              <w:top w:val="nil"/>
              <w:left w:val="nil"/>
              <w:bottom w:val="single" w:sz="4" w:space="0" w:color="auto"/>
              <w:right w:val="single" w:sz="4" w:space="0" w:color="auto"/>
            </w:tcBorders>
            <w:shd w:val="clear" w:color="auto" w:fill="auto"/>
            <w:noWrap/>
            <w:vAlign w:val="bottom"/>
            <w:hideMark/>
          </w:tcPr>
          <w:p w14:paraId="51A3702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25,70%</w:t>
            </w:r>
          </w:p>
        </w:tc>
        <w:tc>
          <w:tcPr>
            <w:tcW w:w="420" w:type="pct"/>
            <w:tcBorders>
              <w:top w:val="nil"/>
              <w:left w:val="nil"/>
              <w:bottom w:val="single" w:sz="4" w:space="0" w:color="auto"/>
              <w:right w:val="single" w:sz="4" w:space="0" w:color="auto"/>
            </w:tcBorders>
            <w:shd w:val="clear" w:color="auto" w:fill="auto"/>
            <w:noWrap/>
            <w:vAlign w:val="bottom"/>
            <w:hideMark/>
          </w:tcPr>
          <w:p w14:paraId="061271D2" w14:textId="50C5991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0CA53D1D" w14:textId="3FC3A0BB"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8 </w:t>
            </w:r>
          </w:p>
        </w:tc>
        <w:tc>
          <w:tcPr>
            <w:tcW w:w="431" w:type="pct"/>
            <w:tcBorders>
              <w:top w:val="nil"/>
              <w:left w:val="nil"/>
              <w:bottom w:val="single" w:sz="4" w:space="0" w:color="auto"/>
              <w:right w:val="nil"/>
            </w:tcBorders>
            <w:shd w:val="clear" w:color="auto" w:fill="auto"/>
            <w:noWrap/>
            <w:vAlign w:val="bottom"/>
            <w:hideMark/>
          </w:tcPr>
          <w:p w14:paraId="3A264160"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28</w:t>
            </w:r>
          </w:p>
        </w:tc>
        <w:tc>
          <w:tcPr>
            <w:tcW w:w="424" w:type="pct"/>
            <w:tcBorders>
              <w:top w:val="nil"/>
              <w:left w:val="single" w:sz="4" w:space="0" w:color="auto"/>
              <w:bottom w:val="single" w:sz="4" w:space="0" w:color="auto"/>
              <w:right w:val="nil"/>
            </w:tcBorders>
            <w:shd w:val="clear" w:color="auto" w:fill="auto"/>
            <w:noWrap/>
            <w:vAlign w:val="bottom"/>
            <w:hideMark/>
          </w:tcPr>
          <w:p w14:paraId="68A6D06C" w14:textId="6E37DC1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$ 1.298.784 </w:t>
            </w:r>
          </w:p>
        </w:tc>
        <w:tc>
          <w:tcPr>
            <w:tcW w:w="496" w:type="pct"/>
            <w:tcBorders>
              <w:top w:val="nil"/>
              <w:left w:val="single" w:sz="4" w:space="0" w:color="auto"/>
              <w:bottom w:val="single" w:sz="4" w:space="0" w:color="auto"/>
              <w:right w:val="nil"/>
            </w:tcBorders>
            <w:shd w:val="clear" w:color="auto" w:fill="auto"/>
            <w:noWrap/>
            <w:vAlign w:val="bottom"/>
            <w:hideMark/>
          </w:tcPr>
          <w:p w14:paraId="6296A330" w14:textId="2CA8323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$ 290.927.616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47FF4E1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04E79D3D"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369C5C58"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78F7F07"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Marzo</w:t>
            </w:r>
          </w:p>
        </w:tc>
        <w:tc>
          <w:tcPr>
            <w:tcW w:w="490" w:type="pct"/>
            <w:tcBorders>
              <w:top w:val="nil"/>
              <w:left w:val="nil"/>
              <w:bottom w:val="single" w:sz="4" w:space="0" w:color="auto"/>
              <w:right w:val="single" w:sz="4" w:space="0" w:color="auto"/>
            </w:tcBorders>
            <w:shd w:val="clear" w:color="auto" w:fill="auto"/>
            <w:noWrap/>
            <w:vAlign w:val="bottom"/>
            <w:hideMark/>
          </w:tcPr>
          <w:p w14:paraId="4708E7F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43,38%</w:t>
            </w:r>
          </w:p>
        </w:tc>
        <w:tc>
          <w:tcPr>
            <w:tcW w:w="379" w:type="pct"/>
            <w:tcBorders>
              <w:top w:val="nil"/>
              <w:left w:val="nil"/>
              <w:bottom w:val="single" w:sz="4" w:space="0" w:color="auto"/>
              <w:right w:val="single" w:sz="4" w:space="0" w:color="auto"/>
            </w:tcBorders>
            <w:shd w:val="clear" w:color="auto" w:fill="auto"/>
            <w:noWrap/>
            <w:vAlign w:val="bottom"/>
            <w:hideMark/>
          </w:tcPr>
          <w:p w14:paraId="3BB7BFF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79,51%</w:t>
            </w:r>
          </w:p>
        </w:tc>
        <w:tc>
          <w:tcPr>
            <w:tcW w:w="424" w:type="pct"/>
            <w:tcBorders>
              <w:top w:val="nil"/>
              <w:left w:val="nil"/>
              <w:bottom w:val="single" w:sz="4" w:space="0" w:color="auto"/>
              <w:right w:val="single" w:sz="4" w:space="0" w:color="auto"/>
            </w:tcBorders>
            <w:shd w:val="clear" w:color="auto" w:fill="auto"/>
            <w:noWrap/>
            <w:vAlign w:val="bottom"/>
            <w:hideMark/>
          </w:tcPr>
          <w:p w14:paraId="134BC99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34,49%</w:t>
            </w:r>
          </w:p>
        </w:tc>
        <w:tc>
          <w:tcPr>
            <w:tcW w:w="420" w:type="pct"/>
            <w:tcBorders>
              <w:top w:val="nil"/>
              <w:left w:val="nil"/>
              <w:bottom w:val="single" w:sz="4" w:space="0" w:color="auto"/>
              <w:right w:val="single" w:sz="4" w:space="0" w:color="auto"/>
            </w:tcBorders>
            <w:shd w:val="clear" w:color="auto" w:fill="auto"/>
            <w:noWrap/>
            <w:vAlign w:val="bottom"/>
            <w:hideMark/>
          </w:tcPr>
          <w:p w14:paraId="5D814014" w14:textId="6474E78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42842F22" w14:textId="68599D6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11 </w:t>
            </w:r>
          </w:p>
        </w:tc>
        <w:tc>
          <w:tcPr>
            <w:tcW w:w="431" w:type="pct"/>
            <w:tcBorders>
              <w:top w:val="nil"/>
              <w:left w:val="nil"/>
              <w:bottom w:val="single" w:sz="4" w:space="0" w:color="auto"/>
              <w:right w:val="nil"/>
            </w:tcBorders>
            <w:shd w:val="clear" w:color="auto" w:fill="auto"/>
            <w:noWrap/>
            <w:vAlign w:val="bottom"/>
            <w:hideMark/>
          </w:tcPr>
          <w:p w14:paraId="64110C75"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7D17CDED" w14:textId="26A14CC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$ 1.448.448 </w:t>
            </w:r>
          </w:p>
        </w:tc>
        <w:tc>
          <w:tcPr>
            <w:tcW w:w="496" w:type="pct"/>
            <w:tcBorders>
              <w:top w:val="nil"/>
              <w:left w:val="single" w:sz="4" w:space="0" w:color="auto"/>
              <w:bottom w:val="single" w:sz="4" w:space="0" w:color="auto"/>
              <w:right w:val="nil"/>
            </w:tcBorders>
            <w:shd w:val="clear" w:color="auto" w:fill="auto"/>
            <w:noWrap/>
            <w:vAlign w:val="bottom"/>
            <w:hideMark/>
          </w:tcPr>
          <w:p w14:paraId="1543ECBE" w14:textId="53275A0D"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$ 493.920.768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69DE0160"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5BCD971D"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4487ED13"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2D9EC96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Abril</w:t>
            </w:r>
          </w:p>
        </w:tc>
        <w:tc>
          <w:tcPr>
            <w:tcW w:w="490" w:type="pct"/>
            <w:tcBorders>
              <w:top w:val="nil"/>
              <w:left w:val="nil"/>
              <w:bottom w:val="single" w:sz="4" w:space="0" w:color="auto"/>
              <w:right w:val="single" w:sz="4" w:space="0" w:color="auto"/>
            </w:tcBorders>
            <w:shd w:val="clear" w:color="auto" w:fill="auto"/>
            <w:noWrap/>
            <w:vAlign w:val="bottom"/>
            <w:hideMark/>
          </w:tcPr>
          <w:p w14:paraId="3FA1EDB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34,01%</w:t>
            </w:r>
          </w:p>
        </w:tc>
        <w:tc>
          <w:tcPr>
            <w:tcW w:w="379" w:type="pct"/>
            <w:tcBorders>
              <w:top w:val="nil"/>
              <w:left w:val="nil"/>
              <w:bottom w:val="single" w:sz="4" w:space="0" w:color="auto"/>
              <w:right w:val="single" w:sz="4" w:space="0" w:color="auto"/>
            </w:tcBorders>
            <w:shd w:val="clear" w:color="auto" w:fill="auto"/>
            <w:noWrap/>
            <w:vAlign w:val="bottom"/>
            <w:hideMark/>
          </w:tcPr>
          <w:p w14:paraId="4228F87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80,94%</w:t>
            </w:r>
          </w:p>
        </w:tc>
        <w:tc>
          <w:tcPr>
            <w:tcW w:w="424" w:type="pct"/>
            <w:tcBorders>
              <w:top w:val="nil"/>
              <w:left w:val="nil"/>
              <w:bottom w:val="single" w:sz="4" w:space="0" w:color="auto"/>
              <w:right w:val="single" w:sz="4" w:space="0" w:color="auto"/>
            </w:tcBorders>
            <w:shd w:val="clear" w:color="auto" w:fill="auto"/>
            <w:noWrap/>
            <w:vAlign w:val="bottom"/>
            <w:hideMark/>
          </w:tcPr>
          <w:p w14:paraId="38CFF00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27,53%</w:t>
            </w:r>
          </w:p>
        </w:tc>
        <w:tc>
          <w:tcPr>
            <w:tcW w:w="420" w:type="pct"/>
            <w:tcBorders>
              <w:top w:val="nil"/>
              <w:left w:val="nil"/>
              <w:bottom w:val="single" w:sz="4" w:space="0" w:color="auto"/>
              <w:right w:val="single" w:sz="4" w:space="0" w:color="auto"/>
            </w:tcBorders>
            <w:shd w:val="clear" w:color="auto" w:fill="auto"/>
            <w:noWrap/>
            <w:vAlign w:val="bottom"/>
            <w:hideMark/>
          </w:tcPr>
          <w:p w14:paraId="1C380261" w14:textId="10FD5C5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2BC001CE" w14:textId="553E40FF"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0012090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4EF09560" w14:textId="4C1E510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$ 1.471.104 </w:t>
            </w:r>
          </w:p>
        </w:tc>
        <w:tc>
          <w:tcPr>
            <w:tcW w:w="496" w:type="pct"/>
            <w:tcBorders>
              <w:top w:val="nil"/>
              <w:left w:val="single" w:sz="4" w:space="0" w:color="auto"/>
              <w:bottom w:val="single" w:sz="4" w:space="0" w:color="auto"/>
              <w:right w:val="nil"/>
            </w:tcBorders>
            <w:shd w:val="clear" w:color="auto" w:fill="auto"/>
            <w:noWrap/>
            <w:vAlign w:val="bottom"/>
            <w:hideMark/>
          </w:tcPr>
          <w:p w14:paraId="7E9F632F" w14:textId="780B092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$ 397.198.080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43ACEB5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52A49A5D"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792B0EF2"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03E94AD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Mayo</w:t>
            </w:r>
          </w:p>
        </w:tc>
        <w:tc>
          <w:tcPr>
            <w:tcW w:w="490" w:type="pct"/>
            <w:tcBorders>
              <w:top w:val="nil"/>
              <w:left w:val="nil"/>
              <w:bottom w:val="single" w:sz="4" w:space="0" w:color="auto"/>
              <w:right w:val="single" w:sz="4" w:space="0" w:color="auto"/>
            </w:tcBorders>
            <w:shd w:val="clear" w:color="auto" w:fill="auto"/>
            <w:noWrap/>
            <w:vAlign w:val="bottom"/>
            <w:hideMark/>
          </w:tcPr>
          <w:p w14:paraId="27E89D0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33,50%</w:t>
            </w:r>
          </w:p>
        </w:tc>
        <w:tc>
          <w:tcPr>
            <w:tcW w:w="379" w:type="pct"/>
            <w:tcBorders>
              <w:top w:val="nil"/>
              <w:left w:val="nil"/>
              <w:bottom w:val="single" w:sz="4" w:space="0" w:color="auto"/>
              <w:right w:val="single" w:sz="4" w:space="0" w:color="auto"/>
            </w:tcBorders>
            <w:shd w:val="clear" w:color="auto" w:fill="auto"/>
            <w:noWrap/>
            <w:vAlign w:val="bottom"/>
            <w:hideMark/>
          </w:tcPr>
          <w:p w14:paraId="21DCF29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82,40%</w:t>
            </w:r>
          </w:p>
        </w:tc>
        <w:tc>
          <w:tcPr>
            <w:tcW w:w="424" w:type="pct"/>
            <w:tcBorders>
              <w:top w:val="nil"/>
              <w:left w:val="nil"/>
              <w:bottom w:val="single" w:sz="4" w:space="0" w:color="auto"/>
              <w:right w:val="single" w:sz="4" w:space="0" w:color="auto"/>
            </w:tcBorders>
            <w:shd w:val="clear" w:color="auto" w:fill="auto"/>
            <w:noWrap/>
            <w:vAlign w:val="bottom"/>
            <w:hideMark/>
          </w:tcPr>
          <w:p w14:paraId="3453EEB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27,61%</w:t>
            </w:r>
          </w:p>
        </w:tc>
        <w:tc>
          <w:tcPr>
            <w:tcW w:w="420" w:type="pct"/>
            <w:tcBorders>
              <w:top w:val="nil"/>
              <w:left w:val="nil"/>
              <w:bottom w:val="single" w:sz="4" w:space="0" w:color="auto"/>
              <w:right w:val="single" w:sz="4" w:space="0" w:color="auto"/>
            </w:tcBorders>
            <w:shd w:val="clear" w:color="auto" w:fill="auto"/>
            <w:noWrap/>
            <w:vAlign w:val="bottom"/>
            <w:hideMark/>
          </w:tcPr>
          <w:p w14:paraId="12F9A41F" w14:textId="3506A02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0E19F13D" w14:textId="2DD3ED6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9 </w:t>
            </w:r>
          </w:p>
        </w:tc>
        <w:tc>
          <w:tcPr>
            <w:tcW w:w="431" w:type="pct"/>
            <w:tcBorders>
              <w:top w:val="nil"/>
              <w:left w:val="nil"/>
              <w:bottom w:val="single" w:sz="4" w:space="0" w:color="auto"/>
              <w:right w:val="nil"/>
            </w:tcBorders>
            <w:shd w:val="clear" w:color="auto" w:fill="auto"/>
            <w:noWrap/>
            <w:vAlign w:val="bottom"/>
            <w:hideMark/>
          </w:tcPr>
          <w:p w14:paraId="1448589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367AC7B6" w14:textId="3891940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$ 1.378.944 </w:t>
            </w:r>
          </w:p>
        </w:tc>
        <w:tc>
          <w:tcPr>
            <w:tcW w:w="496" w:type="pct"/>
            <w:tcBorders>
              <w:top w:val="nil"/>
              <w:left w:val="single" w:sz="4" w:space="0" w:color="auto"/>
              <w:bottom w:val="single" w:sz="4" w:space="0" w:color="auto"/>
              <w:right w:val="nil"/>
            </w:tcBorders>
            <w:shd w:val="clear" w:color="auto" w:fill="auto"/>
            <w:noWrap/>
            <w:vAlign w:val="bottom"/>
            <w:hideMark/>
          </w:tcPr>
          <w:p w14:paraId="1F4C4F76" w14:textId="59AD923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$ 384.725.376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4D911A23"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4E45BDE0"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0FC2BFF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3D4B734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Junio</w:t>
            </w:r>
          </w:p>
        </w:tc>
        <w:tc>
          <w:tcPr>
            <w:tcW w:w="490" w:type="pct"/>
            <w:tcBorders>
              <w:top w:val="nil"/>
              <w:left w:val="nil"/>
              <w:bottom w:val="single" w:sz="4" w:space="0" w:color="auto"/>
              <w:right w:val="single" w:sz="4" w:space="0" w:color="auto"/>
            </w:tcBorders>
            <w:shd w:val="clear" w:color="auto" w:fill="auto"/>
            <w:noWrap/>
            <w:vAlign w:val="bottom"/>
            <w:hideMark/>
          </w:tcPr>
          <w:p w14:paraId="1292FB2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39,27%</w:t>
            </w:r>
          </w:p>
        </w:tc>
        <w:tc>
          <w:tcPr>
            <w:tcW w:w="379" w:type="pct"/>
            <w:tcBorders>
              <w:top w:val="nil"/>
              <w:left w:val="nil"/>
              <w:bottom w:val="single" w:sz="4" w:space="0" w:color="auto"/>
              <w:right w:val="single" w:sz="4" w:space="0" w:color="auto"/>
            </w:tcBorders>
            <w:shd w:val="clear" w:color="auto" w:fill="auto"/>
            <w:noWrap/>
            <w:vAlign w:val="bottom"/>
            <w:hideMark/>
          </w:tcPr>
          <w:p w14:paraId="2BBA117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83,88%</w:t>
            </w:r>
          </w:p>
        </w:tc>
        <w:tc>
          <w:tcPr>
            <w:tcW w:w="424" w:type="pct"/>
            <w:tcBorders>
              <w:top w:val="nil"/>
              <w:left w:val="nil"/>
              <w:bottom w:val="single" w:sz="4" w:space="0" w:color="auto"/>
              <w:right w:val="single" w:sz="4" w:space="0" w:color="auto"/>
            </w:tcBorders>
            <w:shd w:val="clear" w:color="auto" w:fill="auto"/>
            <w:noWrap/>
            <w:vAlign w:val="bottom"/>
            <w:hideMark/>
          </w:tcPr>
          <w:p w14:paraId="1C3DA7BA"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32,94%</w:t>
            </w:r>
          </w:p>
        </w:tc>
        <w:tc>
          <w:tcPr>
            <w:tcW w:w="420" w:type="pct"/>
            <w:tcBorders>
              <w:top w:val="nil"/>
              <w:left w:val="nil"/>
              <w:bottom w:val="single" w:sz="4" w:space="0" w:color="auto"/>
              <w:right w:val="single" w:sz="4" w:space="0" w:color="auto"/>
            </w:tcBorders>
            <w:shd w:val="clear" w:color="auto" w:fill="auto"/>
            <w:noWrap/>
            <w:vAlign w:val="bottom"/>
            <w:hideMark/>
          </w:tcPr>
          <w:p w14:paraId="045850B5" w14:textId="5E17EAD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4B1CE3D4" w14:textId="4903C39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10 </w:t>
            </w:r>
          </w:p>
        </w:tc>
        <w:tc>
          <w:tcPr>
            <w:tcW w:w="431" w:type="pct"/>
            <w:tcBorders>
              <w:top w:val="nil"/>
              <w:left w:val="nil"/>
              <w:bottom w:val="single" w:sz="4" w:space="0" w:color="auto"/>
              <w:right w:val="nil"/>
            </w:tcBorders>
            <w:shd w:val="clear" w:color="auto" w:fill="auto"/>
            <w:noWrap/>
            <w:vAlign w:val="bottom"/>
            <w:hideMark/>
          </w:tcPr>
          <w:p w14:paraId="2E5D1F12"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457DD453" w14:textId="5BAD5E2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$ 1.460.160 </w:t>
            </w:r>
          </w:p>
        </w:tc>
        <w:tc>
          <w:tcPr>
            <w:tcW w:w="496" w:type="pct"/>
            <w:tcBorders>
              <w:top w:val="nil"/>
              <w:left w:val="single" w:sz="4" w:space="0" w:color="auto"/>
              <w:bottom w:val="single" w:sz="4" w:space="0" w:color="auto"/>
              <w:right w:val="nil"/>
            </w:tcBorders>
            <w:shd w:val="clear" w:color="auto" w:fill="auto"/>
            <w:noWrap/>
            <w:vAlign w:val="bottom"/>
            <w:hideMark/>
          </w:tcPr>
          <w:p w14:paraId="07474561" w14:textId="483D6FD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$ 438.048.000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543D49D1"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6EBB6193"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64922A3E"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566B6DA1"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Julio</w:t>
            </w:r>
          </w:p>
        </w:tc>
        <w:tc>
          <w:tcPr>
            <w:tcW w:w="490" w:type="pct"/>
            <w:tcBorders>
              <w:top w:val="nil"/>
              <w:left w:val="nil"/>
              <w:bottom w:val="single" w:sz="4" w:space="0" w:color="auto"/>
              <w:right w:val="single" w:sz="4" w:space="0" w:color="auto"/>
            </w:tcBorders>
            <w:shd w:val="clear" w:color="auto" w:fill="auto"/>
            <w:noWrap/>
            <w:vAlign w:val="bottom"/>
            <w:hideMark/>
          </w:tcPr>
          <w:p w14:paraId="7259A2E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38,96%</w:t>
            </w:r>
          </w:p>
        </w:tc>
        <w:tc>
          <w:tcPr>
            <w:tcW w:w="379" w:type="pct"/>
            <w:tcBorders>
              <w:top w:val="nil"/>
              <w:left w:val="nil"/>
              <w:bottom w:val="single" w:sz="4" w:space="0" w:color="auto"/>
              <w:right w:val="single" w:sz="4" w:space="0" w:color="auto"/>
            </w:tcBorders>
            <w:shd w:val="clear" w:color="auto" w:fill="auto"/>
            <w:noWrap/>
            <w:vAlign w:val="bottom"/>
            <w:hideMark/>
          </w:tcPr>
          <w:p w14:paraId="73CBB449"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85,39%</w:t>
            </w:r>
          </w:p>
        </w:tc>
        <w:tc>
          <w:tcPr>
            <w:tcW w:w="424" w:type="pct"/>
            <w:tcBorders>
              <w:top w:val="nil"/>
              <w:left w:val="nil"/>
              <w:bottom w:val="single" w:sz="4" w:space="0" w:color="auto"/>
              <w:right w:val="single" w:sz="4" w:space="0" w:color="auto"/>
            </w:tcBorders>
            <w:shd w:val="clear" w:color="auto" w:fill="auto"/>
            <w:noWrap/>
            <w:vAlign w:val="bottom"/>
            <w:hideMark/>
          </w:tcPr>
          <w:p w14:paraId="68D0473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33,27%</w:t>
            </w:r>
          </w:p>
        </w:tc>
        <w:tc>
          <w:tcPr>
            <w:tcW w:w="420" w:type="pct"/>
            <w:tcBorders>
              <w:top w:val="nil"/>
              <w:left w:val="nil"/>
              <w:bottom w:val="single" w:sz="4" w:space="0" w:color="auto"/>
              <w:right w:val="single" w:sz="4" w:space="0" w:color="auto"/>
            </w:tcBorders>
            <w:shd w:val="clear" w:color="auto" w:fill="auto"/>
            <w:noWrap/>
            <w:vAlign w:val="bottom"/>
            <w:hideMark/>
          </w:tcPr>
          <w:p w14:paraId="1949A63C" w14:textId="351CC46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397B12AE" w14:textId="2EA3071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10 </w:t>
            </w:r>
          </w:p>
        </w:tc>
        <w:tc>
          <w:tcPr>
            <w:tcW w:w="431" w:type="pct"/>
            <w:tcBorders>
              <w:top w:val="nil"/>
              <w:left w:val="nil"/>
              <w:bottom w:val="single" w:sz="4" w:space="0" w:color="auto"/>
              <w:right w:val="nil"/>
            </w:tcBorders>
            <w:shd w:val="clear" w:color="auto" w:fill="auto"/>
            <w:noWrap/>
            <w:vAlign w:val="bottom"/>
            <w:hideMark/>
          </w:tcPr>
          <w:p w14:paraId="4188709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2A54CA85" w14:textId="550B3E3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$ 1.483.632 </w:t>
            </w:r>
          </w:p>
        </w:tc>
        <w:tc>
          <w:tcPr>
            <w:tcW w:w="496" w:type="pct"/>
            <w:tcBorders>
              <w:top w:val="nil"/>
              <w:left w:val="single" w:sz="4" w:space="0" w:color="auto"/>
              <w:bottom w:val="single" w:sz="4" w:space="0" w:color="auto"/>
              <w:right w:val="nil"/>
            </w:tcBorders>
            <w:shd w:val="clear" w:color="auto" w:fill="auto"/>
            <w:noWrap/>
            <w:vAlign w:val="bottom"/>
            <w:hideMark/>
          </w:tcPr>
          <w:p w14:paraId="11EA0C7D" w14:textId="744D238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$ 459.925.920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5AEDC56A"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5DDFD8F2"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259B3E16"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4FA9AB3B"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Agosto</w:t>
            </w:r>
          </w:p>
        </w:tc>
        <w:tc>
          <w:tcPr>
            <w:tcW w:w="490" w:type="pct"/>
            <w:tcBorders>
              <w:top w:val="nil"/>
              <w:left w:val="nil"/>
              <w:bottom w:val="single" w:sz="4" w:space="0" w:color="auto"/>
              <w:right w:val="single" w:sz="4" w:space="0" w:color="auto"/>
            </w:tcBorders>
            <w:shd w:val="clear" w:color="auto" w:fill="auto"/>
            <w:noWrap/>
            <w:vAlign w:val="bottom"/>
            <w:hideMark/>
          </w:tcPr>
          <w:p w14:paraId="3B1ADD16"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40,73%</w:t>
            </w:r>
          </w:p>
        </w:tc>
        <w:tc>
          <w:tcPr>
            <w:tcW w:w="379" w:type="pct"/>
            <w:tcBorders>
              <w:top w:val="nil"/>
              <w:left w:val="nil"/>
              <w:bottom w:val="single" w:sz="4" w:space="0" w:color="auto"/>
              <w:right w:val="single" w:sz="4" w:space="0" w:color="auto"/>
            </w:tcBorders>
            <w:shd w:val="clear" w:color="auto" w:fill="auto"/>
            <w:noWrap/>
            <w:vAlign w:val="bottom"/>
            <w:hideMark/>
          </w:tcPr>
          <w:p w14:paraId="10A068FD"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86,93%</w:t>
            </w:r>
          </w:p>
        </w:tc>
        <w:tc>
          <w:tcPr>
            <w:tcW w:w="424" w:type="pct"/>
            <w:tcBorders>
              <w:top w:val="nil"/>
              <w:left w:val="nil"/>
              <w:bottom w:val="single" w:sz="4" w:space="0" w:color="auto"/>
              <w:right w:val="single" w:sz="4" w:space="0" w:color="auto"/>
            </w:tcBorders>
            <w:shd w:val="clear" w:color="auto" w:fill="auto"/>
            <w:noWrap/>
            <w:vAlign w:val="bottom"/>
            <w:hideMark/>
          </w:tcPr>
          <w:p w14:paraId="74E87D2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35,40%</w:t>
            </w:r>
          </w:p>
        </w:tc>
        <w:tc>
          <w:tcPr>
            <w:tcW w:w="420" w:type="pct"/>
            <w:tcBorders>
              <w:top w:val="nil"/>
              <w:left w:val="nil"/>
              <w:bottom w:val="single" w:sz="4" w:space="0" w:color="auto"/>
              <w:right w:val="single" w:sz="4" w:space="0" w:color="auto"/>
            </w:tcBorders>
            <w:shd w:val="clear" w:color="auto" w:fill="auto"/>
            <w:noWrap/>
            <w:vAlign w:val="bottom"/>
            <w:hideMark/>
          </w:tcPr>
          <w:p w14:paraId="16158FA5" w14:textId="1758046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54345E05" w14:textId="7D3DA02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11 </w:t>
            </w:r>
          </w:p>
        </w:tc>
        <w:tc>
          <w:tcPr>
            <w:tcW w:w="431" w:type="pct"/>
            <w:tcBorders>
              <w:top w:val="nil"/>
              <w:left w:val="nil"/>
              <w:bottom w:val="single" w:sz="4" w:space="0" w:color="auto"/>
              <w:right w:val="nil"/>
            </w:tcBorders>
            <w:shd w:val="clear" w:color="auto" w:fill="auto"/>
            <w:noWrap/>
            <w:vAlign w:val="bottom"/>
            <w:hideMark/>
          </w:tcPr>
          <w:p w14:paraId="7807BEAE"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5C2B0362" w14:textId="3DE25FC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$ 1.416.912 </w:t>
            </w:r>
          </w:p>
        </w:tc>
        <w:tc>
          <w:tcPr>
            <w:tcW w:w="496" w:type="pct"/>
            <w:tcBorders>
              <w:top w:val="nil"/>
              <w:left w:val="single" w:sz="4" w:space="0" w:color="auto"/>
              <w:bottom w:val="single" w:sz="4" w:space="0" w:color="auto"/>
              <w:right w:val="nil"/>
            </w:tcBorders>
            <w:shd w:val="clear" w:color="auto" w:fill="auto"/>
            <w:noWrap/>
            <w:vAlign w:val="bottom"/>
            <w:hideMark/>
          </w:tcPr>
          <w:p w14:paraId="792DAF46" w14:textId="44984905"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$ 483.166.992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68AA071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33AB9870"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6F92ADF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69285503"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Septiembre</w:t>
            </w:r>
          </w:p>
        </w:tc>
        <w:tc>
          <w:tcPr>
            <w:tcW w:w="490" w:type="pct"/>
            <w:tcBorders>
              <w:top w:val="nil"/>
              <w:left w:val="nil"/>
              <w:bottom w:val="single" w:sz="4" w:space="0" w:color="auto"/>
              <w:right w:val="single" w:sz="4" w:space="0" w:color="auto"/>
            </w:tcBorders>
            <w:shd w:val="clear" w:color="auto" w:fill="auto"/>
            <w:noWrap/>
            <w:vAlign w:val="bottom"/>
            <w:hideMark/>
          </w:tcPr>
          <w:p w14:paraId="4B52392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52,66%</w:t>
            </w:r>
          </w:p>
        </w:tc>
        <w:tc>
          <w:tcPr>
            <w:tcW w:w="379" w:type="pct"/>
            <w:tcBorders>
              <w:top w:val="nil"/>
              <w:left w:val="nil"/>
              <w:bottom w:val="single" w:sz="4" w:space="0" w:color="auto"/>
              <w:right w:val="single" w:sz="4" w:space="0" w:color="auto"/>
            </w:tcBorders>
            <w:shd w:val="clear" w:color="auto" w:fill="auto"/>
            <w:noWrap/>
            <w:vAlign w:val="bottom"/>
            <w:hideMark/>
          </w:tcPr>
          <w:p w14:paraId="2C6801B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88,49%</w:t>
            </w:r>
          </w:p>
        </w:tc>
        <w:tc>
          <w:tcPr>
            <w:tcW w:w="424" w:type="pct"/>
            <w:tcBorders>
              <w:top w:val="nil"/>
              <w:left w:val="nil"/>
              <w:bottom w:val="single" w:sz="4" w:space="0" w:color="auto"/>
              <w:right w:val="single" w:sz="4" w:space="0" w:color="auto"/>
            </w:tcBorders>
            <w:shd w:val="clear" w:color="auto" w:fill="auto"/>
            <w:noWrap/>
            <w:vAlign w:val="bottom"/>
            <w:hideMark/>
          </w:tcPr>
          <w:p w14:paraId="2D175E58"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46,60%</w:t>
            </w:r>
          </w:p>
        </w:tc>
        <w:tc>
          <w:tcPr>
            <w:tcW w:w="420" w:type="pct"/>
            <w:tcBorders>
              <w:top w:val="nil"/>
              <w:left w:val="nil"/>
              <w:bottom w:val="single" w:sz="4" w:space="0" w:color="auto"/>
              <w:right w:val="single" w:sz="4" w:space="0" w:color="auto"/>
            </w:tcBorders>
            <w:shd w:val="clear" w:color="auto" w:fill="auto"/>
            <w:noWrap/>
            <w:vAlign w:val="bottom"/>
            <w:hideMark/>
          </w:tcPr>
          <w:p w14:paraId="748B0FA9" w14:textId="025DE44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15E4C15B" w14:textId="2CFEA78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14 </w:t>
            </w:r>
          </w:p>
        </w:tc>
        <w:tc>
          <w:tcPr>
            <w:tcW w:w="431" w:type="pct"/>
            <w:tcBorders>
              <w:top w:val="nil"/>
              <w:left w:val="nil"/>
              <w:bottom w:val="single" w:sz="4" w:space="0" w:color="auto"/>
              <w:right w:val="nil"/>
            </w:tcBorders>
            <w:shd w:val="clear" w:color="auto" w:fill="auto"/>
            <w:noWrap/>
            <w:vAlign w:val="bottom"/>
            <w:hideMark/>
          </w:tcPr>
          <w:p w14:paraId="03DA7663"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6EFC5B86" w14:textId="1C24D093"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$ 1.502.592 </w:t>
            </w:r>
          </w:p>
        </w:tc>
        <w:tc>
          <w:tcPr>
            <w:tcW w:w="496" w:type="pct"/>
            <w:tcBorders>
              <w:top w:val="nil"/>
              <w:left w:val="single" w:sz="4" w:space="0" w:color="auto"/>
              <w:bottom w:val="single" w:sz="4" w:space="0" w:color="auto"/>
              <w:right w:val="nil"/>
            </w:tcBorders>
            <w:shd w:val="clear" w:color="auto" w:fill="auto"/>
            <w:noWrap/>
            <w:vAlign w:val="bottom"/>
            <w:hideMark/>
          </w:tcPr>
          <w:p w14:paraId="62502049" w14:textId="152FE7CB"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$ 631.088.640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36F36D0F"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3EE340B2"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5903DF2C"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049576B3"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Octubre</w:t>
            </w:r>
          </w:p>
        </w:tc>
        <w:tc>
          <w:tcPr>
            <w:tcW w:w="490" w:type="pct"/>
            <w:tcBorders>
              <w:top w:val="nil"/>
              <w:left w:val="nil"/>
              <w:bottom w:val="single" w:sz="4" w:space="0" w:color="auto"/>
              <w:right w:val="single" w:sz="4" w:space="0" w:color="auto"/>
            </w:tcBorders>
            <w:shd w:val="clear" w:color="auto" w:fill="auto"/>
            <w:noWrap/>
            <w:vAlign w:val="bottom"/>
            <w:hideMark/>
          </w:tcPr>
          <w:p w14:paraId="74F77117"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47,35%</w:t>
            </w:r>
          </w:p>
        </w:tc>
        <w:tc>
          <w:tcPr>
            <w:tcW w:w="379" w:type="pct"/>
            <w:tcBorders>
              <w:top w:val="nil"/>
              <w:left w:val="nil"/>
              <w:bottom w:val="single" w:sz="4" w:space="0" w:color="auto"/>
              <w:right w:val="single" w:sz="4" w:space="0" w:color="auto"/>
            </w:tcBorders>
            <w:shd w:val="clear" w:color="auto" w:fill="auto"/>
            <w:noWrap/>
            <w:vAlign w:val="bottom"/>
            <w:hideMark/>
          </w:tcPr>
          <w:p w14:paraId="53BA64C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90,08%</w:t>
            </w:r>
          </w:p>
        </w:tc>
        <w:tc>
          <w:tcPr>
            <w:tcW w:w="424" w:type="pct"/>
            <w:tcBorders>
              <w:top w:val="nil"/>
              <w:left w:val="nil"/>
              <w:bottom w:val="single" w:sz="4" w:space="0" w:color="auto"/>
              <w:right w:val="single" w:sz="4" w:space="0" w:color="auto"/>
            </w:tcBorders>
            <w:shd w:val="clear" w:color="auto" w:fill="auto"/>
            <w:noWrap/>
            <w:vAlign w:val="bottom"/>
            <w:hideMark/>
          </w:tcPr>
          <w:p w14:paraId="30BA30F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42,66%</w:t>
            </w:r>
          </w:p>
        </w:tc>
        <w:tc>
          <w:tcPr>
            <w:tcW w:w="420" w:type="pct"/>
            <w:tcBorders>
              <w:top w:val="nil"/>
              <w:left w:val="nil"/>
              <w:bottom w:val="single" w:sz="4" w:space="0" w:color="auto"/>
              <w:right w:val="single" w:sz="4" w:space="0" w:color="auto"/>
            </w:tcBorders>
            <w:shd w:val="clear" w:color="auto" w:fill="auto"/>
            <w:noWrap/>
            <w:vAlign w:val="bottom"/>
            <w:hideMark/>
          </w:tcPr>
          <w:p w14:paraId="71F45BEC" w14:textId="228E004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46776CC9" w14:textId="6BF50541"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13 </w:t>
            </w:r>
          </w:p>
        </w:tc>
        <w:tc>
          <w:tcPr>
            <w:tcW w:w="431" w:type="pct"/>
            <w:tcBorders>
              <w:top w:val="nil"/>
              <w:left w:val="nil"/>
              <w:bottom w:val="single" w:sz="4" w:space="0" w:color="auto"/>
              <w:right w:val="nil"/>
            </w:tcBorders>
            <w:shd w:val="clear" w:color="auto" w:fill="auto"/>
            <w:noWrap/>
            <w:vAlign w:val="bottom"/>
            <w:hideMark/>
          </w:tcPr>
          <w:p w14:paraId="6E954531"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4" w:space="0" w:color="auto"/>
              <w:right w:val="nil"/>
            </w:tcBorders>
            <w:shd w:val="clear" w:color="auto" w:fill="auto"/>
            <w:noWrap/>
            <w:vAlign w:val="bottom"/>
            <w:hideMark/>
          </w:tcPr>
          <w:p w14:paraId="6F8C5166" w14:textId="3F07D9DA"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$ 1.461.120 </w:t>
            </w:r>
          </w:p>
        </w:tc>
        <w:tc>
          <w:tcPr>
            <w:tcW w:w="496" w:type="pct"/>
            <w:tcBorders>
              <w:top w:val="nil"/>
              <w:left w:val="single" w:sz="4" w:space="0" w:color="auto"/>
              <w:bottom w:val="single" w:sz="4" w:space="0" w:color="auto"/>
              <w:right w:val="nil"/>
            </w:tcBorders>
            <w:shd w:val="clear" w:color="auto" w:fill="auto"/>
            <w:noWrap/>
            <w:vAlign w:val="bottom"/>
            <w:hideMark/>
          </w:tcPr>
          <w:p w14:paraId="751BA5C5" w14:textId="6A3E2DC0"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$ 588.831.360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40B3702D"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A2B36" w:rsidRPr="006F0F8F" w14:paraId="1C830832" w14:textId="77777777" w:rsidTr="007635E0">
        <w:trPr>
          <w:trHeight w:val="300"/>
        </w:trPr>
        <w:tc>
          <w:tcPr>
            <w:tcW w:w="237" w:type="pct"/>
            <w:vMerge/>
            <w:tcBorders>
              <w:top w:val="nil"/>
              <w:left w:val="single" w:sz="8" w:space="0" w:color="auto"/>
              <w:bottom w:val="single" w:sz="8" w:space="0" w:color="000000"/>
              <w:right w:val="single" w:sz="4" w:space="0" w:color="auto"/>
            </w:tcBorders>
            <w:vAlign w:val="center"/>
            <w:hideMark/>
          </w:tcPr>
          <w:p w14:paraId="2F35B80B"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4" w:space="0" w:color="auto"/>
              <w:right w:val="single" w:sz="4" w:space="0" w:color="auto"/>
            </w:tcBorders>
            <w:shd w:val="clear" w:color="auto" w:fill="auto"/>
            <w:noWrap/>
            <w:vAlign w:val="bottom"/>
            <w:hideMark/>
          </w:tcPr>
          <w:p w14:paraId="3AE24D7F"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Noviembre</w:t>
            </w:r>
          </w:p>
        </w:tc>
        <w:tc>
          <w:tcPr>
            <w:tcW w:w="490" w:type="pct"/>
            <w:tcBorders>
              <w:top w:val="nil"/>
              <w:left w:val="nil"/>
              <w:bottom w:val="single" w:sz="4" w:space="0" w:color="auto"/>
              <w:right w:val="single" w:sz="4" w:space="0" w:color="auto"/>
            </w:tcBorders>
            <w:shd w:val="clear" w:color="auto" w:fill="auto"/>
            <w:noWrap/>
            <w:vAlign w:val="bottom"/>
            <w:hideMark/>
          </w:tcPr>
          <w:p w14:paraId="16C3D044"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39,20%</w:t>
            </w:r>
          </w:p>
        </w:tc>
        <w:tc>
          <w:tcPr>
            <w:tcW w:w="379" w:type="pct"/>
            <w:tcBorders>
              <w:top w:val="nil"/>
              <w:left w:val="nil"/>
              <w:bottom w:val="single" w:sz="4" w:space="0" w:color="auto"/>
              <w:right w:val="single" w:sz="4" w:space="0" w:color="auto"/>
            </w:tcBorders>
            <w:shd w:val="clear" w:color="auto" w:fill="auto"/>
            <w:noWrap/>
            <w:vAlign w:val="bottom"/>
            <w:hideMark/>
          </w:tcPr>
          <w:p w14:paraId="71196CF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91,71%</w:t>
            </w:r>
          </w:p>
        </w:tc>
        <w:tc>
          <w:tcPr>
            <w:tcW w:w="424" w:type="pct"/>
            <w:tcBorders>
              <w:top w:val="nil"/>
              <w:left w:val="nil"/>
              <w:bottom w:val="single" w:sz="4" w:space="0" w:color="auto"/>
              <w:right w:val="single" w:sz="4" w:space="0" w:color="auto"/>
            </w:tcBorders>
            <w:shd w:val="clear" w:color="auto" w:fill="auto"/>
            <w:noWrap/>
            <w:vAlign w:val="bottom"/>
            <w:hideMark/>
          </w:tcPr>
          <w:p w14:paraId="7776E6C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35,95%</w:t>
            </w:r>
          </w:p>
        </w:tc>
        <w:tc>
          <w:tcPr>
            <w:tcW w:w="420" w:type="pct"/>
            <w:tcBorders>
              <w:top w:val="nil"/>
              <w:left w:val="nil"/>
              <w:bottom w:val="single" w:sz="4" w:space="0" w:color="auto"/>
              <w:right w:val="single" w:sz="4" w:space="0" w:color="auto"/>
            </w:tcBorders>
            <w:shd w:val="clear" w:color="auto" w:fill="auto"/>
            <w:noWrap/>
            <w:vAlign w:val="bottom"/>
            <w:hideMark/>
          </w:tcPr>
          <w:p w14:paraId="278105A4" w14:textId="35273E5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4" w:space="0" w:color="auto"/>
              <w:right w:val="single" w:sz="4" w:space="0" w:color="auto"/>
            </w:tcBorders>
            <w:shd w:val="clear" w:color="auto" w:fill="auto"/>
            <w:noWrap/>
            <w:vAlign w:val="bottom"/>
            <w:hideMark/>
          </w:tcPr>
          <w:p w14:paraId="1BC21CDA" w14:textId="30C47046"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11 </w:t>
            </w:r>
          </w:p>
        </w:tc>
        <w:tc>
          <w:tcPr>
            <w:tcW w:w="431" w:type="pct"/>
            <w:tcBorders>
              <w:top w:val="nil"/>
              <w:left w:val="nil"/>
              <w:bottom w:val="single" w:sz="4" w:space="0" w:color="auto"/>
              <w:right w:val="nil"/>
            </w:tcBorders>
            <w:shd w:val="clear" w:color="auto" w:fill="auto"/>
            <w:noWrap/>
            <w:vAlign w:val="bottom"/>
            <w:hideMark/>
          </w:tcPr>
          <w:p w14:paraId="00D99A7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30</w:t>
            </w:r>
          </w:p>
        </w:tc>
        <w:tc>
          <w:tcPr>
            <w:tcW w:w="424" w:type="pct"/>
            <w:tcBorders>
              <w:top w:val="nil"/>
              <w:left w:val="single" w:sz="4" w:space="0" w:color="auto"/>
              <w:bottom w:val="single" w:sz="4" w:space="0" w:color="auto"/>
              <w:right w:val="nil"/>
            </w:tcBorders>
            <w:shd w:val="clear" w:color="auto" w:fill="auto"/>
            <w:noWrap/>
            <w:vAlign w:val="bottom"/>
            <w:hideMark/>
          </w:tcPr>
          <w:p w14:paraId="37083EDF" w14:textId="79DA5314"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$ 1.454.064 </w:t>
            </w:r>
          </w:p>
        </w:tc>
        <w:tc>
          <w:tcPr>
            <w:tcW w:w="496" w:type="pct"/>
            <w:tcBorders>
              <w:top w:val="nil"/>
              <w:left w:val="single" w:sz="4" w:space="0" w:color="auto"/>
              <w:bottom w:val="single" w:sz="4" w:space="0" w:color="auto"/>
              <w:right w:val="nil"/>
            </w:tcBorders>
            <w:shd w:val="clear" w:color="auto" w:fill="auto"/>
            <w:noWrap/>
            <w:vAlign w:val="bottom"/>
            <w:hideMark/>
          </w:tcPr>
          <w:p w14:paraId="5260B0DA" w14:textId="154A4012"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$ 479.841.120 </w:t>
            </w:r>
          </w:p>
        </w:tc>
        <w:tc>
          <w:tcPr>
            <w:tcW w:w="901" w:type="pct"/>
            <w:tcBorders>
              <w:top w:val="nil"/>
              <w:left w:val="single" w:sz="4" w:space="0" w:color="auto"/>
              <w:bottom w:val="single" w:sz="4" w:space="0" w:color="auto"/>
              <w:right w:val="single" w:sz="8" w:space="0" w:color="auto"/>
            </w:tcBorders>
            <w:shd w:val="clear" w:color="auto" w:fill="auto"/>
            <w:noWrap/>
            <w:vAlign w:val="bottom"/>
            <w:hideMark/>
          </w:tcPr>
          <w:p w14:paraId="626D7735"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w:t>
            </w:r>
          </w:p>
        </w:tc>
      </w:tr>
      <w:tr w:rsidR="007635E0" w:rsidRPr="006F0F8F" w14:paraId="7EAA6E60" w14:textId="77777777" w:rsidTr="007635E0">
        <w:trPr>
          <w:trHeight w:val="315"/>
        </w:trPr>
        <w:tc>
          <w:tcPr>
            <w:tcW w:w="237" w:type="pct"/>
            <w:vMerge/>
            <w:tcBorders>
              <w:top w:val="nil"/>
              <w:left w:val="single" w:sz="8" w:space="0" w:color="auto"/>
              <w:bottom w:val="single" w:sz="8" w:space="0" w:color="000000"/>
              <w:right w:val="single" w:sz="4" w:space="0" w:color="auto"/>
            </w:tcBorders>
            <w:vAlign w:val="center"/>
            <w:hideMark/>
          </w:tcPr>
          <w:p w14:paraId="69DE14C4"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p>
        </w:tc>
        <w:tc>
          <w:tcPr>
            <w:tcW w:w="403" w:type="pct"/>
            <w:tcBorders>
              <w:top w:val="nil"/>
              <w:left w:val="nil"/>
              <w:bottom w:val="single" w:sz="8" w:space="0" w:color="auto"/>
              <w:right w:val="single" w:sz="4" w:space="0" w:color="auto"/>
            </w:tcBorders>
            <w:shd w:val="clear" w:color="auto" w:fill="auto"/>
            <w:noWrap/>
            <w:vAlign w:val="bottom"/>
            <w:hideMark/>
          </w:tcPr>
          <w:p w14:paraId="07CFA2A9" w14:textId="77777777"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Diciembre</w:t>
            </w:r>
          </w:p>
        </w:tc>
        <w:tc>
          <w:tcPr>
            <w:tcW w:w="490" w:type="pct"/>
            <w:tcBorders>
              <w:top w:val="nil"/>
              <w:left w:val="nil"/>
              <w:bottom w:val="single" w:sz="8" w:space="0" w:color="auto"/>
              <w:right w:val="single" w:sz="4" w:space="0" w:color="auto"/>
            </w:tcBorders>
            <w:shd w:val="clear" w:color="auto" w:fill="auto"/>
            <w:noWrap/>
            <w:vAlign w:val="bottom"/>
            <w:hideMark/>
          </w:tcPr>
          <w:p w14:paraId="439FDFB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40,64%</w:t>
            </w:r>
          </w:p>
        </w:tc>
        <w:tc>
          <w:tcPr>
            <w:tcW w:w="379" w:type="pct"/>
            <w:tcBorders>
              <w:top w:val="nil"/>
              <w:left w:val="nil"/>
              <w:bottom w:val="single" w:sz="8" w:space="0" w:color="auto"/>
              <w:right w:val="single" w:sz="4" w:space="0" w:color="auto"/>
            </w:tcBorders>
            <w:shd w:val="clear" w:color="auto" w:fill="auto"/>
            <w:noWrap/>
            <w:vAlign w:val="bottom"/>
            <w:hideMark/>
          </w:tcPr>
          <w:p w14:paraId="67577E9F"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93,36%</w:t>
            </w:r>
          </w:p>
        </w:tc>
        <w:tc>
          <w:tcPr>
            <w:tcW w:w="424" w:type="pct"/>
            <w:tcBorders>
              <w:top w:val="nil"/>
              <w:left w:val="nil"/>
              <w:bottom w:val="single" w:sz="8" w:space="0" w:color="auto"/>
              <w:right w:val="single" w:sz="4" w:space="0" w:color="auto"/>
            </w:tcBorders>
            <w:shd w:val="clear" w:color="auto" w:fill="auto"/>
            <w:noWrap/>
            <w:vAlign w:val="bottom"/>
            <w:hideMark/>
          </w:tcPr>
          <w:p w14:paraId="22A18A9B"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37,94%</w:t>
            </w:r>
          </w:p>
        </w:tc>
        <w:tc>
          <w:tcPr>
            <w:tcW w:w="420" w:type="pct"/>
            <w:tcBorders>
              <w:top w:val="nil"/>
              <w:left w:val="nil"/>
              <w:bottom w:val="single" w:sz="8" w:space="0" w:color="auto"/>
              <w:right w:val="single" w:sz="4" w:space="0" w:color="auto"/>
            </w:tcBorders>
            <w:shd w:val="clear" w:color="auto" w:fill="auto"/>
            <w:noWrap/>
            <w:vAlign w:val="bottom"/>
            <w:hideMark/>
          </w:tcPr>
          <w:p w14:paraId="2A4F24EA" w14:textId="4A1A173B"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0,3 </w:t>
            </w:r>
          </w:p>
        </w:tc>
        <w:tc>
          <w:tcPr>
            <w:tcW w:w="395" w:type="pct"/>
            <w:tcBorders>
              <w:top w:val="nil"/>
              <w:left w:val="nil"/>
              <w:bottom w:val="single" w:sz="8" w:space="0" w:color="auto"/>
              <w:right w:val="single" w:sz="4" w:space="0" w:color="auto"/>
            </w:tcBorders>
            <w:shd w:val="clear" w:color="auto" w:fill="auto"/>
            <w:noWrap/>
            <w:vAlign w:val="bottom"/>
            <w:hideMark/>
          </w:tcPr>
          <w:p w14:paraId="3947FF39" w14:textId="4414B258"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12 </w:t>
            </w:r>
          </w:p>
        </w:tc>
        <w:tc>
          <w:tcPr>
            <w:tcW w:w="431" w:type="pct"/>
            <w:tcBorders>
              <w:top w:val="nil"/>
              <w:left w:val="nil"/>
              <w:bottom w:val="single" w:sz="8" w:space="0" w:color="auto"/>
              <w:right w:val="nil"/>
            </w:tcBorders>
            <w:shd w:val="clear" w:color="auto" w:fill="auto"/>
            <w:noWrap/>
            <w:vAlign w:val="bottom"/>
            <w:hideMark/>
          </w:tcPr>
          <w:p w14:paraId="1A16FBDC" w14:textId="77777777" w:rsidR="006F0F8F" w:rsidRPr="006F0F8F" w:rsidRDefault="006F0F8F" w:rsidP="006F0F8F">
            <w:pPr>
              <w:spacing w:after="0" w:line="240" w:lineRule="auto"/>
              <w:jc w:val="right"/>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31</w:t>
            </w:r>
          </w:p>
        </w:tc>
        <w:tc>
          <w:tcPr>
            <w:tcW w:w="424" w:type="pct"/>
            <w:tcBorders>
              <w:top w:val="nil"/>
              <w:left w:val="single" w:sz="4" w:space="0" w:color="auto"/>
              <w:bottom w:val="single" w:sz="8" w:space="0" w:color="auto"/>
              <w:right w:val="nil"/>
            </w:tcBorders>
            <w:shd w:val="clear" w:color="auto" w:fill="auto"/>
            <w:noWrap/>
            <w:vAlign w:val="bottom"/>
            <w:hideMark/>
          </w:tcPr>
          <w:p w14:paraId="7EC8EBB4" w14:textId="00A06C0E"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$ 1.633.248 </w:t>
            </w:r>
          </w:p>
        </w:tc>
        <w:tc>
          <w:tcPr>
            <w:tcW w:w="496" w:type="pct"/>
            <w:tcBorders>
              <w:top w:val="nil"/>
              <w:left w:val="single" w:sz="4" w:space="0" w:color="auto"/>
              <w:bottom w:val="single" w:sz="8" w:space="0" w:color="auto"/>
              <w:right w:val="nil"/>
            </w:tcBorders>
            <w:shd w:val="clear" w:color="auto" w:fill="auto"/>
            <w:noWrap/>
            <w:vAlign w:val="bottom"/>
            <w:hideMark/>
          </w:tcPr>
          <w:p w14:paraId="7D074ED9" w14:textId="2383F919"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$ 607.568.256 </w:t>
            </w:r>
          </w:p>
        </w:tc>
        <w:tc>
          <w:tcPr>
            <w:tcW w:w="901" w:type="pct"/>
            <w:tcBorders>
              <w:top w:val="nil"/>
              <w:left w:val="single" w:sz="4" w:space="0" w:color="auto"/>
              <w:bottom w:val="single" w:sz="8" w:space="0" w:color="auto"/>
              <w:right w:val="single" w:sz="8" w:space="0" w:color="auto"/>
            </w:tcBorders>
            <w:shd w:val="clear" w:color="auto" w:fill="auto"/>
            <w:noWrap/>
            <w:vAlign w:val="bottom"/>
            <w:hideMark/>
          </w:tcPr>
          <w:p w14:paraId="1C68E1C8" w14:textId="3B001A9C" w:rsidR="006F0F8F" w:rsidRPr="006F0F8F" w:rsidRDefault="006F0F8F" w:rsidP="006F0F8F">
            <w:pPr>
              <w:spacing w:after="0" w:line="240" w:lineRule="auto"/>
              <w:rPr>
                <w:rFonts w:ascii="Calibri" w:eastAsia="Times New Roman" w:hAnsi="Calibri" w:cs="Calibri"/>
                <w:color w:val="000000"/>
                <w:sz w:val="16"/>
                <w:szCs w:val="16"/>
                <w:lang w:eastAsia="es-CO"/>
              </w:rPr>
            </w:pPr>
            <w:r w:rsidRPr="006F0F8F">
              <w:rPr>
                <w:rFonts w:ascii="Calibri" w:eastAsia="Times New Roman" w:hAnsi="Calibri" w:cs="Calibri"/>
                <w:color w:val="000000"/>
                <w:sz w:val="16"/>
                <w:szCs w:val="16"/>
                <w:lang w:eastAsia="es-CO"/>
              </w:rPr>
              <w:t xml:space="preserve"> $ 5.725.822.128,00 </w:t>
            </w:r>
          </w:p>
        </w:tc>
      </w:tr>
    </w:tbl>
    <w:p w14:paraId="6E47A3FA" w14:textId="1AB9EBE5" w:rsidR="00192E97" w:rsidRPr="006F0F8F" w:rsidRDefault="00192E97" w:rsidP="0068283F">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4D6A930C"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0C981C7D"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428994D1" w14:textId="77777777" w:rsidR="0025744A" w:rsidRPr="006F0F8F" w:rsidRDefault="00192E97" w:rsidP="00192E97">
      <w:pPr>
        <w:spacing w:after="0" w:line="240" w:lineRule="auto"/>
        <w:textAlignment w:val="baseline"/>
        <w:rPr>
          <w:rFonts w:ascii="Century" w:eastAsia="Times New Roman" w:hAnsi="Century" w:cs="Calibri"/>
          <w:color w:val="000000"/>
          <w:sz w:val="24"/>
          <w:szCs w:val="24"/>
        </w:rPr>
      </w:pPr>
      <w:r w:rsidRPr="006F0F8F">
        <w:rPr>
          <w:rFonts w:ascii="Century" w:eastAsia="Times New Roman" w:hAnsi="Century" w:cs="Calibri"/>
          <w:color w:val="000000"/>
          <w:sz w:val="24"/>
          <w:szCs w:val="24"/>
        </w:rPr>
        <w:t> </w:t>
      </w:r>
    </w:p>
    <w:p w14:paraId="331EF29D" w14:textId="77777777" w:rsidR="0025744A" w:rsidRPr="006F0F8F" w:rsidRDefault="0025744A">
      <w:pPr>
        <w:rPr>
          <w:rFonts w:ascii="Century" w:eastAsia="Times New Roman" w:hAnsi="Century" w:cs="Calibri"/>
          <w:color w:val="000000"/>
          <w:sz w:val="24"/>
          <w:szCs w:val="24"/>
        </w:rPr>
      </w:pPr>
      <w:r w:rsidRPr="006F0F8F">
        <w:rPr>
          <w:rFonts w:ascii="Century" w:eastAsia="Times New Roman" w:hAnsi="Century" w:cs="Calibri"/>
          <w:color w:val="000000"/>
          <w:sz w:val="24"/>
          <w:szCs w:val="24"/>
        </w:rPr>
        <w:br w:type="page"/>
      </w:r>
    </w:p>
    <w:p w14:paraId="454E3EF6" w14:textId="77777777" w:rsidR="00192E97" w:rsidRPr="006F0F8F" w:rsidRDefault="00192E97" w:rsidP="00192E97">
      <w:pPr>
        <w:spacing w:after="0" w:line="240" w:lineRule="auto"/>
        <w:textAlignment w:val="baseline"/>
        <w:rPr>
          <w:rFonts w:ascii="Century" w:eastAsia="Times New Roman" w:hAnsi="Century" w:cs="Segoe UI"/>
          <w:sz w:val="24"/>
          <w:szCs w:val="24"/>
        </w:rPr>
      </w:pPr>
    </w:p>
    <w:p w14:paraId="65D2399C"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4CF8F222" w14:textId="77777777" w:rsidR="00192E97" w:rsidRPr="006F0F8F" w:rsidRDefault="00192E97" w:rsidP="004A35D3">
      <w:pPr>
        <w:pStyle w:val="Ttulo2"/>
        <w:numPr>
          <w:ilvl w:val="1"/>
          <w:numId w:val="70"/>
        </w:numPr>
      </w:pPr>
      <w:bookmarkStart w:id="45" w:name="_Toc128853133"/>
      <w:r w:rsidRPr="006F0F8F">
        <w:t>Proyección de gastos</w:t>
      </w:r>
      <w:bookmarkEnd w:id="45"/>
      <w:r w:rsidRPr="006F0F8F">
        <w:t> </w:t>
      </w:r>
    </w:p>
    <w:p w14:paraId="056DE1BD" w14:textId="77777777" w:rsidR="00192E97" w:rsidRPr="006F0F8F" w:rsidRDefault="00192E97" w:rsidP="00192E97">
      <w:pPr>
        <w:spacing w:after="0" w:line="240" w:lineRule="auto"/>
        <w:ind w:left="360"/>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tbl>
      <w:tblPr>
        <w:tblW w:w="971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2391"/>
        <w:gridCol w:w="2391"/>
        <w:gridCol w:w="2464"/>
        <w:gridCol w:w="817"/>
      </w:tblGrid>
      <w:tr w:rsidR="00192E97" w:rsidRPr="006F0F8F" w14:paraId="5A60D108" w14:textId="77777777" w:rsidTr="0025744A">
        <w:trPr>
          <w:trHeight w:val="946"/>
        </w:trPr>
        <w:tc>
          <w:tcPr>
            <w:tcW w:w="16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79CBE7"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Ítem</w:t>
            </w:r>
            <w:r w:rsidRPr="006F0F8F">
              <w:rPr>
                <w:rFonts w:eastAsia="Times New Roman" w:cstheme="minorHAnsi"/>
                <w:color w:val="000000"/>
              </w:rPr>
              <w:t> </w:t>
            </w:r>
          </w:p>
        </w:tc>
        <w:tc>
          <w:tcPr>
            <w:tcW w:w="2391" w:type="dxa"/>
            <w:tcBorders>
              <w:top w:val="single" w:sz="6" w:space="0" w:color="auto"/>
              <w:left w:val="nil"/>
              <w:bottom w:val="single" w:sz="6" w:space="0" w:color="auto"/>
              <w:right w:val="single" w:sz="6" w:space="0" w:color="auto"/>
            </w:tcBorders>
            <w:shd w:val="clear" w:color="auto" w:fill="FFFFFF"/>
            <w:vAlign w:val="center"/>
            <w:hideMark/>
          </w:tcPr>
          <w:p w14:paraId="52903841"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AÑO 1</w:t>
            </w:r>
            <w:r w:rsidRPr="006F0F8F">
              <w:rPr>
                <w:rFonts w:eastAsia="Times New Roman" w:cstheme="minorHAnsi"/>
                <w:color w:val="000000"/>
              </w:rPr>
              <w:t> </w:t>
            </w:r>
          </w:p>
        </w:tc>
        <w:tc>
          <w:tcPr>
            <w:tcW w:w="2391" w:type="dxa"/>
            <w:tcBorders>
              <w:top w:val="single" w:sz="6" w:space="0" w:color="auto"/>
              <w:left w:val="nil"/>
              <w:bottom w:val="single" w:sz="6" w:space="0" w:color="auto"/>
              <w:right w:val="single" w:sz="6" w:space="0" w:color="auto"/>
            </w:tcBorders>
            <w:shd w:val="clear" w:color="auto" w:fill="FFFFFF"/>
            <w:vAlign w:val="center"/>
            <w:hideMark/>
          </w:tcPr>
          <w:p w14:paraId="01CAFF91"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AÑO 2 (Incremento estimado IPC)</w:t>
            </w:r>
            <w:r w:rsidRPr="006F0F8F">
              <w:rPr>
                <w:rFonts w:eastAsia="Times New Roman" w:cstheme="minorHAnsi"/>
                <w:color w:val="000000"/>
              </w:rPr>
              <w:t> </w:t>
            </w:r>
          </w:p>
        </w:tc>
        <w:tc>
          <w:tcPr>
            <w:tcW w:w="2464" w:type="dxa"/>
            <w:tcBorders>
              <w:top w:val="single" w:sz="6" w:space="0" w:color="auto"/>
              <w:left w:val="nil"/>
              <w:bottom w:val="single" w:sz="6" w:space="0" w:color="auto"/>
              <w:right w:val="single" w:sz="6" w:space="0" w:color="auto"/>
            </w:tcBorders>
            <w:shd w:val="clear" w:color="auto" w:fill="FFFFFF"/>
            <w:vAlign w:val="center"/>
            <w:hideMark/>
          </w:tcPr>
          <w:p w14:paraId="63BB0B01"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AÑO 3</w:t>
            </w:r>
            <w:r w:rsidRPr="006F0F8F">
              <w:rPr>
                <w:rFonts w:eastAsia="Times New Roman" w:cstheme="minorHAnsi"/>
                <w:color w:val="000000"/>
              </w:rPr>
              <w:t> </w:t>
            </w:r>
          </w:p>
          <w:p w14:paraId="19A22173"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(Incremento estimado IPC)</w:t>
            </w:r>
            <w:r w:rsidRPr="006F0F8F">
              <w:rPr>
                <w:rFonts w:eastAsia="Times New Roman" w:cstheme="minorHAnsi"/>
                <w:color w:val="000000"/>
              </w:rPr>
              <w:t> </w:t>
            </w:r>
          </w:p>
        </w:tc>
        <w:tc>
          <w:tcPr>
            <w:tcW w:w="817" w:type="dxa"/>
            <w:tcBorders>
              <w:top w:val="single" w:sz="6" w:space="0" w:color="auto"/>
              <w:left w:val="nil"/>
              <w:bottom w:val="single" w:sz="6" w:space="0" w:color="auto"/>
              <w:right w:val="single" w:sz="6" w:space="0" w:color="auto"/>
            </w:tcBorders>
            <w:shd w:val="clear" w:color="auto" w:fill="FFFFFF"/>
            <w:vAlign w:val="center"/>
            <w:hideMark/>
          </w:tcPr>
          <w:p w14:paraId="7BE9FB76"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w:t>
            </w:r>
            <w:r w:rsidRPr="006F0F8F">
              <w:rPr>
                <w:rFonts w:eastAsia="Times New Roman" w:cstheme="minorHAnsi"/>
                <w:color w:val="000000"/>
              </w:rPr>
              <w:t> </w:t>
            </w:r>
          </w:p>
        </w:tc>
      </w:tr>
      <w:tr w:rsidR="00192E97" w:rsidRPr="006F0F8F" w14:paraId="0B5D000A" w14:textId="77777777" w:rsidTr="0025744A">
        <w:trPr>
          <w:trHeight w:val="689"/>
        </w:trPr>
        <w:tc>
          <w:tcPr>
            <w:tcW w:w="1650" w:type="dxa"/>
            <w:tcBorders>
              <w:top w:val="nil"/>
              <w:left w:val="single" w:sz="6" w:space="0" w:color="auto"/>
              <w:bottom w:val="single" w:sz="6" w:space="0" w:color="auto"/>
              <w:right w:val="single" w:sz="6" w:space="0" w:color="auto"/>
            </w:tcBorders>
            <w:shd w:val="clear" w:color="auto" w:fill="FFFFFF"/>
            <w:vAlign w:val="center"/>
            <w:hideMark/>
          </w:tcPr>
          <w:p w14:paraId="4F4000CA"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Internet </w:t>
            </w:r>
          </w:p>
        </w:tc>
        <w:tc>
          <w:tcPr>
            <w:tcW w:w="2391" w:type="dxa"/>
            <w:tcBorders>
              <w:top w:val="nil"/>
              <w:left w:val="nil"/>
              <w:bottom w:val="single" w:sz="6" w:space="0" w:color="auto"/>
              <w:right w:val="single" w:sz="6" w:space="0" w:color="auto"/>
            </w:tcBorders>
            <w:shd w:val="clear" w:color="auto" w:fill="FFFFFF"/>
            <w:vAlign w:val="center"/>
            <w:hideMark/>
          </w:tcPr>
          <w:p w14:paraId="656B19E6" w14:textId="7945B89A"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1.000.000,00</w:t>
            </w:r>
            <w:r w:rsidR="0068283F" w:rsidRPr="006F0F8F">
              <w:rPr>
                <w:rFonts w:eastAsia="Times New Roman" w:cstheme="minorHAnsi"/>
                <w:color w:val="000000"/>
              </w:rPr>
              <w:t xml:space="preserve"> </w:t>
            </w:r>
          </w:p>
        </w:tc>
        <w:tc>
          <w:tcPr>
            <w:tcW w:w="2391" w:type="dxa"/>
            <w:tcBorders>
              <w:top w:val="nil"/>
              <w:left w:val="nil"/>
              <w:bottom w:val="single" w:sz="6" w:space="0" w:color="auto"/>
              <w:right w:val="single" w:sz="6" w:space="0" w:color="auto"/>
            </w:tcBorders>
            <w:shd w:val="clear" w:color="auto" w:fill="FFFFFF"/>
            <w:vAlign w:val="center"/>
            <w:hideMark/>
          </w:tcPr>
          <w:p w14:paraId="58CD888F" w14:textId="4BE0725C"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1.132.500,00</w:t>
            </w:r>
            <w:r w:rsidR="0068283F" w:rsidRPr="006F0F8F">
              <w:rPr>
                <w:rFonts w:eastAsia="Times New Roman" w:cstheme="minorHAnsi"/>
                <w:color w:val="000000"/>
              </w:rPr>
              <w:t xml:space="preserve"> </w:t>
            </w:r>
          </w:p>
        </w:tc>
        <w:tc>
          <w:tcPr>
            <w:tcW w:w="2464" w:type="dxa"/>
            <w:tcBorders>
              <w:top w:val="nil"/>
              <w:left w:val="nil"/>
              <w:bottom w:val="single" w:sz="6" w:space="0" w:color="auto"/>
              <w:right w:val="single" w:sz="6" w:space="0" w:color="auto"/>
            </w:tcBorders>
            <w:shd w:val="clear" w:color="auto" w:fill="FFFFFF"/>
            <w:vAlign w:val="center"/>
            <w:hideMark/>
          </w:tcPr>
          <w:p w14:paraId="5FFCC764" w14:textId="3E92FDEB"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1.282.556,25</w:t>
            </w:r>
            <w:r w:rsidR="0068283F" w:rsidRPr="006F0F8F">
              <w:rPr>
                <w:rFonts w:eastAsia="Times New Roman" w:cstheme="minorHAnsi"/>
                <w:color w:val="000000"/>
              </w:rPr>
              <w:t xml:space="preserve"> </w:t>
            </w:r>
          </w:p>
        </w:tc>
        <w:tc>
          <w:tcPr>
            <w:tcW w:w="817" w:type="dxa"/>
            <w:tcBorders>
              <w:top w:val="nil"/>
              <w:left w:val="nil"/>
              <w:bottom w:val="single" w:sz="6" w:space="0" w:color="auto"/>
              <w:right w:val="single" w:sz="6" w:space="0" w:color="auto"/>
            </w:tcBorders>
            <w:shd w:val="clear" w:color="auto" w:fill="FFFFFF"/>
            <w:vAlign w:val="center"/>
            <w:hideMark/>
          </w:tcPr>
          <w:p w14:paraId="7F7A2150"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4% </w:t>
            </w:r>
          </w:p>
        </w:tc>
      </w:tr>
      <w:tr w:rsidR="00192E97" w:rsidRPr="006F0F8F" w14:paraId="0DD084C8" w14:textId="77777777" w:rsidTr="0025744A">
        <w:trPr>
          <w:trHeight w:val="699"/>
        </w:trPr>
        <w:tc>
          <w:tcPr>
            <w:tcW w:w="1650" w:type="dxa"/>
            <w:tcBorders>
              <w:top w:val="nil"/>
              <w:left w:val="single" w:sz="6" w:space="0" w:color="auto"/>
              <w:bottom w:val="single" w:sz="6" w:space="0" w:color="auto"/>
              <w:right w:val="single" w:sz="6" w:space="0" w:color="auto"/>
            </w:tcBorders>
            <w:shd w:val="clear" w:color="auto" w:fill="FFFFFF"/>
            <w:vAlign w:val="center"/>
            <w:hideMark/>
          </w:tcPr>
          <w:p w14:paraId="09D72A6C"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Energía eléctrica </w:t>
            </w:r>
          </w:p>
        </w:tc>
        <w:tc>
          <w:tcPr>
            <w:tcW w:w="2391" w:type="dxa"/>
            <w:tcBorders>
              <w:top w:val="nil"/>
              <w:left w:val="nil"/>
              <w:bottom w:val="single" w:sz="6" w:space="0" w:color="auto"/>
              <w:right w:val="single" w:sz="6" w:space="0" w:color="auto"/>
            </w:tcBorders>
            <w:shd w:val="clear" w:color="auto" w:fill="FFFFFF"/>
            <w:vAlign w:val="center"/>
            <w:hideMark/>
          </w:tcPr>
          <w:p w14:paraId="1E8319D9" w14:textId="0787B830"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6.000.000,00</w:t>
            </w:r>
            <w:r w:rsidR="0068283F" w:rsidRPr="006F0F8F">
              <w:rPr>
                <w:rFonts w:eastAsia="Times New Roman" w:cstheme="minorHAnsi"/>
                <w:color w:val="000000"/>
              </w:rPr>
              <w:t xml:space="preserve"> </w:t>
            </w:r>
          </w:p>
        </w:tc>
        <w:tc>
          <w:tcPr>
            <w:tcW w:w="2391" w:type="dxa"/>
            <w:tcBorders>
              <w:top w:val="nil"/>
              <w:left w:val="nil"/>
              <w:bottom w:val="single" w:sz="6" w:space="0" w:color="auto"/>
              <w:right w:val="single" w:sz="6" w:space="0" w:color="auto"/>
            </w:tcBorders>
            <w:shd w:val="clear" w:color="auto" w:fill="FFFFFF"/>
            <w:vAlign w:val="center"/>
            <w:hideMark/>
          </w:tcPr>
          <w:p w14:paraId="26835E8B" w14:textId="4C04D385"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6.795.000,00</w:t>
            </w:r>
            <w:r w:rsidR="0068283F" w:rsidRPr="006F0F8F">
              <w:rPr>
                <w:rFonts w:eastAsia="Times New Roman" w:cstheme="minorHAnsi"/>
                <w:color w:val="000000"/>
              </w:rPr>
              <w:t xml:space="preserve"> </w:t>
            </w:r>
          </w:p>
        </w:tc>
        <w:tc>
          <w:tcPr>
            <w:tcW w:w="2464" w:type="dxa"/>
            <w:tcBorders>
              <w:top w:val="nil"/>
              <w:left w:val="nil"/>
              <w:bottom w:val="single" w:sz="6" w:space="0" w:color="auto"/>
              <w:right w:val="single" w:sz="6" w:space="0" w:color="auto"/>
            </w:tcBorders>
            <w:shd w:val="clear" w:color="auto" w:fill="FFFFFF"/>
            <w:vAlign w:val="center"/>
            <w:hideMark/>
          </w:tcPr>
          <w:p w14:paraId="18CEC3A1" w14:textId="02B486C1"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7.695.337,50</w:t>
            </w:r>
            <w:r w:rsidR="0068283F" w:rsidRPr="006F0F8F">
              <w:rPr>
                <w:rFonts w:eastAsia="Times New Roman" w:cstheme="minorHAnsi"/>
                <w:color w:val="000000"/>
              </w:rPr>
              <w:t xml:space="preserve"> </w:t>
            </w:r>
          </w:p>
        </w:tc>
        <w:tc>
          <w:tcPr>
            <w:tcW w:w="817" w:type="dxa"/>
            <w:tcBorders>
              <w:top w:val="nil"/>
              <w:left w:val="nil"/>
              <w:bottom w:val="single" w:sz="6" w:space="0" w:color="auto"/>
              <w:right w:val="single" w:sz="6" w:space="0" w:color="auto"/>
            </w:tcBorders>
            <w:shd w:val="clear" w:color="auto" w:fill="FFFFFF"/>
            <w:vAlign w:val="center"/>
            <w:hideMark/>
          </w:tcPr>
          <w:p w14:paraId="4F33B5C1"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21% </w:t>
            </w:r>
          </w:p>
        </w:tc>
      </w:tr>
      <w:tr w:rsidR="00192E97" w:rsidRPr="006F0F8F" w14:paraId="0E40B199" w14:textId="77777777" w:rsidTr="0025744A">
        <w:trPr>
          <w:trHeight w:val="695"/>
        </w:trPr>
        <w:tc>
          <w:tcPr>
            <w:tcW w:w="1650" w:type="dxa"/>
            <w:tcBorders>
              <w:top w:val="nil"/>
              <w:left w:val="single" w:sz="6" w:space="0" w:color="auto"/>
              <w:bottom w:val="single" w:sz="6" w:space="0" w:color="auto"/>
              <w:right w:val="single" w:sz="6" w:space="0" w:color="auto"/>
            </w:tcBorders>
            <w:shd w:val="clear" w:color="auto" w:fill="FFFFFF"/>
            <w:vAlign w:val="center"/>
            <w:hideMark/>
          </w:tcPr>
          <w:p w14:paraId="1382B411"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Agua </w:t>
            </w:r>
          </w:p>
        </w:tc>
        <w:tc>
          <w:tcPr>
            <w:tcW w:w="2391" w:type="dxa"/>
            <w:tcBorders>
              <w:top w:val="nil"/>
              <w:left w:val="nil"/>
              <w:bottom w:val="single" w:sz="6" w:space="0" w:color="auto"/>
              <w:right w:val="single" w:sz="6" w:space="0" w:color="auto"/>
            </w:tcBorders>
            <w:shd w:val="clear" w:color="auto" w:fill="FFFFFF"/>
            <w:vAlign w:val="center"/>
            <w:hideMark/>
          </w:tcPr>
          <w:p w14:paraId="1842A7A0" w14:textId="099853BD"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3.000.000,00</w:t>
            </w:r>
            <w:r w:rsidR="0068283F" w:rsidRPr="006F0F8F">
              <w:rPr>
                <w:rFonts w:eastAsia="Times New Roman" w:cstheme="minorHAnsi"/>
                <w:color w:val="000000"/>
              </w:rPr>
              <w:t xml:space="preserve"> </w:t>
            </w:r>
          </w:p>
        </w:tc>
        <w:tc>
          <w:tcPr>
            <w:tcW w:w="2391" w:type="dxa"/>
            <w:tcBorders>
              <w:top w:val="nil"/>
              <w:left w:val="nil"/>
              <w:bottom w:val="single" w:sz="6" w:space="0" w:color="auto"/>
              <w:right w:val="single" w:sz="6" w:space="0" w:color="auto"/>
            </w:tcBorders>
            <w:shd w:val="clear" w:color="auto" w:fill="FFFFFF"/>
            <w:vAlign w:val="center"/>
            <w:hideMark/>
          </w:tcPr>
          <w:p w14:paraId="5025687C" w14:textId="79B7D52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3.397.500,00</w:t>
            </w:r>
            <w:r w:rsidR="0068283F" w:rsidRPr="006F0F8F">
              <w:rPr>
                <w:rFonts w:eastAsia="Times New Roman" w:cstheme="minorHAnsi"/>
                <w:color w:val="000000"/>
              </w:rPr>
              <w:t xml:space="preserve"> </w:t>
            </w:r>
          </w:p>
        </w:tc>
        <w:tc>
          <w:tcPr>
            <w:tcW w:w="2464" w:type="dxa"/>
            <w:tcBorders>
              <w:top w:val="nil"/>
              <w:left w:val="nil"/>
              <w:bottom w:val="single" w:sz="6" w:space="0" w:color="auto"/>
              <w:right w:val="single" w:sz="6" w:space="0" w:color="auto"/>
            </w:tcBorders>
            <w:shd w:val="clear" w:color="auto" w:fill="FFFFFF"/>
            <w:vAlign w:val="center"/>
            <w:hideMark/>
          </w:tcPr>
          <w:p w14:paraId="46264233" w14:textId="703EF2FB"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3.847.668,75</w:t>
            </w:r>
            <w:r w:rsidR="0068283F" w:rsidRPr="006F0F8F">
              <w:rPr>
                <w:rFonts w:eastAsia="Times New Roman" w:cstheme="minorHAnsi"/>
                <w:color w:val="000000"/>
              </w:rPr>
              <w:t xml:space="preserve"> </w:t>
            </w:r>
          </w:p>
        </w:tc>
        <w:tc>
          <w:tcPr>
            <w:tcW w:w="817" w:type="dxa"/>
            <w:tcBorders>
              <w:top w:val="nil"/>
              <w:left w:val="nil"/>
              <w:bottom w:val="single" w:sz="6" w:space="0" w:color="auto"/>
              <w:right w:val="single" w:sz="6" w:space="0" w:color="auto"/>
            </w:tcBorders>
            <w:shd w:val="clear" w:color="auto" w:fill="FFFFFF"/>
            <w:vAlign w:val="center"/>
            <w:hideMark/>
          </w:tcPr>
          <w:p w14:paraId="44C6809C"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11% </w:t>
            </w:r>
          </w:p>
        </w:tc>
      </w:tr>
      <w:tr w:rsidR="00192E97" w:rsidRPr="006F0F8F" w14:paraId="3B195CA9" w14:textId="77777777" w:rsidTr="0025744A">
        <w:trPr>
          <w:trHeight w:val="705"/>
        </w:trPr>
        <w:tc>
          <w:tcPr>
            <w:tcW w:w="1650" w:type="dxa"/>
            <w:tcBorders>
              <w:top w:val="nil"/>
              <w:left w:val="single" w:sz="6" w:space="0" w:color="auto"/>
              <w:bottom w:val="single" w:sz="6" w:space="0" w:color="auto"/>
              <w:right w:val="single" w:sz="6" w:space="0" w:color="auto"/>
            </w:tcBorders>
            <w:shd w:val="clear" w:color="auto" w:fill="FFFFFF"/>
            <w:vAlign w:val="center"/>
            <w:hideMark/>
          </w:tcPr>
          <w:p w14:paraId="62E9F4A6"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Salarios </w:t>
            </w:r>
          </w:p>
        </w:tc>
        <w:tc>
          <w:tcPr>
            <w:tcW w:w="2391" w:type="dxa"/>
            <w:tcBorders>
              <w:top w:val="nil"/>
              <w:left w:val="nil"/>
              <w:bottom w:val="single" w:sz="6" w:space="0" w:color="auto"/>
              <w:right w:val="single" w:sz="6" w:space="0" w:color="auto"/>
            </w:tcBorders>
            <w:shd w:val="clear" w:color="auto" w:fill="FFFFFF"/>
            <w:vAlign w:val="center"/>
            <w:hideMark/>
          </w:tcPr>
          <w:p w14:paraId="445B7BBE" w14:textId="6375A111"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14.578.600,00</w:t>
            </w:r>
            <w:r w:rsidR="0068283F" w:rsidRPr="006F0F8F">
              <w:rPr>
                <w:rFonts w:eastAsia="Times New Roman" w:cstheme="minorHAnsi"/>
                <w:color w:val="000000"/>
              </w:rPr>
              <w:t xml:space="preserve"> </w:t>
            </w:r>
          </w:p>
        </w:tc>
        <w:tc>
          <w:tcPr>
            <w:tcW w:w="2391" w:type="dxa"/>
            <w:tcBorders>
              <w:top w:val="nil"/>
              <w:left w:val="nil"/>
              <w:bottom w:val="single" w:sz="6" w:space="0" w:color="auto"/>
              <w:right w:val="single" w:sz="6" w:space="0" w:color="auto"/>
            </w:tcBorders>
            <w:shd w:val="clear" w:color="auto" w:fill="FFFFFF"/>
            <w:vAlign w:val="center"/>
            <w:hideMark/>
          </w:tcPr>
          <w:p w14:paraId="04A6F009" w14:textId="4A409CC0"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16.510.264,50</w:t>
            </w:r>
            <w:r w:rsidR="0068283F" w:rsidRPr="006F0F8F">
              <w:rPr>
                <w:rFonts w:eastAsia="Times New Roman" w:cstheme="minorHAnsi"/>
                <w:color w:val="000000"/>
              </w:rPr>
              <w:t xml:space="preserve"> </w:t>
            </w:r>
          </w:p>
        </w:tc>
        <w:tc>
          <w:tcPr>
            <w:tcW w:w="2464" w:type="dxa"/>
            <w:tcBorders>
              <w:top w:val="nil"/>
              <w:left w:val="nil"/>
              <w:bottom w:val="single" w:sz="6" w:space="0" w:color="auto"/>
              <w:right w:val="single" w:sz="6" w:space="0" w:color="auto"/>
            </w:tcBorders>
            <w:shd w:val="clear" w:color="auto" w:fill="FFFFFF"/>
            <w:vAlign w:val="center"/>
            <w:hideMark/>
          </w:tcPr>
          <w:p w14:paraId="13532BBD" w14:textId="24257DDB"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18.697.874,55</w:t>
            </w:r>
            <w:r w:rsidR="0068283F" w:rsidRPr="006F0F8F">
              <w:rPr>
                <w:rFonts w:eastAsia="Times New Roman" w:cstheme="minorHAnsi"/>
                <w:color w:val="000000"/>
              </w:rPr>
              <w:t xml:space="preserve"> </w:t>
            </w:r>
          </w:p>
        </w:tc>
        <w:tc>
          <w:tcPr>
            <w:tcW w:w="817" w:type="dxa"/>
            <w:tcBorders>
              <w:top w:val="nil"/>
              <w:left w:val="nil"/>
              <w:bottom w:val="single" w:sz="6" w:space="0" w:color="auto"/>
              <w:right w:val="single" w:sz="6" w:space="0" w:color="auto"/>
            </w:tcBorders>
            <w:shd w:val="clear" w:color="auto" w:fill="FFFFFF"/>
            <w:vAlign w:val="center"/>
            <w:hideMark/>
          </w:tcPr>
          <w:p w14:paraId="78C1BA6A"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52% </w:t>
            </w:r>
          </w:p>
        </w:tc>
      </w:tr>
      <w:tr w:rsidR="00192E97" w:rsidRPr="006F0F8F" w14:paraId="0678E241" w14:textId="77777777" w:rsidTr="0025744A">
        <w:trPr>
          <w:trHeight w:val="829"/>
        </w:trPr>
        <w:tc>
          <w:tcPr>
            <w:tcW w:w="1650" w:type="dxa"/>
            <w:tcBorders>
              <w:top w:val="nil"/>
              <w:left w:val="single" w:sz="6" w:space="0" w:color="auto"/>
              <w:bottom w:val="single" w:sz="6" w:space="0" w:color="auto"/>
              <w:right w:val="single" w:sz="6" w:space="0" w:color="auto"/>
            </w:tcBorders>
            <w:shd w:val="clear" w:color="auto" w:fill="FFFFFF"/>
            <w:vAlign w:val="center"/>
            <w:hideMark/>
          </w:tcPr>
          <w:p w14:paraId="57048574"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Otros no definidos </w:t>
            </w:r>
          </w:p>
        </w:tc>
        <w:tc>
          <w:tcPr>
            <w:tcW w:w="2391" w:type="dxa"/>
            <w:tcBorders>
              <w:top w:val="nil"/>
              <w:left w:val="nil"/>
              <w:bottom w:val="single" w:sz="6" w:space="0" w:color="auto"/>
              <w:right w:val="single" w:sz="6" w:space="0" w:color="auto"/>
            </w:tcBorders>
            <w:shd w:val="clear" w:color="auto" w:fill="FFFFFF"/>
            <w:vAlign w:val="center"/>
            <w:hideMark/>
          </w:tcPr>
          <w:p w14:paraId="6380869C" w14:textId="0EC2B8CC"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3.686.790,00</w:t>
            </w:r>
            <w:r w:rsidR="0068283F" w:rsidRPr="006F0F8F">
              <w:rPr>
                <w:rFonts w:eastAsia="Times New Roman" w:cstheme="minorHAnsi"/>
                <w:color w:val="000000"/>
              </w:rPr>
              <w:t xml:space="preserve"> </w:t>
            </w:r>
          </w:p>
        </w:tc>
        <w:tc>
          <w:tcPr>
            <w:tcW w:w="2391" w:type="dxa"/>
            <w:tcBorders>
              <w:top w:val="nil"/>
              <w:left w:val="nil"/>
              <w:bottom w:val="single" w:sz="6" w:space="0" w:color="auto"/>
              <w:right w:val="single" w:sz="6" w:space="0" w:color="auto"/>
            </w:tcBorders>
            <w:shd w:val="clear" w:color="auto" w:fill="FFFFFF"/>
            <w:vAlign w:val="center"/>
            <w:hideMark/>
          </w:tcPr>
          <w:p w14:paraId="54B8F5D9" w14:textId="0818A68E"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4.175.289,68</w:t>
            </w:r>
            <w:r w:rsidR="0068283F" w:rsidRPr="006F0F8F">
              <w:rPr>
                <w:rFonts w:eastAsia="Times New Roman" w:cstheme="minorHAnsi"/>
                <w:color w:val="000000"/>
              </w:rPr>
              <w:t xml:space="preserve"> </w:t>
            </w:r>
          </w:p>
        </w:tc>
        <w:tc>
          <w:tcPr>
            <w:tcW w:w="2464" w:type="dxa"/>
            <w:tcBorders>
              <w:top w:val="nil"/>
              <w:left w:val="nil"/>
              <w:bottom w:val="single" w:sz="6" w:space="0" w:color="auto"/>
              <w:right w:val="single" w:sz="6" w:space="0" w:color="auto"/>
            </w:tcBorders>
            <w:shd w:val="clear" w:color="auto" w:fill="FFFFFF"/>
            <w:vAlign w:val="center"/>
            <w:hideMark/>
          </w:tcPr>
          <w:p w14:paraId="56BC643E" w14:textId="68B46671"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 $</w:t>
            </w:r>
            <w:r w:rsidR="0068283F" w:rsidRPr="006F0F8F">
              <w:rPr>
                <w:rFonts w:eastAsia="Times New Roman" w:cstheme="minorHAnsi"/>
                <w:color w:val="000000"/>
              </w:rPr>
              <w:t xml:space="preserve"> </w:t>
            </w:r>
            <w:r w:rsidRPr="006F0F8F">
              <w:rPr>
                <w:rFonts w:eastAsia="Times New Roman" w:cstheme="minorHAnsi"/>
                <w:color w:val="000000"/>
              </w:rPr>
              <w:t>4.728.515,56</w:t>
            </w:r>
            <w:r w:rsidR="0068283F" w:rsidRPr="006F0F8F">
              <w:rPr>
                <w:rFonts w:eastAsia="Times New Roman" w:cstheme="minorHAnsi"/>
                <w:color w:val="000000"/>
              </w:rPr>
              <w:t xml:space="preserve"> </w:t>
            </w:r>
          </w:p>
        </w:tc>
        <w:tc>
          <w:tcPr>
            <w:tcW w:w="817" w:type="dxa"/>
            <w:tcBorders>
              <w:top w:val="nil"/>
              <w:left w:val="nil"/>
              <w:bottom w:val="single" w:sz="6" w:space="0" w:color="auto"/>
              <w:right w:val="single" w:sz="6" w:space="0" w:color="auto"/>
            </w:tcBorders>
            <w:shd w:val="clear" w:color="auto" w:fill="FFFFFF"/>
            <w:vAlign w:val="center"/>
            <w:hideMark/>
          </w:tcPr>
          <w:p w14:paraId="145E7345"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color w:val="000000"/>
              </w:rPr>
              <w:t>13% </w:t>
            </w:r>
          </w:p>
        </w:tc>
      </w:tr>
      <w:tr w:rsidR="00192E97" w:rsidRPr="006F0F8F" w14:paraId="50309101" w14:textId="77777777" w:rsidTr="0025744A">
        <w:trPr>
          <w:trHeight w:val="685"/>
        </w:trPr>
        <w:tc>
          <w:tcPr>
            <w:tcW w:w="1650" w:type="dxa"/>
            <w:tcBorders>
              <w:top w:val="nil"/>
              <w:left w:val="single" w:sz="6" w:space="0" w:color="auto"/>
              <w:bottom w:val="single" w:sz="6" w:space="0" w:color="auto"/>
              <w:right w:val="single" w:sz="6" w:space="0" w:color="auto"/>
            </w:tcBorders>
            <w:shd w:val="clear" w:color="auto" w:fill="FFFFFF"/>
            <w:vAlign w:val="center"/>
            <w:hideMark/>
          </w:tcPr>
          <w:p w14:paraId="668C9654"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Total</w:t>
            </w:r>
            <w:r w:rsidRPr="006F0F8F">
              <w:rPr>
                <w:rFonts w:eastAsia="Times New Roman" w:cstheme="minorHAnsi"/>
                <w:color w:val="000000"/>
              </w:rPr>
              <w:t> </w:t>
            </w:r>
          </w:p>
        </w:tc>
        <w:tc>
          <w:tcPr>
            <w:tcW w:w="2391" w:type="dxa"/>
            <w:tcBorders>
              <w:top w:val="nil"/>
              <w:left w:val="nil"/>
              <w:bottom w:val="single" w:sz="6" w:space="0" w:color="auto"/>
              <w:right w:val="single" w:sz="6" w:space="0" w:color="auto"/>
            </w:tcBorders>
            <w:shd w:val="clear" w:color="auto" w:fill="FFFFFF"/>
            <w:vAlign w:val="center"/>
            <w:hideMark/>
          </w:tcPr>
          <w:p w14:paraId="3A6FEFA1" w14:textId="4430A3A9"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 $ 28.265.390,00</w:t>
            </w:r>
            <w:r w:rsidR="0068283F" w:rsidRPr="006F0F8F">
              <w:rPr>
                <w:rFonts w:eastAsia="Times New Roman" w:cstheme="minorHAnsi"/>
                <w:b/>
                <w:bCs/>
                <w:color w:val="000000"/>
              </w:rPr>
              <w:t xml:space="preserve"> </w:t>
            </w:r>
          </w:p>
        </w:tc>
        <w:tc>
          <w:tcPr>
            <w:tcW w:w="2391" w:type="dxa"/>
            <w:tcBorders>
              <w:top w:val="nil"/>
              <w:left w:val="nil"/>
              <w:bottom w:val="single" w:sz="6" w:space="0" w:color="auto"/>
              <w:right w:val="single" w:sz="6" w:space="0" w:color="auto"/>
            </w:tcBorders>
            <w:shd w:val="clear" w:color="auto" w:fill="FFFFFF"/>
            <w:vAlign w:val="center"/>
            <w:hideMark/>
          </w:tcPr>
          <w:p w14:paraId="7348C887" w14:textId="33AA5224"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 $ 32.010.554,18</w:t>
            </w:r>
            <w:r w:rsidR="0068283F" w:rsidRPr="006F0F8F">
              <w:rPr>
                <w:rFonts w:eastAsia="Times New Roman" w:cstheme="minorHAnsi"/>
                <w:b/>
                <w:bCs/>
                <w:color w:val="000000"/>
              </w:rPr>
              <w:t xml:space="preserve"> </w:t>
            </w:r>
          </w:p>
        </w:tc>
        <w:tc>
          <w:tcPr>
            <w:tcW w:w="2464" w:type="dxa"/>
            <w:tcBorders>
              <w:top w:val="nil"/>
              <w:left w:val="nil"/>
              <w:bottom w:val="single" w:sz="6" w:space="0" w:color="auto"/>
              <w:right w:val="single" w:sz="6" w:space="0" w:color="auto"/>
            </w:tcBorders>
            <w:shd w:val="clear" w:color="auto" w:fill="FFFFFF"/>
            <w:vAlign w:val="center"/>
            <w:hideMark/>
          </w:tcPr>
          <w:p w14:paraId="4A41E977" w14:textId="456AD604"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 $</w:t>
            </w:r>
            <w:r w:rsidR="0068283F" w:rsidRPr="006F0F8F">
              <w:rPr>
                <w:rFonts w:eastAsia="Times New Roman" w:cstheme="minorHAnsi"/>
                <w:b/>
                <w:bCs/>
                <w:color w:val="000000"/>
              </w:rPr>
              <w:t xml:space="preserve"> </w:t>
            </w:r>
            <w:r w:rsidRPr="006F0F8F">
              <w:rPr>
                <w:rFonts w:eastAsia="Times New Roman" w:cstheme="minorHAnsi"/>
                <w:b/>
                <w:bCs/>
                <w:color w:val="000000"/>
              </w:rPr>
              <w:t>36.251.952,60</w:t>
            </w:r>
            <w:r w:rsidR="0068283F" w:rsidRPr="006F0F8F">
              <w:rPr>
                <w:rFonts w:eastAsia="Times New Roman" w:cstheme="minorHAnsi"/>
                <w:b/>
                <w:bCs/>
                <w:color w:val="000000"/>
              </w:rPr>
              <w:t xml:space="preserve"> </w:t>
            </w:r>
          </w:p>
        </w:tc>
        <w:tc>
          <w:tcPr>
            <w:tcW w:w="817" w:type="dxa"/>
            <w:tcBorders>
              <w:top w:val="nil"/>
              <w:left w:val="nil"/>
              <w:bottom w:val="single" w:sz="6" w:space="0" w:color="auto"/>
              <w:right w:val="single" w:sz="6" w:space="0" w:color="auto"/>
            </w:tcBorders>
            <w:shd w:val="clear" w:color="auto" w:fill="FFFFFF"/>
            <w:vAlign w:val="center"/>
            <w:hideMark/>
          </w:tcPr>
          <w:p w14:paraId="5DA64EF9" w14:textId="77777777" w:rsidR="00192E97" w:rsidRPr="006F0F8F" w:rsidRDefault="00192E97" w:rsidP="00192E97">
            <w:pPr>
              <w:spacing w:after="0" w:line="240" w:lineRule="auto"/>
              <w:jc w:val="center"/>
              <w:textAlignment w:val="baseline"/>
              <w:rPr>
                <w:rFonts w:eastAsia="Times New Roman" w:cstheme="minorHAnsi"/>
              </w:rPr>
            </w:pPr>
            <w:r w:rsidRPr="006F0F8F">
              <w:rPr>
                <w:rFonts w:eastAsia="Times New Roman" w:cstheme="minorHAnsi"/>
                <w:b/>
                <w:bCs/>
                <w:color w:val="000000"/>
              </w:rPr>
              <w:t>100%</w:t>
            </w:r>
            <w:r w:rsidRPr="006F0F8F">
              <w:rPr>
                <w:rFonts w:eastAsia="Times New Roman" w:cstheme="minorHAnsi"/>
                <w:color w:val="000000"/>
              </w:rPr>
              <w:t> </w:t>
            </w:r>
          </w:p>
        </w:tc>
      </w:tr>
    </w:tbl>
    <w:p w14:paraId="7237B870" w14:textId="77777777" w:rsidR="00192E97" w:rsidRPr="006F0F8F" w:rsidRDefault="00192E97" w:rsidP="00192E97">
      <w:pPr>
        <w:spacing w:after="0" w:line="240" w:lineRule="auto"/>
        <w:ind w:left="360"/>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5EABA229"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7978FA4C" w14:textId="77777777" w:rsidR="0025744A" w:rsidRPr="006F0F8F" w:rsidRDefault="00192E97" w:rsidP="00192E97">
      <w:pPr>
        <w:spacing w:after="0" w:line="240" w:lineRule="auto"/>
        <w:textAlignment w:val="baseline"/>
        <w:rPr>
          <w:rFonts w:ascii="Century" w:eastAsia="Times New Roman" w:hAnsi="Century" w:cs="Calibri"/>
          <w:color w:val="000000"/>
          <w:sz w:val="24"/>
          <w:szCs w:val="24"/>
        </w:rPr>
      </w:pPr>
      <w:r w:rsidRPr="006F0F8F">
        <w:rPr>
          <w:rFonts w:ascii="Century" w:eastAsia="Times New Roman" w:hAnsi="Century" w:cs="Calibri"/>
          <w:color w:val="000000"/>
          <w:sz w:val="24"/>
          <w:szCs w:val="24"/>
        </w:rPr>
        <w:t> </w:t>
      </w:r>
    </w:p>
    <w:p w14:paraId="31273C08" w14:textId="77777777" w:rsidR="0025744A" w:rsidRPr="006F0F8F" w:rsidRDefault="0025744A">
      <w:pPr>
        <w:rPr>
          <w:rFonts w:ascii="Century" w:eastAsia="Times New Roman" w:hAnsi="Century" w:cs="Calibri"/>
          <w:color w:val="000000"/>
          <w:sz w:val="24"/>
          <w:szCs w:val="24"/>
        </w:rPr>
      </w:pPr>
      <w:r w:rsidRPr="006F0F8F">
        <w:rPr>
          <w:rFonts w:ascii="Century" w:eastAsia="Times New Roman" w:hAnsi="Century" w:cs="Calibri"/>
          <w:color w:val="000000"/>
          <w:sz w:val="24"/>
          <w:szCs w:val="24"/>
        </w:rPr>
        <w:br w:type="page"/>
      </w:r>
    </w:p>
    <w:p w14:paraId="4936D3A6" w14:textId="77777777" w:rsidR="0025744A" w:rsidRPr="006F0F8F" w:rsidRDefault="0025744A" w:rsidP="0025744A">
      <w:pPr>
        <w:spacing w:after="0" w:line="240" w:lineRule="auto"/>
        <w:textAlignment w:val="baseline"/>
        <w:rPr>
          <w:rFonts w:ascii="Century" w:eastAsia="Times New Roman" w:hAnsi="Century" w:cs="Segoe UI"/>
          <w:sz w:val="24"/>
          <w:szCs w:val="24"/>
        </w:rPr>
      </w:pPr>
    </w:p>
    <w:p w14:paraId="576271DA" w14:textId="77777777" w:rsidR="00192E97" w:rsidRPr="006F0F8F" w:rsidRDefault="00192E97" w:rsidP="004A35D3">
      <w:pPr>
        <w:pStyle w:val="Ttulo2"/>
        <w:numPr>
          <w:ilvl w:val="1"/>
          <w:numId w:val="70"/>
        </w:numPr>
      </w:pPr>
      <w:bookmarkStart w:id="46" w:name="_Toc128853134"/>
      <w:r w:rsidRPr="006F0F8F">
        <w:t>Flujo de caja</w:t>
      </w:r>
      <w:bookmarkEnd w:id="46"/>
      <w:r w:rsidRPr="006F0F8F">
        <w:t> </w:t>
      </w:r>
    </w:p>
    <w:p w14:paraId="76B69D45"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56BC618B"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03080CA6" wp14:editId="35879C13">
            <wp:extent cx="5915025" cy="2055285"/>
            <wp:effectExtent l="0" t="0" r="0" b="2540"/>
            <wp:docPr id="2" name="Imagen 2" descr="C:\Users\Herme\AppData\Local\Microsoft\Windows\INetCache\Content.MSO\6B855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me\AppData\Local\Microsoft\Windows\INetCache\Content.MSO\6B855C8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1326" cy="2067899"/>
                    </a:xfrm>
                    <a:prstGeom prst="rect">
                      <a:avLst/>
                    </a:prstGeom>
                    <a:noFill/>
                    <a:ln>
                      <a:noFill/>
                    </a:ln>
                  </pic:spPr>
                </pic:pic>
              </a:graphicData>
            </a:graphic>
          </wp:inline>
        </w:drawing>
      </w:r>
      <w:r w:rsidRPr="006F0F8F">
        <w:rPr>
          <w:rFonts w:ascii="Century" w:eastAsia="Times New Roman" w:hAnsi="Century" w:cs="Calibri"/>
          <w:color w:val="000000"/>
          <w:sz w:val="24"/>
          <w:szCs w:val="24"/>
        </w:rPr>
        <w:t> </w:t>
      </w:r>
    </w:p>
    <w:p w14:paraId="13F6E68B"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01F71C32" w14:textId="77777777" w:rsidR="00192E97" w:rsidRPr="006F0F8F" w:rsidRDefault="00192E97" w:rsidP="004A35D3">
      <w:pPr>
        <w:pStyle w:val="Ttulo2"/>
        <w:numPr>
          <w:ilvl w:val="1"/>
          <w:numId w:val="70"/>
        </w:numPr>
      </w:pPr>
      <w:bookmarkStart w:id="47" w:name="_Toc128853135"/>
      <w:r w:rsidRPr="006F0F8F">
        <w:t>Análisis de rentabilidad</w:t>
      </w:r>
      <w:bookmarkEnd w:id="47"/>
      <w:r w:rsidRPr="006F0F8F">
        <w:t> </w:t>
      </w:r>
    </w:p>
    <w:p w14:paraId="00015866"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color w:val="000000"/>
          <w:sz w:val="24"/>
          <w:szCs w:val="24"/>
        </w:rPr>
        <w:t> </w:t>
      </w:r>
    </w:p>
    <w:p w14:paraId="4EA8F74E"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hAnsi="Century"/>
          <w:noProof/>
          <w:sz w:val="24"/>
          <w:szCs w:val="24"/>
        </w:rPr>
        <w:drawing>
          <wp:inline distT="0" distB="0" distL="0" distR="0" wp14:anchorId="52A833A1" wp14:editId="2E63FADD">
            <wp:extent cx="5848350" cy="1701939"/>
            <wp:effectExtent l="0" t="0" r="0" b="0"/>
            <wp:docPr id="1" name="Imagen 1" descr="C:\Users\Herme\AppData\Local\Microsoft\Windows\INetCache\Content.MSO\E97687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me\AppData\Local\Microsoft\Windows\INetCache\Content.MSO\E97687CC.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4605" cy="1709580"/>
                    </a:xfrm>
                    <a:prstGeom prst="rect">
                      <a:avLst/>
                    </a:prstGeom>
                    <a:noFill/>
                    <a:ln>
                      <a:noFill/>
                    </a:ln>
                  </pic:spPr>
                </pic:pic>
              </a:graphicData>
            </a:graphic>
          </wp:inline>
        </w:drawing>
      </w:r>
      <w:r w:rsidRPr="006F0F8F">
        <w:rPr>
          <w:rFonts w:ascii="Century" w:eastAsia="Times New Roman" w:hAnsi="Century" w:cs="Calibri"/>
          <w:color w:val="000000"/>
          <w:sz w:val="24"/>
          <w:szCs w:val="24"/>
        </w:rPr>
        <w:t> </w:t>
      </w:r>
    </w:p>
    <w:p w14:paraId="4324494A" w14:textId="77777777" w:rsidR="0025744A" w:rsidRPr="006F0F8F" w:rsidRDefault="00192E97" w:rsidP="00192E97">
      <w:pPr>
        <w:spacing w:after="0" w:line="240" w:lineRule="auto"/>
        <w:textAlignment w:val="baseline"/>
        <w:rPr>
          <w:rFonts w:ascii="Century" w:eastAsia="Times New Roman" w:hAnsi="Century" w:cs="Calibri"/>
          <w:color w:val="000000"/>
          <w:sz w:val="24"/>
          <w:szCs w:val="24"/>
        </w:rPr>
      </w:pPr>
      <w:r w:rsidRPr="006F0F8F">
        <w:rPr>
          <w:rFonts w:ascii="Century" w:eastAsia="Times New Roman" w:hAnsi="Century" w:cs="Calibri"/>
          <w:color w:val="000000"/>
          <w:sz w:val="24"/>
          <w:szCs w:val="24"/>
        </w:rPr>
        <w:t> </w:t>
      </w:r>
    </w:p>
    <w:p w14:paraId="621C82C2" w14:textId="77777777" w:rsidR="0025744A" w:rsidRPr="006F0F8F" w:rsidRDefault="0025744A">
      <w:pPr>
        <w:rPr>
          <w:rFonts w:ascii="Century" w:eastAsia="Times New Roman" w:hAnsi="Century" w:cs="Calibri"/>
          <w:color w:val="000000"/>
          <w:sz w:val="24"/>
          <w:szCs w:val="24"/>
        </w:rPr>
      </w:pPr>
      <w:r w:rsidRPr="006F0F8F">
        <w:rPr>
          <w:rFonts w:ascii="Century" w:eastAsia="Times New Roman" w:hAnsi="Century" w:cs="Calibri"/>
          <w:color w:val="000000"/>
          <w:sz w:val="24"/>
          <w:szCs w:val="24"/>
        </w:rPr>
        <w:br w:type="page"/>
      </w:r>
    </w:p>
    <w:p w14:paraId="7AD1355F" w14:textId="77777777" w:rsidR="00192E97" w:rsidRPr="006F0F8F" w:rsidRDefault="00192E97" w:rsidP="00192E97">
      <w:pPr>
        <w:spacing w:after="0" w:line="240" w:lineRule="auto"/>
        <w:textAlignment w:val="baseline"/>
        <w:rPr>
          <w:rFonts w:ascii="Century" w:eastAsia="Times New Roman" w:hAnsi="Century" w:cs="Segoe UI"/>
          <w:sz w:val="24"/>
          <w:szCs w:val="24"/>
        </w:rPr>
      </w:pPr>
    </w:p>
    <w:p w14:paraId="46F9891A" w14:textId="77777777" w:rsidR="00192E97" w:rsidRPr="006F0F8F" w:rsidRDefault="00AD3620" w:rsidP="0025744A">
      <w:pPr>
        <w:pStyle w:val="Ttulo1"/>
        <w:rPr>
          <w:rFonts w:cs="Segoe UI"/>
          <w:color w:val="2F5496"/>
        </w:rPr>
      </w:pPr>
      <w:bookmarkStart w:id="48" w:name="_Toc128853136"/>
      <w:r w:rsidRPr="006F0F8F">
        <w:t>Capítulo</w:t>
      </w:r>
      <w:r w:rsidR="00192E97" w:rsidRPr="006F0F8F">
        <w:t xml:space="preserve"> 5. Evaluación del proyecto</w:t>
      </w:r>
      <w:bookmarkEnd w:id="48"/>
      <w:r w:rsidR="00192E97" w:rsidRPr="006F0F8F">
        <w:t xml:space="preserve"> </w:t>
      </w:r>
    </w:p>
    <w:p w14:paraId="6E0D9391" w14:textId="77777777" w:rsidR="00192E97" w:rsidRPr="006F0F8F" w:rsidRDefault="00192E97" w:rsidP="00192E97">
      <w:pPr>
        <w:spacing w:after="0" w:line="240" w:lineRule="auto"/>
        <w:textAlignment w:val="baseline"/>
        <w:rPr>
          <w:rFonts w:ascii="Century" w:eastAsia="Times New Roman" w:hAnsi="Century" w:cs="Segoe UI"/>
          <w:sz w:val="24"/>
          <w:szCs w:val="24"/>
        </w:rPr>
      </w:pPr>
      <w:r w:rsidRPr="006F0F8F">
        <w:rPr>
          <w:rFonts w:ascii="Century" w:eastAsia="Times New Roman" w:hAnsi="Century" w:cs="Calibri"/>
          <w:sz w:val="24"/>
          <w:szCs w:val="24"/>
        </w:rPr>
        <w:t> </w:t>
      </w:r>
    </w:p>
    <w:p w14:paraId="19E31BD0" w14:textId="77777777" w:rsidR="00192E97" w:rsidRPr="004A35D3" w:rsidRDefault="00192E97" w:rsidP="004A35D3">
      <w:pPr>
        <w:pStyle w:val="Ttulo2"/>
        <w:numPr>
          <w:ilvl w:val="1"/>
          <w:numId w:val="70"/>
        </w:numPr>
      </w:pPr>
      <w:bookmarkStart w:id="49" w:name="_Toc128853137"/>
      <w:r w:rsidRPr="006F0F8F">
        <w:t>Evaluación de la factibilidad técnica</w:t>
      </w:r>
      <w:bookmarkEnd w:id="49"/>
      <w:r w:rsidRPr="006F0F8F">
        <w:t> </w:t>
      </w:r>
    </w:p>
    <w:p w14:paraId="38AEB109" w14:textId="77777777" w:rsidR="0025744A" w:rsidRPr="006F0F8F" w:rsidRDefault="0025744A" w:rsidP="0025744A">
      <w:pPr>
        <w:spacing w:after="0" w:line="240" w:lineRule="auto"/>
        <w:ind w:firstLine="567"/>
        <w:jc w:val="both"/>
        <w:textAlignment w:val="baseline"/>
        <w:rPr>
          <w:rFonts w:eastAsia="Times New Roman" w:cstheme="minorHAnsi"/>
          <w:color w:val="000000"/>
        </w:rPr>
      </w:pPr>
    </w:p>
    <w:p w14:paraId="20CA8222" w14:textId="77777777" w:rsidR="00192E97" w:rsidRPr="006F0F8F" w:rsidRDefault="00192E97" w:rsidP="00195E36">
      <w:pPr>
        <w:spacing w:after="0" w:line="360" w:lineRule="auto"/>
        <w:ind w:firstLine="567"/>
        <w:jc w:val="both"/>
        <w:textAlignment w:val="baseline"/>
        <w:rPr>
          <w:rFonts w:eastAsia="Times New Roman" w:cstheme="minorHAnsi"/>
        </w:rPr>
      </w:pPr>
      <w:r w:rsidRPr="006F0F8F">
        <w:rPr>
          <w:rFonts w:eastAsia="Times New Roman" w:cstheme="minorHAnsi"/>
          <w:color w:val="000000"/>
        </w:rPr>
        <w:t>La FULL, comprometida con la generación de talento humano que propicie impactos positivos en las comunidades en las que actúa y que promueva el desarrollo del país, y en concordancia con lo dispuesto por el Decreto 1330 de 2019, Decreto Único Reglamentario del Sector Educación y dadas las condiciones para establecer como necesidad la orientación del desarrollo de organizaciones pertenecientes al sector económico del turismo para la costa caribe colombiana y para el país en general, se compromete con la formación en el medio hotelero y turístico del país, teniendo como base principios y valores pedagógicos en cuanto a la prestación de servicios de alta calidad. </w:t>
      </w:r>
    </w:p>
    <w:p w14:paraId="13EF205B" w14:textId="775A6E05" w:rsidR="00192E97" w:rsidRPr="006F0F8F" w:rsidRDefault="00192E97" w:rsidP="00195E36">
      <w:pPr>
        <w:spacing w:after="0" w:line="360" w:lineRule="auto"/>
        <w:ind w:firstLine="567"/>
        <w:jc w:val="both"/>
        <w:textAlignment w:val="baseline"/>
        <w:rPr>
          <w:rFonts w:eastAsia="Times New Roman" w:cstheme="minorHAnsi"/>
        </w:rPr>
      </w:pPr>
      <w:r w:rsidRPr="006F0F8F">
        <w:rPr>
          <w:rFonts w:eastAsia="Times New Roman" w:cstheme="minorHAnsi"/>
          <w:color w:val="000000"/>
        </w:rPr>
        <w:t>El Proyecto Educativo Institucional Libertador – PEIL (2018), demuestra el compromiso institucional con la Región Caribe al señalar que “Para la Fundación Universitaria Los Libertadores es esencial contribuir al proceso de regionalización de la educación superior, especialmente en el Caribe colombiano. Es la razón de su presencia en la ciudad de Cartagena, Distrito Cultural y Turístico - D T y C, con un proyecto que aporta al desarrollo educativo, cultural, social y económico de la región”.</w:t>
      </w:r>
      <w:r w:rsidR="0068283F" w:rsidRPr="006F0F8F">
        <w:rPr>
          <w:rFonts w:eastAsia="Times New Roman" w:cstheme="minorHAnsi"/>
          <w:color w:val="000000"/>
        </w:rPr>
        <w:t xml:space="preserve"> </w:t>
      </w:r>
    </w:p>
    <w:p w14:paraId="57B8F9E8" w14:textId="77777777" w:rsidR="00192E97" w:rsidRPr="006F0F8F" w:rsidRDefault="00192E97" w:rsidP="00195E36">
      <w:pPr>
        <w:spacing w:after="0" w:line="360" w:lineRule="auto"/>
        <w:ind w:firstLine="567"/>
        <w:jc w:val="both"/>
        <w:textAlignment w:val="baseline"/>
        <w:rPr>
          <w:rFonts w:eastAsia="Times New Roman" w:cstheme="minorHAnsi"/>
        </w:rPr>
      </w:pPr>
      <w:r w:rsidRPr="006F0F8F">
        <w:rPr>
          <w:rFonts w:eastAsia="Times New Roman" w:cstheme="minorHAnsi"/>
          <w:color w:val="000000"/>
        </w:rPr>
        <w:t>Durante los últimos 40 años, la FULL se reconoce en diferentes esferas del sector turismo como una institución que forma tecnólogos y profesionales con los más altos estándares de calidad, a través de la apertura de programas orientados a la formación en dicha ciencia, siempre aplicando las normas y directrices que se plantean desde los entes que organizan y regulan tanto la educación como el turismo en Colombia, por lo que procura el desarrollo de las mejores prácticas que promuevan un adiestramiento sobresaliente para la formación de talento humano del país. </w:t>
      </w:r>
    </w:p>
    <w:p w14:paraId="6E58119F" w14:textId="77777777" w:rsidR="00192E97" w:rsidRPr="006F0F8F" w:rsidRDefault="00192E97" w:rsidP="00195E36">
      <w:pPr>
        <w:spacing w:after="0" w:line="360" w:lineRule="auto"/>
        <w:ind w:firstLine="567"/>
        <w:jc w:val="both"/>
        <w:textAlignment w:val="baseline"/>
        <w:rPr>
          <w:rFonts w:eastAsia="Times New Roman" w:cstheme="minorHAnsi"/>
        </w:rPr>
      </w:pPr>
      <w:r w:rsidRPr="006F0F8F">
        <w:rPr>
          <w:rFonts w:eastAsia="Times New Roman" w:cstheme="minorHAnsi"/>
          <w:color w:val="000000"/>
        </w:rPr>
        <w:t>La sede de la FULL en Cartagena, reúne los elementos que permiten dar respuesta a la experiencia que busca el Plan Sectorial de Turismo 2018 – 2022 “por un turismo que construye país”, en consonancia con el Plan Regional de Competitividad Cartagena y Bolívar 2008 – 2032, el PEIL 2018 y el reglamento estudiantil en su capítulo XI, dan cuenta de la necesidad de desarrollar el proyecto Hotel escuela de la FULL. </w:t>
      </w:r>
    </w:p>
    <w:p w14:paraId="43A8E085" w14:textId="77777777" w:rsidR="00192E97" w:rsidRPr="006F0F8F" w:rsidRDefault="00192E97" w:rsidP="00AD3620">
      <w:pPr>
        <w:spacing w:after="0" w:line="240" w:lineRule="auto"/>
        <w:ind w:firstLine="567"/>
        <w:jc w:val="both"/>
        <w:textAlignment w:val="baseline"/>
        <w:rPr>
          <w:rFonts w:eastAsia="Times New Roman" w:cstheme="minorHAnsi"/>
          <w:color w:val="000000"/>
        </w:rPr>
      </w:pPr>
      <w:r w:rsidRPr="006F0F8F">
        <w:rPr>
          <w:rFonts w:eastAsia="Times New Roman" w:cstheme="minorHAnsi"/>
          <w:color w:val="000000"/>
        </w:rPr>
        <w:t> </w:t>
      </w:r>
    </w:p>
    <w:p w14:paraId="40BA2D8D" w14:textId="77777777" w:rsidR="00D51475" w:rsidRPr="006F0F8F" w:rsidRDefault="00192E97" w:rsidP="00195E36">
      <w:pPr>
        <w:spacing w:after="0" w:line="240" w:lineRule="auto"/>
        <w:jc w:val="both"/>
        <w:textAlignment w:val="baseline"/>
        <w:rPr>
          <w:rFonts w:eastAsia="Times New Roman" w:cstheme="minorHAnsi"/>
          <w:color w:val="000000"/>
        </w:rPr>
      </w:pPr>
      <w:r w:rsidRPr="006F0F8F">
        <w:rPr>
          <w:rFonts w:eastAsia="Times New Roman" w:cstheme="minorHAnsi"/>
          <w:color w:val="000000"/>
        </w:rPr>
        <w:t> </w:t>
      </w:r>
    </w:p>
    <w:p w14:paraId="41724EE4" w14:textId="77777777" w:rsidR="00D51475" w:rsidRPr="006F0F8F" w:rsidRDefault="00D51475">
      <w:pPr>
        <w:rPr>
          <w:rFonts w:eastAsia="Times New Roman" w:cstheme="minorHAnsi"/>
          <w:color w:val="000000"/>
        </w:rPr>
      </w:pPr>
      <w:r w:rsidRPr="006F0F8F">
        <w:rPr>
          <w:rFonts w:eastAsia="Times New Roman" w:cstheme="minorHAnsi"/>
          <w:color w:val="000000"/>
        </w:rPr>
        <w:br w:type="page"/>
      </w:r>
    </w:p>
    <w:p w14:paraId="59496468" w14:textId="77777777" w:rsidR="00192E97" w:rsidRPr="006F0F8F" w:rsidRDefault="00192E97" w:rsidP="00195E36">
      <w:pPr>
        <w:spacing w:after="0" w:line="240" w:lineRule="auto"/>
        <w:jc w:val="both"/>
        <w:textAlignment w:val="baseline"/>
        <w:rPr>
          <w:rFonts w:eastAsia="Times New Roman" w:cstheme="minorHAnsi"/>
          <w:color w:val="000000"/>
        </w:rPr>
      </w:pPr>
    </w:p>
    <w:p w14:paraId="6F9DD2FA" w14:textId="77777777" w:rsidR="00192E97" w:rsidRPr="006F0F8F" w:rsidRDefault="00192E97" w:rsidP="00192E97">
      <w:pPr>
        <w:spacing w:after="0" w:line="240" w:lineRule="auto"/>
        <w:textAlignment w:val="baseline"/>
        <w:rPr>
          <w:rFonts w:eastAsia="Times New Roman" w:cstheme="minorHAnsi"/>
          <w:color w:val="000000"/>
        </w:rPr>
      </w:pPr>
      <w:r w:rsidRPr="006F0F8F">
        <w:rPr>
          <w:rFonts w:eastAsia="Times New Roman" w:cstheme="minorHAnsi"/>
          <w:color w:val="000000"/>
        </w:rPr>
        <w:t> </w:t>
      </w:r>
    </w:p>
    <w:p w14:paraId="14B3C1ED" w14:textId="677596F1" w:rsidR="00EC427C" w:rsidRPr="00EC427C" w:rsidRDefault="00192E97" w:rsidP="00725F5B">
      <w:pPr>
        <w:pStyle w:val="Ttulo2"/>
        <w:numPr>
          <w:ilvl w:val="1"/>
          <w:numId w:val="70"/>
        </w:numPr>
        <w:rPr>
          <w:rFonts w:cstheme="minorHAnsi"/>
          <w:color w:val="000000"/>
        </w:rPr>
      </w:pPr>
      <w:r w:rsidRPr="006F0F8F">
        <w:t>Evaluación de la factibilidad económica (Mayerli) </w:t>
      </w:r>
    </w:p>
    <w:p w14:paraId="4F235360" w14:textId="47A6B8B0" w:rsidR="00EC427C" w:rsidRPr="00725F5B" w:rsidRDefault="00192E97" w:rsidP="00725F5B">
      <w:pPr>
        <w:pStyle w:val="Ttulo2"/>
        <w:numPr>
          <w:ilvl w:val="1"/>
          <w:numId w:val="70"/>
        </w:numPr>
      </w:pPr>
      <w:r w:rsidRPr="00725F5B">
        <w:t>Evaluación de la factibilidad social (Germán) </w:t>
      </w:r>
    </w:p>
    <w:p w14:paraId="19425F25" w14:textId="3312BA88" w:rsidR="00EC427C" w:rsidRPr="00725F5B" w:rsidRDefault="00192E97" w:rsidP="00725F5B">
      <w:pPr>
        <w:pStyle w:val="Ttulo2"/>
        <w:numPr>
          <w:ilvl w:val="1"/>
          <w:numId w:val="70"/>
        </w:numPr>
      </w:pPr>
      <w:r w:rsidRPr="00725F5B">
        <w:t>Evaluación del riesgo (Hermelinda) </w:t>
      </w:r>
    </w:p>
    <w:p w14:paraId="2248DD0B" w14:textId="3ED2CB40" w:rsidR="00EC427C" w:rsidRPr="00725F5B" w:rsidRDefault="00192E97" w:rsidP="00725F5B">
      <w:pPr>
        <w:pStyle w:val="Ttulo2"/>
        <w:numPr>
          <w:ilvl w:val="1"/>
          <w:numId w:val="70"/>
        </w:numPr>
      </w:pPr>
      <w:r w:rsidRPr="00725F5B">
        <w:t>Evaluación del impacto ambiental (Melva) </w:t>
      </w:r>
    </w:p>
    <w:p w14:paraId="6054B73A" w14:textId="43485CE5" w:rsidR="00192E97" w:rsidRPr="004A35D3" w:rsidRDefault="00192E97" w:rsidP="00725F5B">
      <w:pPr>
        <w:pStyle w:val="Ttulo2"/>
        <w:numPr>
          <w:ilvl w:val="1"/>
          <w:numId w:val="70"/>
        </w:numPr>
      </w:pPr>
      <w:r w:rsidRPr="004A35D3">
        <w:t>Evaluación del cronograma (Hermelinda) </w:t>
      </w:r>
    </w:p>
    <w:p w14:paraId="2D0609CF" w14:textId="77777777" w:rsidR="00192E97" w:rsidRPr="006F0F8F" w:rsidRDefault="00192E97" w:rsidP="00192E97">
      <w:pPr>
        <w:spacing w:after="0" w:line="240" w:lineRule="auto"/>
        <w:textAlignment w:val="baseline"/>
        <w:rPr>
          <w:rFonts w:eastAsia="Times New Roman" w:cstheme="minorHAnsi"/>
          <w:color w:val="000000"/>
        </w:rPr>
      </w:pPr>
      <w:r w:rsidRPr="006F0F8F">
        <w:rPr>
          <w:rFonts w:eastAsia="Times New Roman" w:cstheme="minorHAnsi"/>
          <w:color w:val="000000"/>
        </w:rPr>
        <w:t> </w:t>
      </w:r>
    </w:p>
    <w:p w14:paraId="5BB30697" w14:textId="77777777" w:rsidR="00192E97" w:rsidRPr="006F0F8F" w:rsidRDefault="00192E97" w:rsidP="00D51475">
      <w:pPr>
        <w:spacing w:after="0" w:line="240" w:lineRule="auto"/>
        <w:textAlignment w:val="baseline"/>
        <w:rPr>
          <w:rFonts w:eastAsia="Times New Roman" w:cstheme="minorHAnsi"/>
          <w:color w:val="000000"/>
        </w:rPr>
      </w:pPr>
      <w:r w:rsidRPr="006F0F8F">
        <w:rPr>
          <w:rFonts w:eastAsia="Times New Roman" w:cstheme="minorHAnsi"/>
          <w:color w:val="000000"/>
        </w:rPr>
        <w:t>Conclusiones y recomendaciones para inversionistas </w:t>
      </w:r>
    </w:p>
    <w:p w14:paraId="6274ABB1" w14:textId="5C5C26FC" w:rsidR="00BF3944" w:rsidRPr="00BB3716" w:rsidRDefault="00192E97" w:rsidP="00EC427C">
      <w:pPr>
        <w:spacing w:after="0" w:line="240" w:lineRule="auto"/>
        <w:textAlignment w:val="baseline"/>
      </w:pPr>
      <w:r w:rsidRPr="006F0F8F">
        <w:rPr>
          <w:rFonts w:eastAsia="Times New Roman" w:cstheme="minorHAnsi"/>
          <w:color w:val="000000"/>
        </w:rPr>
        <w:t> </w:t>
      </w:r>
    </w:p>
    <w:p w14:paraId="7ADD6882" w14:textId="77777777" w:rsidR="00D35D38" w:rsidRDefault="00893122" w:rsidP="00D35D38">
      <w:pPr>
        <w:pStyle w:val="Ttulo1"/>
        <w:jc w:val="both"/>
      </w:pPr>
      <w:r>
        <w:t>Consideraciones de</w:t>
      </w:r>
      <w:r w:rsidR="00406453" w:rsidRPr="00E74BC0">
        <w:t xml:space="preserve"> Marketing</w:t>
      </w:r>
    </w:p>
    <w:p w14:paraId="4A29BE6C" w14:textId="65C3FB5D" w:rsidR="00EC427C" w:rsidRPr="00D35D38" w:rsidRDefault="00EC427C" w:rsidP="00D35D38">
      <w:pPr>
        <w:pStyle w:val="Ttulo2"/>
        <w:numPr>
          <w:ilvl w:val="1"/>
          <w:numId w:val="84"/>
        </w:numPr>
        <w:rPr>
          <w:rFonts w:asciiTheme="minorHAnsi" w:hAnsiTheme="minorHAnsi" w:cs="Times New Roman"/>
          <w:color w:val="auto"/>
        </w:rPr>
      </w:pPr>
      <w:r w:rsidRPr="00EC427C">
        <w:rPr>
          <w:lang w:eastAsia="es-CO"/>
        </w:rPr>
        <w:t>Precio. </w:t>
      </w:r>
    </w:p>
    <w:p w14:paraId="38ADF49D" w14:textId="387DBC6A" w:rsidR="00EC427C" w:rsidRPr="00EC427C" w:rsidRDefault="00EC427C" w:rsidP="00D35D38">
      <w:pPr>
        <w:pStyle w:val="Ttulo3"/>
        <w:numPr>
          <w:ilvl w:val="2"/>
          <w:numId w:val="84"/>
        </w:numPr>
        <w:rPr>
          <w:color w:val="2E74B5"/>
          <w:sz w:val="26"/>
          <w:szCs w:val="26"/>
          <w:lang w:eastAsia="es-CO"/>
        </w:rPr>
      </w:pPr>
      <w:r w:rsidRPr="00EC427C">
        <w:rPr>
          <w:lang w:eastAsia="es-CO"/>
        </w:rPr>
        <w:t>Mix de precio. </w:t>
      </w:r>
    </w:p>
    <w:p w14:paraId="048DEC60"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Considerando que la competencia en el sector hotelero en Cartagena es alta, la tarifa media se estima en 300 dólares por noche. El hotel podría ofrecer descuentos y ofertas especiales para atraer a nuevos clientes, como un 20% de descuento para estancias de 3 o más noches o un 10% de descuento para reservas realizadas con antelación. La política de cancelación del hotel podría ser flexible, permitiendo a los clientes cancelar su reserva sin penalización hasta 24 horas antes de la fecha de llegada. </w:t>
      </w:r>
    </w:p>
    <w:p w14:paraId="53B1E156"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 tarifa por aplicar dependerá de la temporada. En tal sentido en los meses de temporada alta la tarifa se incrementará y viceversa así: </w:t>
      </w:r>
    </w:p>
    <w:p w14:paraId="6A1E7E80"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1335"/>
      </w:tblGrid>
      <w:tr w:rsidR="00EC427C" w:rsidRPr="00EC427C" w14:paraId="160B81FA" w14:textId="77777777" w:rsidTr="00EC427C">
        <w:trPr>
          <w:trHeight w:val="720"/>
        </w:trPr>
        <w:tc>
          <w:tcPr>
            <w:tcW w:w="175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EE7E1AC"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Segoe UI" w:eastAsia="Times New Roman" w:hAnsi="Segoe UI" w:cs="Segoe UI"/>
                <w:b/>
                <w:bCs/>
                <w:sz w:val="18"/>
                <w:szCs w:val="18"/>
                <w:lang w:eastAsia="es-CO"/>
              </w:rPr>
              <w:t>Años y meses</w:t>
            </w:r>
            <w:r w:rsidRPr="00EC427C">
              <w:rPr>
                <w:rFonts w:ascii="Segoe UI" w:eastAsia="Times New Roman" w:hAnsi="Segoe UI" w:cs="Segoe UI"/>
                <w:sz w:val="18"/>
                <w:szCs w:val="18"/>
                <w:lang w:eastAsia="es-CO"/>
              </w:rPr>
              <w:t> </w:t>
            </w:r>
          </w:p>
        </w:tc>
        <w:tc>
          <w:tcPr>
            <w:tcW w:w="13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0C94FEA"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Segoe UI" w:eastAsia="Times New Roman" w:hAnsi="Segoe UI" w:cs="Segoe UI"/>
                <w:b/>
                <w:bCs/>
                <w:sz w:val="18"/>
                <w:szCs w:val="18"/>
                <w:lang w:eastAsia="es-CO"/>
              </w:rPr>
              <w:t>Tarifa por aplicar</w:t>
            </w:r>
            <w:r w:rsidRPr="00EC427C">
              <w:rPr>
                <w:rFonts w:ascii="Segoe UI" w:eastAsia="Times New Roman" w:hAnsi="Segoe UI" w:cs="Segoe UI"/>
                <w:sz w:val="18"/>
                <w:szCs w:val="18"/>
                <w:lang w:eastAsia="es-CO"/>
              </w:rPr>
              <w:t> </w:t>
            </w:r>
          </w:p>
        </w:tc>
      </w:tr>
      <w:tr w:rsidR="00EC427C" w:rsidRPr="00EC427C" w14:paraId="52AF4D69" w14:textId="77777777" w:rsidTr="00EC427C">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860F9D"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Enero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7C11D1EC"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316,25 </w:t>
            </w:r>
          </w:p>
        </w:tc>
      </w:tr>
      <w:tr w:rsidR="00EC427C" w:rsidRPr="00EC427C" w14:paraId="56CB88FA"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2A398698"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Febrero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7BED39B3"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270,58 </w:t>
            </w:r>
          </w:p>
        </w:tc>
      </w:tr>
      <w:tr w:rsidR="00EC427C" w:rsidRPr="00EC427C" w14:paraId="267788AC"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5952CFE3"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Marzo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58FE14F9"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301,76 </w:t>
            </w:r>
          </w:p>
        </w:tc>
      </w:tr>
      <w:tr w:rsidR="00EC427C" w:rsidRPr="00EC427C" w14:paraId="66400A75"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52C2FDC2"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Abril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1D8DDC10"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306,48 </w:t>
            </w:r>
          </w:p>
        </w:tc>
      </w:tr>
      <w:tr w:rsidR="00EC427C" w:rsidRPr="00EC427C" w14:paraId="111EC40A"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41DE10A2"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Mayo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7F30E06D"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287,28 </w:t>
            </w:r>
          </w:p>
        </w:tc>
      </w:tr>
      <w:tr w:rsidR="00EC427C" w:rsidRPr="00EC427C" w14:paraId="7EAFE104"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645372A5"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Junio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70621AED"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304,2 </w:t>
            </w:r>
          </w:p>
        </w:tc>
      </w:tr>
      <w:tr w:rsidR="00EC427C" w:rsidRPr="00EC427C" w14:paraId="2B208348"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3C585E73"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Julio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252C2F55"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309,09 </w:t>
            </w:r>
          </w:p>
        </w:tc>
      </w:tr>
      <w:tr w:rsidR="00EC427C" w:rsidRPr="00EC427C" w14:paraId="1923942D"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19592BDD"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Agosto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0CF47470"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 USD 295,19 </w:t>
            </w:r>
          </w:p>
        </w:tc>
      </w:tr>
      <w:tr w:rsidR="00EC427C" w:rsidRPr="00EC427C" w14:paraId="13EC0BFB"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04F851A0"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Septiembre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45602158"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313,04 </w:t>
            </w:r>
          </w:p>
        </w:tc>
      </w:tr>
      <w:tr w:rsidR="00EC427C" w:rsidRPr="00EC427C" w14:paraId="5349B3A2"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61945BF2"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Octubre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139842DC"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304,4 </w:t>
            </w:r>
          </w:p>
        </w:tc>
      </w:tr>
      <w:tr w:rsidR="00EC427C" w:rsidRPr="00EC427C" w14:paraId="0D8AAD1F" w14:textId="77777777" w:rsidTr="00EC427C">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4D7D3327"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Noviembre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57204F2F"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302,93 </w:t>
            </w:r>
          </w:p>
        </w:tc>
      </w:tr>
      <w:tr w:rsidR="00EC427C" w:rsidRPr="00EC427C" w14:paraId="33CBAC8E" w14:textId="77777777" w:rsidTr="00EC427C">
        <w:trPr>
          <w:trHeight w:val="315"/>
        </w:trPr>
        <w:tc>
          <w:tcPr>
            <w:tcW w:w="1755" w:type="dxa"/>
            <w:tcBorders>
              <w:top w:val="nil"/>
              <w:left w:val="single" w:sz="6" w:space="0" w:color="auto"/>
              <w:bottom w:val="single" w:sz="6" w:space="0" w:color="auto"/>
              <w:right w:val="single" w:sz="6" w:space="0" w:color="auto"/>
            </w:tcBorders>
            <w:shd w:val="clear" w:color="auto" w:fill="auto"/>
            <w:vAlign w:val="bottom"/>
            <w:hideMark/>
          </w:tcPr>
          <w:p w14:paraId="1C203915"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Diciembre </w:t>
            </w:r>
          </w:p>
        </w:tc>
        <w:tc>
          <w:tcPr>
            <w:tcW w:w="1335" w:type="dxa"/>
            <w:tcBorders>
              <w:top w:val="nil"/>
              <w:left w:val="single" w:sz="6" w:space="0" w:color="auto"/>
              <w:bottom w:val="single" w:sz="6" w:space="0" w:color="auto"/>
              <w:right w:val="single" w:sz="6" w:space="0" w:color="auto"/>
            </w:tcBorders>
            <w:shd w:val="clear" w:color="auto" w:fill="auto"/>
            <w:vAlign w:val="bottom"/>
            <w:hideMark/>
          </w:tcPr>
          <w:p w14:paraId="1B3AA4A9" w14:textId="77777777" w:rsidR="00EC427C" w:rsidRPr="00EC427C" w:rsidRDefault="00EC427C" w:rsidP="00EC427C">
            <w:pPr>
              <w:spacing w:after="0" w:line="240" w:lineRule="auto"/>
              <w:jc w:val="both"/>
              <w:textAlignment w:val="baseline"/>
              <w:rPr>
                <w:rFonts w:ascii="Times New Roman" w:eastAsia="Times New Roman" w:hAnsi="Times New Roman" w:cs="Times New Roman"/>
                <w:sz w:val="24"/>
                <w:szCs w:val="24"/>
                <w:lang w:eastAsia="es-CO"/>
              </w:rPr>
            </w:pPr>
            <w:r w:rsidRPr="00EC427C">
              <w:rPr>
                <w:rFonts w:ascii="Calibri" w:eastAsia="Times New Roman" w:hAnsi="Calibri" w:cs="Calibri"/>
                <w:color w:val="000000"/>
                <w:lang w:eastAsia="es-CO"/>
              </w:rPr>
              <w:t>USD 340,26 </w:t>
            </w:r>
          </w:p>
        </w:tc>
      </w:tr>
    </w:tbl>
    <w:p w14:paraId="27A7902A"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2526729"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Las proyecciones financieras se corren con una TRM media de $4.800 por dólar. </w:t>
      </w:r>
    </w:p>
    <w:p w14:paraId="0E4C69D0"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48402D7"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En relación con el servicio de Mesa &amp; Bar, la determinación del precio tiene una mayor variación en cada uno de sus Menús. No obstante, se diferenciará en dos ofertas: </w:t>
      </w:r>
    </w:p>
    <w:p w14:paraId="776DC75F" w14:textId="77777777" w:rsidR="00EC427C" w:rsidRPr="00EC427C" w:rsidRDefault="00EC427C" w:rsidP="00437753">
      <w:pPr>
        <w:numPr>
          <w:ilvl w:val="0"/>
          <w:numId w:val="8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Oferta huésped </w:t>
      </w:r>
    </w:p>
    <w:p w14:paraId="49867C79" w14:textId="77777777" w:rsidR="00EC427C" w:rsidRPr="00EC427C" w:rsidRDefault="00EC427C" w:rsidP="00437753">
      <w:pPr>
        <w:numPr>
          <w:ilvl w:val="0"/>
          <w:numId w:val="8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lastRenderedPageBreak/>
        <w:t>Oferta visitante. </w:t>
      </w:r>
    </w:p>
    <w:p w14:paraId="47621CA0"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Los servicios gastronómicos para huésped serán objeto de un descuento del 15% en el valor de la experiencia. </w:t>
      </w:r>
    </w:p>
    <w:p w14:paraId="19F10AD5"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valor medio del servicio por persona iniciará desde los USD 10; es posible que se encuentren experiencias que superen por persona los USD 250. Los menores valores corresponderán a los momentos del desayuno y se irán incrementando según sea almuerzo - cena y exclusividad del plato. El valor medio del servicio rondará los USD 50,25. </w:t>
      </w:r>
    </w:p>
    <w:p w14:paraId="4F3945A6"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331DAF4" w14:textId="6A1B3F33" w:rsidR="00EC427C" w:rsidRPr="00EC427C" w:rsidRDefault="00EC427C" w:rsidP="00D35D38">
      <w:pPr>
        <w:pStyle w:val="Ttulo3"/>
        <w:numPr>
          <w:ilvl w:val="2"/>
          <w:numId w:val="84"/>
        </w:numPr>
        <w:rPr>
          <w:rFonts w:ascii="Segoe UI" w:hAnsi="Segoe UI" w:cs="Segoe UI"/>
          <w:sz w:val="18"/>
          <w:szCs w:val="18"/>
          <w:lang w:eastAsia="es-CO"/>
        </w:rPr>
      </w:pPr>
      <w:r w:rsidRPr="00EC427C">
        <w:rPr>
          <w:lang w:eastAsia="es-CO"/>
        </w:rPr>
        <w:t>Estrategia de precios </w:t>
      </w:r>
    </w:p>
    <w:p w14:paraId="0AA9A0D4"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 estrategia de precios se propone en los siguientes aspectos: </w:t>
      </w:r>
    </w:p>
    <w:p w14:paraId="288BA4DB"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1. Precios Dinámicos:</w:t>
      </w:r>
      <w:r w:rsidRPr="00EC427C">
        <w:rPr>
          <w:rFonts w:ascii="Calibri" w:eastAsia="Times New Roman" w:hAnsi="Calibri" w:cs="Calibri"/>
          <w:lang w:eastAsia="es-CO"/>
        </w:rPr>
        <w:t xml:space="preserve"> Implementar una estrategia de precios dinámicos que varíe según la temporada alta y baja, los días de la semana y la demanda específica. Durante la temporada alta y los fines de semana, los precios pueden ser más altos, mientras que, en la temporada baja y los días laborables, se pueden ofrecer descuentos especiales para atraer a más huéspedes. </w:t>
      </w:r>
    </w:p>
    <w:p w14:paraId="1040361C"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0A688DC4"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2. Paquetes y Ofertas Especiales:</w:t>
      </w:r>
      <w:r w:rsidRPr="00EC427C">
        <w:rPr>
          <w:rFonts w:ascii="Calibri" w:eastAsia="Times New Roman" w:hAnsi="Calibri" w:cs="Calibri"/>
          <w:lang w:eastAsia="es-CO"/>
        </w:rPr>
        <w:t xml:space="preserve"> Ofrecer paquetes especiales que incluyan servicios adicionales, como cenas románticas, tratamientos de spa o recorridos turísticos, a precios atractivos. Esto puede atraer a parejas en busca de escapadas románticas y viajeros que buscan una experiencia completa. </w:t>
      </w:r>
    </w:p>
    <w:p w14:paraId="68135784"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9114F73"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3. Descuentos para largas estadías:</w:t>
      </w:r>
      <w:r w:rsidRPr="00EC427C">
        <w:rPr>
          <w:rFonts w:ascii="Calibri" w:eastAsia="Times New Roman" w:hAnsi="Calibri" w:cs="Calibri"/>
          <w:lang w:eastAsia="es-CO"/>
        </w:rPr>
        <w:t xml:space="preserve"> Implementar descuentos significativos para estancias prolongadas, lo que puede atraer a huéspedes que planean quedarse más tiempo y explorar la ciudad en profundidad. </w:t>
      </w:r>
    </w:p>
    <w:p w14:paraId="3821C937"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0331260A"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 xml:space="preserve">4. Política de Precios Transparente: </w:t>
      </w:r>
      <w:r w:rsidRPr="00EC427C">
        <w:rPr>
          <w:rFonts w:ascii="Calibri" w:eastAsia="Times New Roman" w:hAnsi="Calibri" w:cs="Calibri"/>
          <w:lang w:eastAsia="es-CO"/>
        </w:rPr>
        <w:t>Mantener una política de precios transparente y clara en el sitio web del hotel y en todas las plataformas de reserva en línea. Esto genera confianza en los clientes y evita sorpresas desagradables. </w:t>
      </w:r>
    </w:p>
    <w:p w14:paraId="0F8D060F"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02E1850"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5. Descuentos para Grupos y Eventos:</w:t>
      </w:r>
      <w:r w:rsidRPr="00EC427C">
        <w:rPr>
          <w:rFonts w:ascii="Calibri" w:eastAsia="Times New Roman" w:hAnsi="Calibri" w:cs="Calibri"/>
          <w:lang w:eastAsia="es-CO"/>
        </w:rPr>
        <w:t xml:space="preserve"> Ofrecer tarifas especiales para grupos que reserven varias habitaciones o para eventos especiales, como bodas o conferencias. Esto puede atraer eventos y aumentar la ocupación en el hotel. </w:t>
      </w:r>
    </w:p>
    <w:p w14:paraId="73677BA4"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3FF46D3"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 xml:space="preserve">6. Programa de Lealtad: </w:t>
      </w:r>
      <w:r w:rsidRPr="00EC427C">
        <w:rPr>
          <w:rFonts w:ascii="Calibri" w:eastAsia="Times New Roman" w:hAnsi="Calibri" w:cs="Calibri"/>
          <w:lang w:eastAsia="es-CO"/>
        </w:rPr>
        <w:t>Implementar un programa de lealtad que recompense a los huéspedes frecuentes con descuentos exclusivos, noches gratis o mejoras de categoría de habitación. Esto fomenta la fidelización de clientes. </w:t>
      </w:r>
    </w:p>
    <w:p w14:paraId="534CFD6B"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BA2D9DF"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7. Política de Cancelación Flexible:</w:t>
      </w:r>
      <w:r w:rsidRPr="00EC427C">
        <w:rPr>
          <w:rFonts w:ascii="Calibri" w:eastAsia="Times New Roman" w:hAnsi="Calibri" w:cs="Calibri"/>
          <w:lang w:eastAsia="es-CO"/>
        </w:rPr>
        <w:t xml:space="preserve"> Ofrecer una política de cancelación y no show flexible que brinde a los huéspedes la opción de cambiar sus planes sin penalizaciones, lo que puede aumentar la confianza y las reservas anticipadas. </w:t>
      </w:r>
    </w:p>
    <w:p w14:paraId="418D1E59"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5DD20A1B"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8. Moneda Local y Divisas Extranjeras:</w:t>
      </w:r>
      <w:r w:rsidRPr="00EC427C">
        <w:rPr>
          <w:rFonts w:ascii="Calibri" w:eastAsia="Times New Roman" w:hAnsi="Calibri" w:cs="Calibri"/>
          <w:lang w:eastAsia="es-CO"/>
        </w:rPr>
        <w:t xml:space="preserve"> Aceptar pagos en moneda local y divisas extranjeras para acomodar a una clientela internacional y facilitar las transacciones a los huéspedes internacionales. </w:t>
      </w:r>
    </w:p>
    <w:p w14:paraId="5DDA9C7A"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6B1D907"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9. Alianzas Estratégicas:</w:t>
      </w:r>
      <w:r w:rsidRPr="00EC427C">
        <w:rPr>
          <w:rFonts w:ascii="Calibri" w:eastAsia="Times New Roman" w:hAnsi="Calibri" w:cs="Calibri"/>
          <w:lang w:eastAsia="es-CO"/>
        </w:rPr>
        <w:t xml:space="preserve"> Colaborar con agencias de viajes, empresas locales y plataformas de reservas en línea (OTAs, GDS) para promocionar ofertas y promociones especiales. </w:t>
      </w:r>
    </w:p>
    <w:p w14:paraId="0FDF99D1"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101CAA37"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10. Evaluación Continua:</w:t>
      </w:r>
      <w:r w:rsidRPr="00EC427C">
        <w:rPr>
          <w:rFonts w:ascii="Calibri" w:eastAsia="Times New Roman" w:hAnsi="Calibri" w:cs="Calibri"/>
          <w:lang w:eastAsia="es-CO"/>
        </w:rPr>
        <w:t xml:space="preserve"> Realizar un seguimiento constante de la competencia y de la satisfacción del cliente para ajustar los precios según sea necesario y garantizar que el hotel ofrezca un excelente valor por su dinero. </w:t>
      </w:r>
    </w:p>
    <w:p w14:paraId="36BAB7CE"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lastRenderedPageBreak/>
        <w:t> </w:t>
      </w:r>
    </w:p>
    <w:p w14:paraId="342A19AD"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Esta estrategia de precio equilibrada y flexible permitirá al hotel boutique en Cartagena maximizar la ocupación y los ingresos, al tiempo que brinda a los huéspedes una experiencia inolvidable y personalizada. La adaptabilidad a las demandas cambiantes del mercado será clave para el éxito a largo plazo. </w:t>
      </w:r>
    </w:p>
    <w:p w14:paraId="4E27D265"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8BF50A5" w14:textId="506E672A" w:rsidR="00EC427C" w:rsidRPr="00EC427C" w:rsidRDefault="00EC427C" w:rsidP="00D17ECD">
      <w:pPr>
        <w:pStyle w:val="Ttulo2"/>
        <w:numPr>
          <w:ilvl w:val="1"/>
          <w:numId w:val="70"/>
        </w:numPr>
        <w:rPr>
          <w:lang w:eastAsia="es-CO"/>
        </w:rPr>
      </w:pPr>
      <w:r w:rsidRPr="00EC427C">
        <w:rPr>
          <w:lang w:eastAsia="es-CO"/>
        </w:rPr>
        <w:t>Producto. </w:t>
      </w:r>
    </w:p>
    <w:p w14:paraId="0E85AF9F" w14:textId="4EEA458D" w:rsidR="00EC427C" w:rsidRPr="00EC427C" w:rsidRDefault="00EC427C" w:rsidP="00D17ECD">
      <w:pPr>
        <w:pStyle w:val="Ttulo3"/>
        <w:numPr>
          <w:ilvl w:val="2"/>
          <w:numId w:val="70"/>
        </w:numPr>
        <w:rPr>
          <w:rFonts w:eastAsia="Times New Roman"/>
          <w:lang w:eastAsia="es-CO"/>
        </w:rPr>
      </w:pPr>
      <w:r w:rsidRPr="00EC427C">
        <w:rPr>
          <w:rFonts w:eastAsia="Times New Roman"/>
          <w:lang w:eastAsia="es-CO"/>
        </w:rPr>
        <w:t>Mix de Producto </w:t>
      </w:r>
    </w:p>
    <w:p w14:paraId="39AF2CE5"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En relación con el Producto se tiene que el hotel Casa Libertadora, ofrece:  </w:t>
      </w:r>
    </w:p>
    <w:p w14:paraId="105A27A2" w14:textId="77777777" w:rsidR="00EC427C" w:rsidRPr="00EC427C" w:rsidRDefault="00EC427C" w:rsidP="00437753">
      <w:pPr>
        <w:numPr>
          <w:ilvl w:val="0"/>
          <w:numId w:val="9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Alojamiento de Lujo: Se cuenta con suites de lujo con comodidades de alta calidadcon balcones privados y diseño elegante. </w:t>
      </w:r>
    </w:p>
    <w:p w14:paraId="6DAF2E8B" w14:textId="77777777" w:rsidR="00EC427C" w:rsidRPr="00EC427C" w:rsidRDefault="00EC427C" w:rsidP="00437753">
      <w:pPr>
        <w:numPr>
          <w:ilvl w:val="0"/>
          <w:numId w:val="9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Restaurante Gourmet: El hotel cuenta con restaurante que ofrece una experiencia gourmet con ingredientes locales frescos. Se destacará la cocina regional e internacional, así mismo se ofrecerán opciones vegetarianas y veganas. </w:t>
      </w:r>
    </w:p>
    <w:p w14:paraId="74996947" w14:textId="77777777" w:rsidR="00EC427C" w:rsidRPr="00EC427C" w:rsidRDefault="00EC427C" w:rsidP="00437753">
      <w:pPr>
        <w:numPr>
          <w:ilvl w:val="0"/>
          <w:numId w:val="9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Wellness: spa y Bienestar: Un spa de lujo y servicios de bienestar, como masajes y tratamientos faciales, pueden ser un diferenciador clave. </w:t>
      </w:r>
    </w:p>
    <w:p w14:paraId="3C68C074" w14:textId="77777777" w:rsidR="00EC427C" w:rsidRPr="00EC427C" w:rsidRDefault="00EC427C" w:rsidP="00437753">
      <w:pPr>
        <w:numPr>
          <w:ilvl w:val="0"/>
          <w:numId w:val="9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Servicios de Conserjería: Proporcionar servicios de conserjería personalizados para ayudar a los huéspedes a planificar actividades y excursiones locales. </w:t>
      </w:r>
    </w:p>
    <w:p w14:paraId="19ABFF21" w14:textId="77777777" w:rsidR="00EC427C" w:rsidRPr="00EC427C" w:rsidRDefault="00EC427C" w:rsidP="00437753">
      <w:pPr>
        <w:numPr>
          <w:ilvl w:val="0"/>
          <w:numId w:val="9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Eventos y Bodas: Ofrecer instalaciones para eventos y bodas, promoviendo el hotel como un lugar exclusivo para celebraciones especiales. </w:t>
      </w:r>
    </w:p>
    <w:p w14:paraId="7667586C"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75B8135A" w14:textId="273B22E3" w:rsidR="00EC427C" w:rsidRPr="00EC427C" w:rsidRDefault="00EC427C" w:rsidP="00D17ECD">
      <w:pPr>
        <w:pStyle w:val="Ttulo3"/>
        <w:numPr>
          <w:ilvl w:val="2"/>
          <w:numId w:val="70"/>
        </w:numPr>
        <w:rPr>
          <w:lang w:eastAsia="es-CO"/>
        </w:rPr>
      </w:pPr>
      <w:r w:rsidRPr="00EC427C">
        <w:rPr>
          <w:lang w:eastAsia="es-CO"/>
        </w:rPr>
        <w:t>Estrategia de Producto. </w:t>
      </w:r>
    </w:p>
    <w:p w14:paraId="31CB6818" w14:textId="77777777" w:rsidR="00EC427C" w:rsidRPr="00EC427C" w:rsidRDefault="00EC427C" w:rsidP="00EC427C">
      <w:pPr>
        <w:spacing w:after="0" w:line="240" w:lineRule="auto"/>
        <w:ind w:left="360"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Dado lo anterior la estrategia de Producto para el hotel y el restaurante se disponen así: </w:t>
      </w:r>
    </w:p>
    <w:p w14:paraId="6365390F" w14:textId="77777777" w:rsidR="00EC427C" w:rsidRPr="00EC427C" w:rsidRDefault="00EC427C" w:rsidP="00437753">
      <w:pPr>
        <w:numPr>
          <w:ilvl w:val="0"/>
          <w:numId w:val="9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Diversidad de Habitaciones Temáticas: </w:t>
      </w:r>
      <w:r w:rsidRPr="00EC427C">
        <w:rPr>
          <w:rFonts w:ascii="Calibri" w:eastAsia="Times New Roman" w:hAnsi="Calibri" w:cs="Calibri"/>
          <w:lang w:eastAsia="es-CO"/>
        </w:rPr>
        <w:t xml:space="preserve"> Habitaciones diseñadas y decoradas con temáticas únicas que reflejen la cultura, historia y belleza de Cartagena. Por ejemplo, una habitación inspirada en la historia pirata de la ciudad, otra que refleje la arquitectura colonial, y una tercera con un toque de la vibrante cultura afrocaribeña. </w:t>
      </w:r>
    </w:p>
    <w:p w14:paraId="3D4AD435"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Cada habitación temática debe contar con elementos de diseño exclusivos, obras de arte locales y detalles auténticos que transporten a los huéspedes a una experiencia única. </w:t>
      </w:r>
    </w:p>
    <w:p w14:paraId="7ABBD456"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Ofrecer diferentes niveles de lujo y comodidades, desde suites de lujo con balcones privados con vistas al mar hasta habitaciones estándar con comodidades de alta calidad. </w:t>
      </w:r>
    </w:p>
    <w:p w14:paraId="12CDD457"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7D57D310" w14:textId="77777777" w:rsidR="00EC427C" w:rsidRPr="00EC427C" w:rsidRDefault="00EC427C" w:rsidP="00437753">
      <w:pPr>
        <w:numPr>
          <w:ilvl w:val="0"/>
          <w:numId w:val="9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 xml:space="preserve">Experiencias Gastronómicas Exclusivas: </w:t>
      </w:r>
      <w:r w:rsidRPr="00EC427C">
        <w:rPr>
          <w:rFonts w:ascii="Calibri" w:eastAsia="Times New Roman" w:hAnsi="Calibri" w:cs="Calibri"/>
          <w:lang w:eastAsia="es-CO"/>
        </w:rPr>
        <w:t>Tener un restaurante gourmet dentro del hotel que sirva platos de la gastronomía local, fusionados con influencias internacionales. Permite ofrecer una experiencia con ingredientes frescos y sabores únicos de la región, así como también organizar noches temáticas en el restaurante, como cenas al aire libre con música en vivo y menús especiales. Así mismo se podrán ofrecer opciones para el desayuno en la habitación y servicio de habitaciones las 24 horas con un menú variado. </w:t>
      </w:r>
    </w:p>
    <w:p w14:paraId="2D48F544"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2F5ED45" w14:textId="77777777" w:rsidR="00EC427C" w:rsidRPr="00EC427C" w:rsidRDefault="00EC427C" w:rsidP="00437753">
      <w:pPr>
        <w:numPr>
          <w:ilvl w:val="0"/>
          <w:numId w:val="9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 xml:space="preserve">Servicios de Spa y Bienestar: </w:t>
      </w:r>
      <w:r w:rsidRPr="00EC427C">
        <w:rPr>
          <w:rFonts w:ascii="Calibri" w:eastAsia="Times New Roman" w:hAnsi="Calibri" w:cs="Calibri"/>
          <w:lang w:eastAsia="es-CO"/>
        </w:rPr>
        <w:t>Contar con un spa de lujo que ofrezca una variedad de tratamientos de relajación y rejuvenecimiento, utilizando productos locales y técnicas tradicionales. Diseñar paquetes de bienestar que incluyan masajes, tratamientos faciales y acceso a áreas de relajación. Proporcionar clases de yoga al aire libre y meditación en la playa para fomentar el bienestar físico y mental. </w:t>
      </w:r>
    </w:p>
    <w:p w14:paraId="0F9C596B"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7C1F202E" w14:textId="77777777" w:rsidR="00EC427C" w:rsidRPr="00EC427C" w:rsidRDefault="00EC427C" w:rsidP="00437753">
      <w:pPr>
        <w:numPr>
          <w:ilvl w:val="0"/>
          <w:numId w:val="96"/>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lastRenderedPageBreak/>
        <w:t xml:space="preserve">Experiencias Culturales y de Aventura: </w:t>
      </w:r>
      <w:r w:rsidRPr="00EC427C">
        <w:rPr>
          <w:rFonts w:ascii="Calibri" w:eastAsia="Times New Roman" w:hAnsi="Calibri" w:cs="Calibri"/>
          <w:lang w:eastAsia="es-CO"/>
        </w:rPr>
        <w:t>Colaborar con guías turísticos locales para ofrecer a los huéspedes excursiones culturales y aventuras emocionantes, como recorridos a pie por el casco antiguo, visitas a museos y exploración de las islas circundantes. Proporcionar opciones de alquiler de bicicletas, equipos de snorkel y acceso a deportes náuticos para aquellos que deseen explorar la naturaleza y la costa. </w:t>
      </w:r>
    </w:p>
    <w:p w14:paraId="51227B66"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2E4C71B" w14:textId="77777777" w:rsidR="00EC427C" w:rsidRPr="00EC427C" w:rsidRDefault="00EC427C" w:rsidP="00437753">
      <w:pPr>
        <w:numPr>
          <w:ilvl w:val="0"/>
          <w:numId w:val="9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 xml:space="preserve">Eventos y Bodas Exclusivas: </w:t>
      </w:r>
      <w:r w:rsidRPr="00EC427C">
        <w:rPr>
          <w:rFonts w:ascii="Calibri" w:eastAsia="Times New Roman" w:hAnsi="Calibri" w:cs="Calibri"/>
          <w:lang w:eastAsia="es-CO"/>
        </w:rPr>
        <w:t>Ofrecer instalaciones de eventos exclusivas para bodas, reuniones de negocios y celebraciones especiales. Estas áreas deben ser versátiles y estar diseñadas para adaptarse a las necesidades específicas de cada cliente. Proporcionar servicios de planificación de eventos personalizados, incluyendo coordinación de bodas y eventos corporativos. </w:t>
      </w:r>
    </w:p>
    <w:p w14:paraId="0DB7227D"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5B2DA6B" w14:textId="77777777" w:rsidR="00EC427C" w:rsidRPr="00EC427C" w:rsidRDefault="00EC427C" w:rsidP="00437753">
      <w:pPr>
        <w:numPr>
          <w:ilvl w:val="0"/>
          <w:numId w:val="9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 xml:space="preserve">Programa de Fidelización y Beneficios para Huéspedes Frecuentes: </w:t>
      </w:r>
      <w:r w:rsidRPr="00EC427C">
        <w:rPr>
          <w:rFonts w:ascii="Calibri" w:eastAsia="Times New Roman" w:hAnsi="Calibri" w:cs="Calibri"/>
          <w:lang w:eastAsia="es-CO"/>
        </w:rPr>
        <w:t>Implementar un programa de fidelización que recompense a los huéspedes recurrentes con descuentos exclusivos, upgrades de habitaciones y servicios especiales. Brindar a los huéspedes beneficios adicionales, como transporte gratuito desde el aeropuerto, servicios de conserjería las 24 horas y detalles de bienvenida personalizados. </w:t>
      </w:r>
    </w:p>
    <w:p w14:paraId="79721FDF"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A3DA885"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Esta estrategia de producto se basa en ofrecer a los huéspedes una experiencia inolvidable, auténtica y única que refleje la belleza y la cultura de Cartagena. El objetivo es superar las expectativas de los clientes y convertir su estancia en una experiencia excepcional. </w:t>
      </w:r>
    </w:p>
    <w:p w14:paraId="1A76CF8F"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BE492BF" w14:textId="5E642BD4" w:rsidR="0059486B" w:rsidRDefault="00EC427C" w:rsidP="00D17ECD">
      <w:pPr>
        <w:pStyle w:val="Ttulo2"/>
        <w:numPr>
          <w:ilvl w:val="1"/>
          <w:numId w:val="70"/>
        </w:numPr>
        <w:rPr>
          <w:lang w:eastAsia="es-CO"/>
        </w:rPr>
      </w:pPr>
      <w:r w:rsidRPr="00EC427C">
        <w:rPr>
          <w:lang w:eastAsia="es-CO"/>
        </w:rPr>
        <w:t>Plaza. </w:t>
      </w:r>
    </w:p>
    <w:p w14:paraId="78703527" w14:textId="6760FB35" w:rsidR="00EC427C" w:rsidRPr="0059486B" w:rsidRDefault="00EC427C" w:rsidP="00D17ECD">
      <w:pPr>
        <w:pStyle w:val="Ttulo3"/>
        <w:numPr>
          <w:ilvl w:val="2"/>
          <w:numId w:val="70"/>
        </w:numPr>
        <w:rPr>
          <w:lang w:eastAsia="es-CO"/>
        </w:rPr>
      </w:pPr>
      <w:r w:rsidRPr="0059486B">
        <w:rPr>
          <w:lang w:eastAsia="es-CO"/>
        </w:rPr>
        <w:t>Mix de Plaza. </w:t>
      </w:r>
    </w:p>
    <w:p w14:paraId="03B40AC3" w14:textId="77777777" w:rsidR="00EC427C" w:rsidRPr="00EC427C" w:rsidRDefault="00EC427C" w:rsidP="00EC427C">
      <w:pPr>
        <w:spacing w:after="0" w:line="240" w:lineRule="auto"/>
        <w:ind w:firstLine="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hotel Boutique y su restaurante, se ubican en la “Calle de las Damas”, esto permite que el mix de plaza responda a: </w:t>
      </w:r>
    </w:p>
    <w:p w14:paraId="2D0D9C67" w14:textId="77777777" w:rsidR="00EC427C" w:rsidRPr="00EC427C" w:rsidRDefault="00EC427C" w:rsidP="00437753">
      <w:pPr>
        <w:numPr>
          <w:ilvl w:val="0"/>
          <w:numId w:val="9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Ubicación Estratégica: Elegir una ubicación céntrica en Cartagena que sea accesible para los principales lugares de interés, playas y el casco antiguo. </w:t>
      </w:r>
    </w:p>
    <w:p w14:paraId="7E35F2C8" w14:textId="77777777" w:rsidR="00EC427C" w:rsidRPr="00EC427C" w:rsidRDefault="00EC427C" w:rsidP="00437753">
      <w:pPr>
        <w:numPr>
          <w:ilvl w:val="0"/>
          <w:numId w:val="9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Asociación con Plataformas de Reservas: Listar el hotel en sitios web de reservas y plataformas de viajes para ampliar su alcance. </w:t>
      </w:r>
    </w:p>
    <w:p w14:paraId="76AFDAEA" w14:textId="77777777" w:rsidR="00EC427C" w:rsidRPr="00EC427C" w:rsidRDefault="00EC427C" w:rsidP="00437753">
      <w:pPr>
        <w:numPr>
          <w:ilvl w:val="0"/>
          <w:numId w:val="10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Sitio Web y Reservas en Línea: Tener un sitio web atractivo y fácil de usar con la capacidad de reservar habitaciones en línea. </w:t>
      </w:r>
    </w:p>
    <w:p w14:paraId="536E3160"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5691F25" w14:textId="1F292020" w:rsidR="00EC427C" w:rsidRPr="00EC427C" w:rsidRDefault="00EC427C" w:rsidP="00D17ECD">
      <w:pPr>
        <w:pStyle w:val="Ttulo3"/>
        <w:numPr>
          <w:ilvl w:val="2"/>
          <w:numId w:val="70"/>
        </w:numPr>
        <w:rPr>
          <w:lang w:eastAsia="es-CO"/>
        </w:rPr>
      </w:pPr>
      <w:r w:rsidRPr="00EC427C">
        <w:rPr>
          <w:lang w:eastAsia="es-CO"/>
        </w:rPr>
        <w:t>Estrategia de Plaza. </w:t>
      </w:r>
    </w:p>
    <w:p w14:paraId="6CDC9E2A"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Un hotel boutique en Cartagena que se ubique en la Calle de las Damas, una de las ubicaciones más emblemáticas de la ciudad, la estrategia de plaza debe enfocarse en maximizar la visibilidad y el acceso para atraer a un flujo constante de huéspedes. En tal sentido la propuesta de estrategia de Plaza se orienta en: </w:t>
      </w:r>
    </w:p>
    <w:p w14:paraId="66AC9549"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1. Ubicación Estratégica:</w:t>
      </w:r>
      <w:r w:rsidRPr="00EC427C">
        <w:rPr>
          <w:rFonts w:ascii="Calibri" w:eastAsia="Times New Roman" w:hAnsi="Calibri" w:cs="Calibri"/>
          <w:lang w:eastAsia="es-CO"/>
        </w:rPr>
        <w:t xml:space="preserve"> Dado que el hotel está ubicado en la Calle de las Damas, una de las áreas más turísticas de Cartagena, la ubicación por sí sola es una ventaja. Por tanto, esta es una ubicación única para atraer a turistas que exploran el casco antiguo de la ciudad. </w:t>
      </w:r>
    </w:p>
    <w:p w14:paraId="05E7FE3F"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0115981"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t>2. Presencia en Plataformas de Reserva</w:t>
      </w:r>
      <w:r w:rsidRPr="00EC427C">
        <w:rPr>
          <w:rFonts w:ascii="Calibri" w:eastAsia="Times New Roman" w:hAnsi="Calibri" w:cs="Calibri"/>
          <w:lang w:eastAsia="es-CO"/>
        </w:rPr>
        <w:t>: Las plataformas de reservas en línea ampliamente utilizadas, como Booking.com, Expedia, Airbnb y otros, que se vinculen con el hotel, garantizan que el hotel sea visible para viajeros de todo el mundo. </w:t>
      </w:r>
    </w:p>
    <w:p w14:paraId="24A3808F"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F87A77F"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u w:val="single"/>
          <w:lang w:eastAsia="es-CO"/>
        </w:rPr>
        <w:lastRenderedPageBreak/>
        <w:t>3. Sitio Web Profesional</w:t>
      </w:r>
      <w:r w:rsidRPr="00EC427C">
        <w:rPr>
          <w:rFonts w:ascii="Calibri" w:eastAsia="Times New Roman" w:hAnsi="Calibri" w:cs="Calibri"/>
          <w:lang w:eastAsia="es-CO"/>
        </w:rPr>
        <w:t>: Diseñar un sitio web profesional y atractivo que incluya fotografías de alta calidad del hotel y sus alrededores, esto no solo mejorará la visibilidad del hotel y sus servicios, sino que facilita la reserva en línea y brinda información detallada sobre las comodidades y servicios ofertados. </w:t>
      </w:r>
    </w:p>
    <w:p w14:paraId="023179CC"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F1A459A" w14:textId="77777777" w:rsidR="00EC427C" w:rsidRPr="00EC427C" w:rsidRDefault="00EC427C" w:rsidP="00437753">
      <w:pPr>
        <w:numPr>
          <w:ilvl w:val="0"/>
          <w:numId w:val="10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Presencia en Redes Sociales</w:t>
      </w:r>
      <w:r w:rsidRPr="00EC427C">
        <w:rPr>
          <w:rFonts w:ascii="Calibri" w:eastAsia="Times New Roman" w:hAnsi="Calibri" w:cs="Calibri"/>
          <w:lang w:eastAsia="es-CO"/>
        </w:rPr>
        <w:t>: Crear y mantener perfiles activos en redes sociales como Facebook, Instagram y Twitter. Compartir contenido visualmente atractivo relacionado con el hotel y promociona ofertas especiales. </w:t>
      </w:r>
    </w:p>
    <w:p w14:paraId="6DECEB27"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5062F94"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 estrategia de plaza se centrar en aprovechar al máximo la ubicación privilegiada del hotel en la Calle de las Damas y en ofrecer una experiencia excepcional a los huéspedes. La visibilidad en línea, las colaboraciones locales y la atención al cliente serán fundamentales para el éxito en este entorno competitivo pero emocionante. </w:t>
      </w:r>
    </w:p>
    <w:p w14:paraId="495C16B5"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0CAB3724" w14:textId="60D0ECAB" w:rsidR="0059486B" w:rsidRDefault="00EC427C" w:rsidP="008F36BF">
      <w:pPr>
        <w:pStyle w:val="Ttulo2"/>
        <w:numPr>
          <w:ilvl w:val="1"/>
          <w:numId w:val="70"/>
        </w:numPr>
        <w:rPr>
          <w:lang w:eastAsia="es-CO"/>
        </w:rPr>
      </w:pPr>
      <w:r w:rsidRPr="00EC427C">
        <w:rPr>
          <w:lang w:eastAsia="es-CO"/>
        </w:rPr>
        <w:t>Promoción.  </w:t>
      </w:r>
    </w:p>
    <w:p w14:paraId="69215D42" w14:textId="12562EA4" w:rsidR="00EC427C" w:rsidRPr="0059486B" w:rsidRDefault="00EC427C" w:rsidP="008F36BF">
      <w:pPr>
        <w:pStyle w:val="Ttulo3"/>
        <w:numPr>
          <w:ilvl w:val="2"/>
          <w:numId w:val="70"/>
        </w:numPr>
        <w:rPr>
          <w:lang w:eastAsia="es-CO"/>
        </w:rPr>
      </w:pPr>
      <w:r w:rsidRPr="0059486B">
        <w:rPr>
          <w:lang w:eastAsia="es-CO"/>
        </w:rPr>
        <w:t>Mix de Promoción.  </w:t>
      </w:r>
    </w:p>
    <w:p w14:paraId="40038E29"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Para el mix de promoción, se propone un conjunto de actividades que permitan lograr una mayor visibilidad global, contribuir a la construcción de la reputación e imagen del hotel, atraer y retener clientes con contenido relevante, incrementar la retención de clientes al recompensar a los huéspedes recurrentes y mejorar la experiencia del huésped al ofrecer paquetes exclusivos en colaboración con negocios locales, por tanto, el mix se orienta a: </w:t>
      </w:r>
    </w:p>
    <w:p w14:paraId="637184EC" w14:textId="77777777" w:rsidR="00EC427C" w:rsidRPr="00EC427C" w:rsidRDefault="00EC427C" w:rsidP="00437753">
      <w:pPr>
        <w:numPr>
          <w:ilvl w:val="0"/>
          <w:numId w:val="10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Marketing Digital: Utilizar el marketing en línea, como publicidad en redes sociales, Google Ads y campañas por correo electrónico, para llegar a audiencias globales. </w:t>
      </w:r>
    </w:p>
    <w:p w14:paraId="15053D42" w14:textId="77777777" w:rsidR="00EC427C" w:rsidRPr="00EC427C" w:rsidRDefault="00EC427C" w:rsidP="00437753">
      <w:pPr>
        <w:numPr>
          <w:ilvl w:val="0"/>
          <w:numId w:val="10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Relaciones Públicas: Colaborar con influenciadores locales y nacionales para promocionar el hotel. </w:t>
      </w:r>
    </w:p>
    <w:p w14:paraId="050BD98F" w14:textId="77777777" w:rsidR="00EC427C" w:rsidRPr="00EC427C" w:rsidRDefault="00EC427C" w:rsidP="00437753">
      <w:pPr>
        <w:numPr>
          <w:ilvl w:val="0"/>
          <w:numId w:val="10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Marketing de Contenidos: Crear contenido atractivo en forma de blogs, videos y fotos de alta calidad que muestren las experiencias únicas que ofrece el hotel. </w:t>
      </w:r>
    </w:p>
    <w:p w14:paraId="32A5E87D" w14:textId="77777777" w:rsidR="00EC427C" w:rsidRPr="00EC427C" w:rsidRDefault="00EC427C" w:rsidP="00437753">
      <w:pPr>
        <w:numPr>
          <w:ilvl w:val="0"/>
          <w:numId w:val="10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Programa de Fidelización: Implementar un programa de fidelización para recompensar a los huéspedes recurrentes. </w:t>
      </w:r>
    </w:p>
    <w:p w14:paraId="21D4DD54" w14:textId="77777777" w:rsidR="00EC427C" w:rsidRPr="00EC427C" w:rsidRDefault="00EC427C" w:rsidP="00437753">
      <w:pPr>
        <w:numPr>
          <w:ilvl w:val="0"/>
          <w:numId w:val="10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Alianzas Estratégicas: Colaborar con restaurantes locales, tiendas de lujo y proveedores de actividades para ofrecer paquetes exclusivos. </w:t>
      </w:r>
    </w:p>
    <w:p w14:paraId="7E3B91CA"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E54EE04" w14:textId="3B8CC32C" w:rsidR="00EC427C" w:rsidRPr="00EC427C" w:rsidRDefault="00EC427C" w:rsidP="008F36BF">
      <w:pPr>
        <w:pStyle w:val="Ttulo3"/>
        <w:numPr>
          <w:ilvl w:val="2"/>
          <w:numId w:val="70"/>
        </w:numPr>
        <w:rPr>
          <w:lang w:eastAsia="es-CO"/>
        </w:rPr>
      </w:pPr>
      <w:r w:rsidRPr="00EC427C">
        <w:rPr>
          <w:lang w:eastAsia="es-CO"/>
        </w:rPr>
        <w:t>Estrategia Promoción. </w:t>
      </w:r>
    </w:p>
    <w:p w14:paraId="2B3BDE34"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Para promocionar el spin off, se requiere aprovechar todas las oportunidades disponibles en marketing digital, relaciones públicas, marketing de contenidos, programas de fidelización y alianzas estratégicas, por lo tanto, es necesario adelantar el siguiente conjunto de estrategias: </w:t>
      </w:r>
    </w:p>
    <w:p w14:paraId="32C8470F" w14:textId="77777777" w:rsidR="00EC427C" w:rsidRPr="00EC427C" w:rsidRDefault="00EC427C" w:rsidP="00437753">
      <w:pPr>
        <w:numPr>
          <w:ilvl w:val="0"/>
          <w:numId w:val="10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Marketing Digital:</w:t>
      </w:r>
      <w:r w:rsidRPr="00EC427C">
        <w:rPr>
          <w:rFonts w:ascii="Calibri" w:eastAsia="Times New Roman" w:hAnsi="Calibri" w:cs="Calibri"/>
          <w:lang w:eastAsia="es-CO"/>
        </w:rPr>
        <w:t>  </w:t>
      </w:r>
    </w:p>
    <w:p w14:paraId="485ADFF1" w14:textId="77777777" w:rsidR="00EC427C" w:rsidRPr="00EC427C" w:rsidRDefault="00EC427C" w:rsidP="00437753">
      <w:pPr>
        <w:numPr>
          <w:ilvl w:val="0"/>
          <w:numId w:val="105"/>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Publicidad en Redes Sociales: Diseñar anuncios atractivos y segmentados en plataformas como Facebook e Instagram para promocionar ofertas especiales de alojamiento y cenas gourmet, utilizando imágenes de alta calidad para mostrar la experiencia culinaria. </w:t>
      </w:r>
    </w:p>
    <w:p w14:paraId="614E040E" w14:textId="77777777" w:rsidR="00EC427C" w:rsidRPr="00EC427C" w:rsidRDefault="00EC427C" w:rsidP="00437753">
      <w:pPr>
        <w:numPr>
          <w:ilvl w:val="0"/>
          <w:numId w:val="106"/>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Google Ads: Implementar campañas de Google Ads orientadas a palabras clave relevantes como "hotel boutique en Casa Libertadora en Cartagena" o "cena gourmet en Casa Libertadora Cartagena". Asegurado destacar la calidad culinaria del restaurante. </w:t>
      </w:r>
    </w:p>
    <w:p w14:paraId="08FE6F52" w14:textId="77777777" w:rsidR="00EC427C" w:rsidRPr="00EC427C" w:rsidRDefault="00EC427C" w:rsidP="00437753">
      <w:pPr>
        <w:numPr>
          <w:ilvl w:val="0"/>
          <w:numId w:val="107"/>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 xml:space="preserve">Campañas por Correo Electrónico: Desarrollar una estrategia de correo electrónico para informar a los huéspedes sobre eventos culinarios especiales, </w:t>
      </w:r>
      <w:r w:rsidRPr="00EC427C">
        <w:rPr>
          <w:rFonts w:ascii="Calibri" w:eastAsia="Times New Roman" w:hAnsi="Calibri" w:cs="Calibri"/>
          <w:lang w:eastAsia="es-CO"/>
        </w:rPr>
        <w:lastRenderedPageBreak/>
        <w:t>menús degustación y promociones exclusivas. Segmentar la lista de correo para ofrecer contenido relevante. </w:t>
      </w:r>
    </w:p>
    <w:p w14:paraId="24015549"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231A9B5" w14:textId="77777777" w:rsidR="00EC427C" w:rsidRPr="00EC427C" w:rsidRDefault="00EC427C" w:rsidP="00437753">
      <w:pPr>
        <w:numPr>
          <w:ilvl w:val="0"/>
          <w:numId w:val="10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Relaciones Públicas:</w:t>
      </w:r>
      <w:r w:rsidRPr="00EC427C">
        <w:rPr>
          <w:rFonts w:ascii="Calibri" w:eastAsia="Times New Roman" w:hAnsi="Calibri" w:cs="Calibri"/>
          <w:lang w:eastAsia="es-CO"/>
        </w:rPr>
        <w:t xml:space="preserve"> Adelantar colaboración con Influenciadores para lo cual se requiere identificar influenciadores locales y nacionales que tengan un interés genuino en la gastronomía y la hotelería, invitándolos a experiencias culinarias exclusivas y pide reseñas y publicaciones en sus redes sociales y blogs. </w:t>
      </w:r>
    </w:p>
    <w:p w14:paraId="26487CF1"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5EDEA83" w14:textId="77777777" w:rsidR="00EC427C" w:rsidRPr="00EC427C" w:rsidRDefault="00EC427C" w:rsidP="00437753">
      <w:pPr>
        <w:numPr>
          <w:ilvl w:val="0"/>
          <w:numId w:val="10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Marketing de Contenidos:</w:t>
      </w:r>
      <w:r w:rsidRPr="00EC427C">
        <w:rPr>
          <w:rFonts w:ascii="Calibri" w:eastAsia="Times New Roman" w:hAnsi="Calibri" w:cs="Calibri"/>
          <w:lang w:eastAsia="es-CO"/>
        </w:rPr>
        <w:t> </w:t>
      </w:r>
    </w:p>
    <w:p w14:paraId="534A8FEF" w14:textId="77777777" w:rsidR="00EC427C" w:rsidRPr="00EC427C" w:rsidRDefault="00EC427C" w:rsidP="00437753">
      <w:pPr>
        <w:numPr>
          <w:ilvl w:val="0"/>
          <w:numId w:val="110"/>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Blogs Gastronómicos: Crear un blog en el sitio web del hotel que se centre en la gastronomía local, las tendencias culinarias y entrevistas con el chef. Proporcionar información valiosa y atrae a amantes de la comida. </w:t>
      </w:r>
    </w:p>
    <w:p w14:paraId="6E80B6B0" w14:textId="77777777" w:rsidR="00EC427C" w:rsidRPr="00EC427C" w:rsidRDefault="00EC427C" w:rsidP="00437753">
      <w:pPr>
        <w:numPr>
          <w:ilvl w:val="0"/>
          <w:numId w:val="111"/>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Contenido Visual de Alta Calidad: Compartir fotos y videos de los platos excepcionales del restaurante y la ambientación elegante del hotel en tus redes sociales y sitio web.  </w:t>
      </w:r>
    </w:p>
    <w:p w14:paraId="5AED693C"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0EB00D5" w14:textId="77777777" w:rsidR="00EC427C" w:rsidRPr="00EC427C" w:rsidRDefault="00EC427C" w:rsidP="00437753">
      <w:pPr>
        <w:numPr>
          <w:ilvl w:val="0"/>
          <w:numId w:val="11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u w:val="single"/>
          <w:lang w:eastAsia="es-CO"/>
        </w:rPr>
        <w:t>Programa de Fidelización</w:t>
      </w:r>
      <w:r w:rsidRPr="00EC427C">
        <w:rPr>
          <w:rFonts w:ascii="Calibri" w:eastAsia="Times New Roman" w:hAnsi="Calibri" w:cs="Calibri"/>
          <w:lang w:eastAsia="es-CO"/>
        </w:rPr>
        <w:t>: Generar un sistema de recompensas para Comensales Frecuentes, por lo que es necesario implementar un programa de fidelización que premie a este tipo0 de clientes, con descuentos en futuras cenas o experiencias culinarias exclusivas. Esto incentivará la lealtad de los clientes, sobre todo para el caso del restaurante de uso no huésped. </w:t>
      </w:r>
    </w:p>
    <w:p w14:paraId="328BC3A5"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6DD69BB" w14:textId="77777777" w:rsidR="00EC427C" w:rsidRPr="00EC427C" w:rsidRDefault="00EC427C" w:rsidP="00437753">
      <w:pPr>
        <w:numPr>
          <w:ilvl w:val="0"/>
          <w:numId w:val="11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Paquetes Gastronómicos en alianza: Colaborar con restaurantes locales, tiendas de vinos y proveedores de productos gourmet para crear paquetes exclusivos que incluyan cenas gourmet y degustaciones. Estos se promocionan en los diferentes medios de divulgación. </w:t>
      </w:r>
    </w:p>
    <w:p w14:paraId="672E0E23" w14:textId="77777777" w:rsidR="00EC427C" w:rsidRPr="00EC427C" w:rsidRDefault="00EC427C" w:rsidP="00EC427C">
      <w:pPr>
        <w:spacing w:after="0" w:line="240" w:lineRule="auto"/>
        <w:ind w:left="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CE1416F" w14:textId="77777777" w:rsidR="00EC427C" w:rsidRPr="00EC427C" w:rsidRDefault="00EC427C" w:rsidP="00437753">
      <w:pPr>
        <w:numPr>
          <w:ilvl w:val="0"/>
          <w:numId w:val="11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Eventos Especiales, Degustaciones y festivales gastronómicos: Organizar eventos gastronómicos especiales, como noches de degustación de vinos, cenas temáticas o clases de cocina con el chef ejecutivo.  </w:t>
      </w:r>
    </w:p>
    <w:p w14:paraId="18982EAC"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920C737"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9874765" w14:textId="77777777" w:rsidR="00EC427C" w:rsidRPr="00EC427C" w:rsidRDefault="00EC427C" w:rsidP="00437753">
      <w:pPr>
        <w:numPr>
          <w:ilvl w:val="0"/>
          <w:numId w:val="115"/>
        </w:numPr>
        <w:spacing w:after="0" w:line="240" w:lineRule="auto"/>
        <w:ind w:left="1080" w:firstLine="0"/>
        <w:textAlignment w:val="baseline"/>
        <w:rPr>
          <w:rFonts w:ascii="Calibri Light" w:eastAsia="Times New Roman" w:hAnsi="Calibri Light" w:cs="Calibri Light"/>
          <w:color w:val="2E74B5"/>
          <w:sz w:val="26"/>
          <w:szCs w:val="26"/>
          <w:lang w:eastAsia="es-CO"/>
        </w:rPr>
      </w:pPr>
      <w:r w:rsidRPr="00EC427C">
        <w:rPr>
          <w:rFonts w:ascii="Calibri Light" w:eastAsia="Times New Roman" w:hAnsi="Calibri Light" w:cs="Calibri Light"/>
          <w:color w:val="2E74B5"/>
          <w:sz w:val="26"/>
          <w:szCs w:val="26"/>
          <w:lang w:eastAsia="es-CO"/>
        </w:rPr>
        <w:t>Análisis del cliente. </w:t>
      </w:r>
    </w:p>
    <w:p w14:paraId="05CAD34C" w14:textId="77777777" w:rsidR="00EC427C" w:rsidRPr="00EC427C" w:rsidRDefault="00EC427C" w:rsidP="00437753">
      <w:pPr>
        <w:numPr>
          <w:ilvl w:val="0"/>
          <w:numId w:val="116"/>
        </w:numPr>
        <w:spacing w:after="0" w:line="240" w:lineRule="auto"/>
        <w:ind w:left="1080" w:firstLine="0"/>
        <w:textAlignment w:val="baseline"/>
        <w:rPr>
          <w:rFonts w:ascii="Calibri Light" w:eastAsia="Times New Roman" w:hAnsi="Calibri Light" w:cs="Calibri Light"/>
          <w:color w:val="1F4D78"/>
          <w:sz w:val="24"/>
          <w:szCs w:val="24"/>
          <w:lang w:eastAsia="es-CO"/>
        </w:rPr>
      </w:pPr>
      <w:r w:rsidRPr="00EC427C">
        <w:rPr>
          <w:rFonts w:ascii="Calibri Light" w:eastAsia="Times New Roman" w:hAnsi="Calibri Light" w:cs="Calibri Light"/>
          <w:color w:val="1F4D78"/>
          <w:sz w:val="24"/>
          <w:szCs w:val="24"/>
          <w:lang w:eastAsia="es-CO"/>
        </w:rPr>
        <w:t>El turista nacional </w:t>
      </w:r>
    </w:p>
    <w:p w14:paraId="5118C9C6"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Colombianos de Diversas Regiones: Cartagena atrae a turistas de diferentes regiones de Colombia. Los viajeros nacionales suelen ser de ciudades principales como Bogotá, Medellín, Cali y Barranquilla, pero también provienen de ciudades y pueblos más pequeños. La mayoría de los turistas nacionales proceden de Bogotá, Medellín y Cali. </w:t>
      </w:r>
    </w:p>
    <w:p w14:paraId="3F018F7D"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Los destinos turísticos más populares son el Centro Histórico, las playas y los barrios tradicionales. </w:t>
      </w:r>
    </w:p>
    <w:p w14:paraId="39EA9117"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Las actividades turísticas más populares son el turismo cultural, el turismo de playa y el turismo gastronómico. </w:t>
      </w:r>
    </w:p>
    <w:p w14:paraId="76CD01A9"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Diversidad de Edades: Los turistas nacionales pueden incluir personas de diversas edades, desde jóvenes que buscan vida nocturna y diversión hasta familias que desean explorar la rica historia y cultura de la ciudad, aunque la mayoría de los turistas se concentran entre los 25 y 50 años.  </w:t>
      </w:r>
    </w:p>
    <w:p w14:paraId="31C59639"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Turismo Familiar: Cartagena es un destino popular para las familias colombianas debido a su oferta de actividades adecuadas para niños, como playas, museos y recorridos turísticos. </w:t>
      </w:r>
    </w:p>
    <w:p w14:paraId="0420DCDB"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lastRenderedPageBreak/>
        <w:t>Visitantes de Fin de Semana: Muchos turistas nacionales optan por visitar Cartagena durante los fines de semana largos o festivos, lo que significa que puede haber aumentos significativos en la afluencia en ciertas épocas del año. </w:t>
      </w:r>
    </w:p>
    <w:p w14:paraId="7BC5705B"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Otras consideraciones: </w:t>
      </w:r>
    </w:p>
    <w:p w14:paraId="6074591B" w14:textId="77777777" w:rsidR="00EC427C" w:rsidRPr="00EC427C" w:rsidRDefault="00EC427C" w:rsidP="00437753">
      <w:pPr>
        <w:numPr>
          <w:ilvl w:val="0"/>
          <w:numId w:val="11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Ocupación: Empleados, estudiantes y profesionales independientes. </w:t>
      </w:r>
    </w:p>
    <w:p w14:paraId="6A8B38FF" w14:textId="77777777" w:rsidR="00EC427C" w:rsidRPr="00EC427C" w:rsidRDefault="00EC427C" w:rsidP="00437753">
      <w:pPr>
        <w:numPr>
          <w:ilvl w:val="0"/>
          <w:numId w:val="11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Motivo de viaje: Vacaciones, recreación y cultura. </w:t>
      </w:r>
    </w:p>
    <w:p w14:paraId="7A1686D2" w14:textId="77777777" w:rsidR="00EC427C" w:rsidRPr="00EC427C" w:rsidRDefault="00EC427C" w:rsidP="00437753">
      <w:pPr>
        <w:numPr>
          <w:ilvl w:val="0"/>
          <w:numId w:val="11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Estadía: Entre 2 y 7 días. </w:t>
      </w:r>
    </w:p>
    <w:p w14:paraId="4D3F0D9D" w14:textId="77777777" w:rsidR="00EC427C" w:rsidRPr="00EC427C" w:rsidRDefault="00EC427C" w:rsidP="00437753">
      <w:pPr>
        <w:numPr>
          <w:ilvl w:val="0"/>
          <w:numId w:val="11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Gasto: Entre $500.000 y $1.000.000 por persona. </w:t>
      </w:r>
    </w:p>
    <w:p w14:paraId="06FA2C76"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Según un estudio realizado por el Ministerio de Comercio, Industria y Turismo (MINCIT) en 2023, el gasto promedio de un turista nacional en Cartagena es de entre $500.000 y $1.000.000. Este gasto se distribuye de la siguiente manera: </w:t>
      </w:r>
    </w:p>
    <w:p w14:paraId="468857F9" w14:textId="77777777" w:rsidR="00EC427C" w:rsidRPr="00EC427C" w:rsidRDefault="00EC427C" w:rsidP="00437753">
      <w:pPr>
        <w:numPr>
          <w:ilvl w:val="0"/>
          <w:numId w:val="11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Hospedaje: 30% </w:t>
      </w:r>
    </w:p>
    <w:p w14:paraId="77A3D2A1" w14:textId="77777777" w:rsidR="00EC427C" w:rsidRPr="00EC427C" w:rsidRDefault="00EC427C" w:rsidP="00437753">
      <w:pPr>
        <w:numPr>
          <w:ilvl w:val="0"/>
          <w:numId w:val="11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Restaurantes: 25% </w:t>
      </w:r>
    </w:p>
    <w:p w14:paraId="62D46F42" w14:textId="77777777" w:rsidR="00EC427C" w:rsidRPr="00EC427C" w:rsidRDefault="00EC427C" w:rsidP="00437753">
      <w:pPr>
        <w:numPr>
          <w:ilvl w:val="0"/>
          <w:numId w:val="12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Actividades turísticas: 20% </w:t>
      </w:r>
    </w:p>
    <w:p w14:paraId="0ABD3216" w14:textId="77777777" w:rsidR="00EC427C" w:rsidRPr="00EC427C" w:rsidRDefault="00EC427C" w:rsidP="00437753">
      <w:pPr>
        <w:numPr>
          <w:ilvl w:val="0"/>
          <w:numId w:val="12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Transporte: 15% </w:t>
      </w:r>
    </w:p>
    <w:p w14:paraId="17373A2E" w14:textId="77777777" w:rsidR="00EC427C" w:rsidRPr="00EC427C" w:rsidRDefault="00EC427C" w:rsidP="00437753">
      <w:pPr>
        <w:numPr>
          <w:ilvl w:val="0"/>
          <w:numId w:val="12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Compras: 10% </w:t>
      </w:r>
    </w:p>
    <w:p w14:paraId="3CBFB56D" w14:textId="77777777" w:rsidR="00EC427C" w:rsidRPr="00EC427C" w:rsidRDefault="00EC427C" w:rsidP="00437753">
      <w:pPr>
        <w:numPr>
          <w:ilvl w:val="0"/>
          <w:numId w:val="12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Otros: 10% </w:t>
      </w:r>
    </w:p>
    <w:p w14:paraId="219FF1B6"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estudio también muestra que los turistas nacionales en Cartagena suelen tener una estancia de entre 2 y 7 días. </w:t>
      </w:r>
    </w:p>
    <w:p w14:paraId="1008A82A"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gasto promedio de un turista nacional en Cartagena es inferior al de un turista extranjero, que es de $1.364 USD. Esto se debe a que los turistas nacionales suelen visitar Cartagena por motivos de ocio y descanso, y suelen realizar actividades que implican un menor gasto, como el turismo de playa y el turismo de compras. </w:t>
      </w:r>
    </w:p>
    <w:p w14:paraId="37280CF4"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gasto promedio de un turista nacional en Cartagena es una cifra importante para la economía de la ciudad. El turismo es una de las principales actividades económicas de Cartagena, genera empleo y divisas para la región. </w:t>
      </w:r>
    </w:p>
    <w:p w14:paraId="1685C13D"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A continuación, se presentan algunos datos adicionales sobre el gasto de los turistas nacionales en Cartagena: </w:t>
      </w:r>
    </w:p>
    <w:p w14:paraId="2452F769" w14:textId="77777777" w:rsidR="00EC427C" w:rsidRPr="00EC427C" w:rsidRDefault="00EC427C" w:rsidP="00437753">
      <w:pPr>
        <w:numPr>
          <w:ilvl w:val="0"/>
          <w:numId w:val="12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Hospedaje: $150.000. </w:t>
      </w:r>
    </w:p>
    <w:p w14:paraId="1DEA3E1B" w14:textId="77777777" w:rsidR="00EC427C" w:rsidRPr="00EC427C" w:rsidRDefault="00EC427C" w:rsidP="00437753">
      <w:pPr>
        <w:numPr>
          <w:ilvl w:val="0"/>
          <w:numId w:val="12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Restaurantes: $100.000. </w:t>
      </w:r>
    </w:p>
    <w:p w14:paraId="3E5D45CF" w14:textId="77777777" w:rsidR="00EC427C" w:rsidRPr="00EC427C" w:rsidRDefault="00EC427C" w:rsidP="00437753">
      <w:pPr>
        <w:numPr>
          <w:ilvl w:val="0"/>
          <w:numId w:val="12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Actividades turísticas: $50.000. </w:t>
      </w:r>
    </w:p>
    <w:p w14:paraId="1B4BF24A" w14:textId="77777777" w:rsidR="00EC427C" w:rsidRPr="00EC427C" w:rsidRDefault="00EC427C" w:rsidP="00437753">
      <w:pPr>
        <w:numPr>
          <w:ilvl w:val="0"/>
          <w:numId w:val="12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Transporte: $50.000. </w:t>
      </w:r>
    </w:p>
    <w:p w14:paraId="4B9ABD6D" w14:textId="77777777" w:rsidR="00EC427C" w:rsidRPr="00EC427C" w:rsidRDefault="00EC427C" w:rsidP="00437753">
      <w:pPr>
        <w:numPr>
          <w:ilvl w:val="0"/>
          <w:numId w:val="12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Compras: $50.000. </w:t>
      </w:r>
    </w:p>
    <w:p w14:paraId="0A61CF73" w14:textId="77777777" w:rsidR="00EC427C" w:rsidRPr="00EC427C" w:rsidRDefault="00EC427C" w:rsidP="00437753">
      <w:pPr>
        <w:numPr>
          <w:ilvl w:val="0"/>
          <w:numId w:val="12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Otros gastos: $50.000. </w:t>
      </w:r>
    </w:p>
    <w:p w14:paraId="656021E0"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40089EF" w14:textId="77777777" w:rsidR="00EC427C" w:rsidRPr="00EC427C" w:rsidRDefault="00EC427C" w:rsidP="00437753">
      <w:pPr>
        <w:numPr>
          <w:ilvl w:val="0"/>
          <w:numId w:val="123"/>
        </w:numPr>
        <w:spacing w:after="0" w:line="240" w:lineRule="auto"/>
        <w:ind w:left="1080" w:firstLine="0"/>
        <w:textAlignment w:val="baseline"/>
        <w:rPr>
          <w:rFonts w:ascii="Calibri Light" w:eastAsia="Times New Roman" w:hAnsi="Calibri Light" w:cs="Calibri Light"/>
          <w:color w:val="1F4D78"/>
          <w:sz w:val="24"/>
          <w:szCs w:val="24"/>
          <w:lang w:eastAsia="es-CO"/>
        </w:rPr>
      </w:pPr>
      <w:r w:rsidRPr="00EC427C">
        <w:rPr>
          <w:rFonts w:ascii="Calibri Light" w:eastAsia="Times New Roman" w:hAnsi="Calibri Light" w:cs="Calibri Light"/>
          <w:color w:val="1F4D78"/>
          <w:sz w:val="24"/>
          <w:szCs w:val="24"/>
          <w:lang w:eastAsia="es-CO"/>
        </w:rPr>
        <w:t>El turista extranjero. </w:t>
      </w:r>
    </w:p>
    <w:p w14:paraId="13B85D75"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Según (Ministerio de Comercio, Industria y Turismo, 2023) los principales mercados emisores de visitantes a Colombia en 2022, fueron: </w:t>
      </w:r>
    </w:p>
    <w:p w14:paraId="22E61DDC" w14:textId="77777777" w:rsidR="00EC427C" w:rsidRPr="00EC427C" w:rsidRDefault="00EC427C" w:rsidP="00437753">
      <w:pPr>
        <w:numPr>
          <w:ilvl w:val="0"/>
          <w:numId w:val="12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Estados Unidos: 760.000 </w:t>
      </w:r>
    </w:p>
    <w:p w14:paraId="711437EB" w14:textId="77777777" w:rsidR="00EC427C" w:rsidRPr="00EC427C" w:rsidRDefault="00EC427C" w:rsidP="00437753">
      <w:pPr>
        <w:numPr>
          <w:ilvl w:val="0"/>
          <w:numId w:val="12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Venezuela: 1,4 millones </w:t>
      </w:r>
    </w:p>
    <w:p w14:paraId="2FB218A6" w14:textId="77777777" w:rsidR="00EC427C" w:rsidRPr="00EC427C" w:rsidRDefault="00EC427C" w:rsidP="00437753">
      <w:pPr>
        <w:numPr>
          <w:ilvl w:val="0"/>
          <w:numId w:val="12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Ecuador: 250.000 </w:t>
      </w:r>
    </w:p>
    <w:p w14:paraId="5E686FE5" w14:textId="77777777" w:rsidR="00EC427C" w:rsidRPr="00EC427C" w:rsidRDefault="00EC427C" w:rsidP="00437753">
      <w:pPr>
        <w:numPr>
          <w:ilvl w:val="0"/>
          <w:numId w:val="12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Argentina: 200.000 </w:t>
      </w:r>
    </w:p>
    <w:p w14:paraId="67998AFE" w14:textId="77777777" w:rsidR="00EC427C" w:rsidRPr="00EC427C" w:rsidRDefault="00EC427C" w:rsidP="00437753">
      <w:pPr>
        <w:numPr>
          <w:ilvl w:val="0"/>
          <w:numId w:val="12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España: 180.000 </w:t>
      </w:r>
    </w:p>
    <w:p w14:paraId="08761435"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documento concluye que el turismo en Colombia continúa creciendo, impulsado por el aumento de la demanda internacional. </w:t>
      </w:r>
    </w:p>
    <w:p w14:paraId="34F1F83E"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gasto promedio de un turista extranjero en Cartagena es de $1.364 USD. Este gasto se distribuye de la siguiente manera: </w:t>
      </w:r>
    </w:p>
    <w:p w14:paraId="41CD24D6" w14:textId="77777777" w:rsidR="00EC427C" w:rsidRPr="00EC427C" w:rsidRDefault="00EC427C" w:rsidP="00437753">
      <w:pPr>
        <w:numPr>
          <w:ilvl w:val="0"/>
          <w:numId w:val="126"/>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Hospedaje: 42,7% </w:t>
      </w:r>
    </w:p>
    <w:p w14:paraId="760AF610" w14:textId="77777777" w:rsidR="00EC427C" w:rsidRPr="00EC427C" w:rsidRDefault="00EC427C" w:rsidP="00437753">
      <w:pPr>
        <w:numPr>
          <w:ilvl w:val="0"/>
          <w:numId w:val="12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lastRenderedPageBreak/>
        <w:t>Restaurantes: 12,1% </w:t>
      </w:r>
    </w:p>
    <w:p w14:paraId="1D8EB93A" w14:textId="77777777" w:rsidR="00EC427C" w:rsidRPr="00EC427C" w:rsidRDefault="00EC427C" w:rsidP="00437753">
      <w:pPr>
        <w:numPr>
          <w:ilvl w:val="0"/>
          <w:numId w:val="12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Actividades turísticas: 10,7% </w:t>
      </w:r>
    </w:p>
    <w:p w14:paraId="0764B1D4" w14:textId="77777777" w:rsidR="00EC427C" w:rsidRPr="00EC427C" w:rsidRDefault="00EC427C" w:rsidP="00437753">
      <w:pPr>
        <w:numPr>
          <w:ilvl w:val="0"/>
          <w:numId w:val="12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Transporte: 7,9% </w:t>
      </w:r>
    </w:p>
    <w:p w14:paraId="3D06B7A1" w14:textId="77777777" w:rsidR="00EC427C" w:rsidRPr="00EC427C" w:rsidRDefault="00EC427C" w:rsidP="00437753">
      <w:pPr>
        <w:numPr>
          <w:ilvl w:val="0"/>
          <w:numId w:val="12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Compras: 7,1% </w:t>
      </w:r>
    </w:p>
    <w:p w14:paraId="45BF7C5F" w14:textId="77777777" w:rsidR="00EC427C" w:rsidRPr="00EC427C" w:rsidRDefault="00EC427C" w:rsidP="00437753">
      <w:pPr>
        <w:numPr>
          <w:ilvl w:val="0"/>
          <w:numId w:val="12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Otros: 10,5% </w:t>
      </w:r>
    </w:p>
    <w:p w14:paraId="5E131D08"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Perfilamiento turistas extranjeros. </w:t>
      </w:r>
    </w:p>
    <w:p w14:paraId="1E4D918D" w14:textId="77777777" w:rsidR="00EC427C" w:rsidRPr="00EC427C" w:rsidRDefault="00EC427C" w:rsidP="00437753">
      <w:pPr>
        <w:numPr>
          <w:ilvl w:val="0"/>
          <w:numId w:val="12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Edad: Entre 25 y 40 años. </w:t>
      </w:r>
    </w:p>
    <w:p w14:paraId="20D5994E" w14:textId="77777777" w:rsidR="00EC427C" w:rsidRPr="00EC427C" w:rsidRDefault="00EC427C" w:rsidP="00437753">
      <w:pPr>
        <w:numPr>
          <w:ilvl w:val="0"/>
          <w:numId w:val="12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País de origen: Estados Unidos, Venezuela, Ecuador, Argentina y España. </w:t>
      </w:r>
    </w:p>
    <w:p w14:paraId="3D66F8F6" w14:textId="77777777" w:rsidR="00EC427C" w:rsidRPr="00EC427C" w:rsidRDefault="00EC427C" w:rsidP="00437753">
      <w:pPr>
        <w:numPr>
          <w:ilvl w:val="0"/>
          <w:numId w:val="12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Motivo de viaje: Vacaciones, recreación y cultura. </w:t>
      </w:r>
    </w:p>
    <w:p w14:paraId="3269D4FA" w14:textId="77777777" w:rsidR="00EC427C" w:rsidRPr="00EC427C" w:rsidRDefault="00EC427C" w:rsidP="00437753">
      <w:pPr>
        <w:numPr>
          <w:ilvl w:val="0"/>
          <w:numId w:val="12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Estadía: Entre 3 y 7 días. </w:t>
      </w:r>
    </w:p>
    <w:p w14:paraId="211C4BF8" w14:textId="77777777" w:rsidR="00EC427C" w:rsidRPr="00EC427C" w:rsidRDefault="00EC427C" w:rsidP="00437753">
      <w:pPr>
        <w:numPr>
          <w:ilvl w:val="0"/>
          <w:numId w:val="12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Gasto: Entre $2.000.000 y $4.000.000 por persona. </w:t>
      </w:r>
    </w:p>
    <w:p w14:paraId="559B3811"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EC2CF40" w14:textId="77777777" w:rsidR="00EC427C" w:rsidRPr="00EC427C" w:rsidRDefault="00EC427C" w:rsidP="00437753">
      <w:pPr>
        <w:numPr>
          <w:ilvl w:val="0"/>
          <w:numId w:val="130"/>
        </w:numPr>
        <w:spacing w:after="0" w:line="240" w:lineRule="auto"/>
        <w:ind w:left="1080" w:firstLine="0"/>
        <w:textAlignment w:val="baseline"/>
        <w:rPr>
          <w:rFonts w:ascii="Calibri Light" w:eastAsia="Times New Roman" w:hAnsi="Calibri Light" w:cs="Calibri Light"/>
          <w:color w:val="1F4D78"/>
          <w:sz w:val="24"/>
          <w:szCs w:val="24"/>
          <w:lang w:eastAsia="es-CO"/>
        </w:rPr>
      </w:pPr>
      <w:r w:rsidRPr="00EC427C">
        <w:rPr>
          <w:rFonts w:ascii="Calibri Light" w:eastAsia="Times New Roman" w:hAnsi="Calibri Light" w:cs="Calibri Light"/>
          <w:color w:val="1F4D78"/>
          <w:sz w:val="24"/>
          <w:szCs w:val="24"/>
          <w:lang w:eastAsia="es-CO"/>
        </w:rPr>
        <w:t>Perfil del cliente del hotel Boutique escuela “Casa Libertadora” </w:t>
      </w:r>
    </w:p>
    <w:p w14:paraId="52959361"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perfil de los turistas para el hotel boutique es el siguiente: </w:t>
      </w:r>
    </w:p>
    <w:p w14:paraId="4F43D4DE" w14:textId="77777777" w:rsidR="00EC427C" w:rsidRPr="00EC427C" w:rsidRDefault="00EC427C" w:rsidP="00437753">
      <w:pPr>
        <w:numPr>
          <w:ilvl w:val="0"/>
          <w:numId w:val="131"/>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Turistas nacionales y extranjeros. El hotel boutique está abierto a turistas de todos los países. </w:t>
      </w:r>
    </w:p>
    <w:p w14:paraId="784A2050" w14:textId="77777777" w:rsidR="00EC427C" w:rsidRPr="00EC427C" w:rsidRDefault="00EC427C" w:rsidP="00437753">
      <w:pPr>
        <w:numPr>
          <w:ilvl w:val="0"/>
          <w:numId w:val="132"/>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Turistas de alto nivel socioeconómico. El hotel boutique ofrece un servicio de lujo y exclusividad, por lo que está dirigido a turistas con un poder adquisitivo elevado. </w:t>
      </w:r>
    </w:p>
    <w:p w14:paraId="4EC68AD5" w14:textId="77777777" w:rsidR="00EC427C" w:rsidRPr="00EC427C" w:rsidRDefault="00EC427C" w:rsidP="00437753">
      <w:pPr>
        <w:numPr>
          <w:ilvl w:val="0"/>
          <w:numId w:val="132"/>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Turistas interesados en una experiencia única. El hotel boutique ofrece una experiencia personalizada y exclusiva, por lo que está dirigido a turistas que buscan un alojamiento que no sea un hotel tradicional. </w:t>
      </w:r>
    </w:p>
    <w:p w14:paraId="31C8EB44"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03F65A09"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Características demográficas: </w:t>
      </w:r>
    </w:p>
    <w:p w14:paraId="1CE8C5F1" w14:textId="77777777" w:rsidR="00EC427C" w:rsidRPr="00EC427C" w:rsidRDefault="00EC427C" w:rsidP="00437753">
      <w:pPr>
        <w:numPr>
          <w:ilvl w:val="0"/>
          <w:numId w:val="133"/>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Edad: 25 a 55 años </w:t>
      </w:r>
    </w:p>
    <w:p w14:paraId="28FE6AA5" w14:textId="77777777" w:rsidR="00EC427C" w:rsidRPr="00EC427C" w:rsidRDefault="00EC427C" w:rsidP="00437753">
      <w:pPr>
        <w:numPr>
          <w:ilvl w:val="0"/>
          <w:numId w:val="134"/>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Género: Hombres y mujeres </w:t>
      </w:r>
    </w:p>
    <w:p w14:paraId="434E0958" w14:textId="77777777" w:rsidR="00EC427C" w:rsidRPr="00EC427C" w:rsidRDefault="00EC427C" w:rsidP="00437753">
      <w:pPr>
        <w:numPr>
          <w:ilvl w:val="0"/>
          <w:numId w:val="134"/>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Estado civil: Solteros, casados, con hijos </w:t>
      </w:r>
    </w:p>
    <w:p w14:paraId="23C940CC" w14:textId="77777777" w:rsidR="00EC427C" w:rsidRPr="00EC427C" w:rsidRDefault="00EC427C" w:rsidP="00437753">
      <w:pPr>
        <w:numPr>
          <w:ilvl w:val="0"/>
          <w:numId w:val="134"/>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Nivel educativo: Universitario, posgrado </w:t>
      </w:r>
    </w:p>
    <w:p w14:paraId="7AC7A50D" w14:textId="77777777" w:rsidR="00EC427C" w:rsidRPr="00EC427C" w:rsidRDefault="00EC427C" w:rsidP="00437753">
      <w:pPr>
        <w:numPr>
          <w:ilvl w:val="0"/>
          <w:numId w:val="134"/>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Ocupación: Empleados, empresarios, profesionales </w:t>
      </w:r>
    </w:p>
    <w:p w14:paraId="5813E6D9"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0E8BE7E1"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Características socioeconómicas: </w:t>
      </w:r>
    </w:p>
    <w:p w14:paraId="284B5C6F" w14:textId="77777777" w:rsidR="00EC427C" w:rsidRPr="00EC427C" w:rsidRDefault="00EC427C" w:rsidP="00437753">
      <w:pPr>
        <w:numPr>
          <w:ilvl w:val="0"/>
          <w:numId w:val="135"/>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Ingreso: Alto </w:t>
      </w:r>
    </w:p>
    <w:p w14:paraId="6E25E2EA" w14:textId="77777777" w:rsidR="00EC427C" w:rsidRPr="00EC427C" w:rsidRDefault="00EC427C" w:rsidP="00437753">
      <w:pPr>
        <w:numPr>
          <w:ilvl w:val="0"/>
          <w:numId w:val="135"/>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Gasto promedio : $1.500.000 a $2.000.000 </w:t>
      </w:r>
    </w:p>
    <w:p w14:paraId="3E7F2DFC" w14:textId="77777777" w:rsidR="00EC427C" w:rsidRPr="00EC427C" w:rsidRDefault="00EC427C" w:rsidP="00437753">
      <w:pPr>
        <w:numPr>
          <w:ilvl w:val="0"/>
          <w:numId w:val="135"/>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Motivo del viaje: Ocio, descanso, negocios </w:t>
      </w:r>
    </w:p>
    <w:p w14:paraId="3013E381" w14:textId="77777777" w:rsidR="00EC427C" w:rsidRPr="00EC427C" w:rsidRDefault="00EC427C" w:rsidP="00437753">
      <w:pPr>
        <w:numPr>
          <w:ilvl w:val="0"/>
          <w:numId w:val="135"/>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Estancia: 3 a 7 días </w:t>
      </w:r>
    </w:p>
    <w:p w14:paraId="060BA63B"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07F4DB29" w14:textId="77777777" w:rsidR="00EC427C" w:rsidRPr="00EC427C" w:rsidRDefault="00EC427C" w:rsidP="00EC427C">
      <w:pPr>
        <w:spacing w:after="0" w:line="240" w:lineRule="auto"/>
        <w:ind w:left="36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Características psicográficas: </w:t>
      </w:r>
    </w:p>
    <w:p w14:paraId="5788706F" w14:textId="77777777" w:rsidR="00EC427C" w:rsidRPr="00EC427C" w:rsidRDefault="00EC427C" w:rsidP="00437753">
      <w:pPr>
        <w:numPr>
          <w:ilvl w:val="0"/>
          <w:numId w:val="136"/>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Buscan un alojamiento elegante y sofisticado </w:t>
      </w:r>
    </w:p>
    <w:p w14:paraId="284E4989" w14:textId="77777777" w:rsidR="00EC427C" w:rsidRPr="00EC427C" w:rsidRDefault="00EC427C" w:rsidP="00437753">
      <w:pPr>
        <w:numPr>
          <w:ilvl w:val="0"/>
          <w:numId w:val="136"/>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Valoran la exclusividad y el servicio personalizado </w:t>
      </w:r>
    </w:p>
    <w:p w14:paraId="5E67E63B" w14:textId="77777777" w:rsidR="00EC427C" w:rsidRPr="00EC427C" w:rsidRDefault="00EC427C" w:rsidP="00437753">
      <w:pPr>
        <w:numPr>
          <w:ilvl w:val="0"/>
          <w:numId w:val="136"/>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Están interesados en la cultura y la historia de Cartagena </w:t>
      </w:r>
    </w:p>
    <w:p w14:paraId="52F860FD"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1DADB7E8"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hotel boutique puede atraer a este tipo de turistas ofreciendo una experiencia única que combine alojamiento, gastronomía y cultura. El hotel puede ofrecer habitaciones elegantes y sofisticadas, así como servicios personalizados y exclusivos. </w:t>
      </w:r>
    </w:p>
    <w:p w14:paraId="2C750BA2"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El hotel boutique puede adaptar sus servicios para atraer a este tipo de turistas al ofrecer: </w:t>
      </w:r>
    </w:p>
    <w:p w14:paraId="214C2337" w14:textId="77777777" w:rsidR="00EC427C" w:rsidRPr="00EC427C" w:rsidRDefault="00EC427C" w:rsidP="00437753">
      <w:pPr>
        <w:numPr>
          <w:ilvl w:val="0"/>
          <w:numId w:val="137"/>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Habitaciones con vistas espectacular al entorno de la ubicación. </w:t>
      </w:r>
    </w:p>
    <w:p w14:paraId="00EFB4E6" w14:textId="77777777" w:rsidR="00EC427C" w:rsidRPr="00EC427C" w:rsidRDefault="00EC427C" w:rsidP="00437753">
      <w:pPr>
        <w:numPr>
          <w:ilvl w:val="0"/>
          <w:numId w:val="137"/>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Organizar visitas guiadas a las atracciones turísticas de Cartagena. </w:t>
      </w:r>
    </w:p>
    <w:p w14:paraId="06FB8CB6" w14:textId="77777777" w:rsidR="00EC427C" w:rsidRPr="00EC427C" w:rsidRDefault="00EC427C" w:rsidP="00437753">
      <w:pPr>
        <w:numPr>
          <w:ilvl w:val="0"/>
          <w:numId w:val="138"/>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Ofrecer clases de cocina tradicional colombiana. </w:t>
      </w:r>
    </w:p>
    <w:p w14:paraId="7B51DB96"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lastRenderedPageBreak/>
        <w:t> </w:t>
      </w:r>
    </w:p>
    <w:p w14:paraId="0E61FB0D"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Al adaptar sus servicios a las necesidades de este tipo de turistas, el hotel boutique puede aumentar su rentabilidad y contribuir al desarrollo del turismo en Cartagena. </w:t>
      </w:r>
    </w:p>
    <w:p w14:paraId="5FE8CCA8"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A continuación, se presentan algunos ejemplos de turistas que podrían ser atraídos por un hotel boutique en Cartagena: </w:t>
      </w:r>
    </w:p>
    <w:p w14:paraId="010025F2" w14:textId="77777777" w:rsidR="00EC427C" w:rsidRPr="00EC427C" w:rsidRDefault="00EC427C" w:rsidP="00437753">
      <w:pPr>
        <w:numPr>
          <w:ilvl w:val="0"/>
          <w:numId w:val="139"/>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Parejas en luna de miel </w:t>
      </w:r>
    </w:p>
    <w:p w14:paraId="7DBC7161" w14:textId="77777777" w:rsidR="00EC427C" w:rsidRPr="00EC427C" w:rsidRDefault="00EC427C" w:rsidP="00437753">
      <w:pPr>
        <w:numPr>
          <w:ilvl w:val="0"/>
          <w:numId w:val="140"/>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Empresarios en viaje de negocios </w:t>
      </w:r>
    </w:p>
    <w:p w14:paraId="4156867B" w14:textId="77777777" w:rsidR="00EC427C" w:rsidRPr="00EC427C" w:rsidRDefault="00EC427C" w:rsidP="00437753">
      <w:pPr>
        <w:numPr>
          <w:ilvl w:val="0"/>
          <w:numId w:val="140"/>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Turistas extranjeros interesados en la cultura y la historia de Cartagena </w:t>
      </w:r>
    </w:p>
    <w:p w14:paraId="2F7205CF" w14:textId="77777777" w:rsidR="00EC427C" w:rsidRPr="00EC427C" w:rsidRDefault="00EC427C" w:rsidP="00437753">
      <w:pPr>
        <w:numPr>
          <w:ilvl w:val="0"/>
          <w:numId w:val="140"/>
        </w:numPr>
        <w:spacing w:after="0" w:line="240" w:lineRule="auto"/>
        <w:ind w:left="144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Turistas nacionales que buscan una experiencia de lujo </w:t>
      </w:r>
    </w:p>
    <w:p w14:paraId="4455A9F8"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5666BC8"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Estos turistas están dispuestos a pagar un precio más alto por un alojamiento que les ofrezca una experiencia única y exclusiva. </w:t>
      </w:r>
    </w:p>
    <w:p w14:paraId="6541A594"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27A1B60" w14:textId="77777777" w:rsidR="00EC427C" w:rsidRPr="00EC427C" w:rsidRDefault="00EC427C" w:rsidP="00437753">
      <w:pPr>
        <w:numPr>
          <w:ilvl w:val="0"/>
          <w:numId w:val="141"/>
        </w:numPr>
        <w:spacing w:after="0" w:line="240" w:lineRule="auto"/>
        <w:ind w:left="1080" w:firstLine="0"/>
        <w:textAlignment w:val="baseline"/>
        <w:rPr>
          <w:rFonts w:ascii="Calibri" w:eastAsia="Times New Roman" w:hAnsi="Calibri" w:cs="Calibri"/>
          <w:b/>
          <w:bCs/>
          <w:sz w:val="24"/>
          <w:szCs w:val="24"/>
          <w:lang w:eastAsia="es-CO"/>
        </w:rPr>
      </w:pPr>
      <w:r w:rsidRPr="00EC427C">
        <w:rPr>
          <w:rFonts w:ascii="Calibri" w:eastAsia="Times New Roman" w:hAnsi="Calibri" w:cs="Calibri"/>
          <w:b/>
          <w:bCs/>
          <w:sz w:val="24"/>
          <w:szCs w:val="24"/>
          <w:lang w:eastAsia="es-CO"/>
        </w:rPr>
        <w:t>Idea de Negocio.  </w:t>
      </w:r>
    </w:p>
    <w:p w14:paraId="4178E7F9"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 idea de negocio es establecer un Hotel Escuela llamado "Hotel Escuela Los Libertadores" como un spin-off de la Fundación Universitaria Los Libertadores (FULL). Este proyecto tiene como objetivo principal proporcionar a los estudiantes de programas relacionados con la industria hotelera y turística, una plataforma práctica y educativa para su desarrollo profesional. Además, el hotel brindará servicios de hospedaje y gastronomía de alta calidad a los clientes, generando ingresos que ayudarán a mantener y mejorar la operación educativa del hotel.  </w:t>
      </w:r>
    </w:p>
    <w:p w14:paraId="56681AD7" w14:textId="77777777" w:rsidR="00EC427C" w:rsidRPr="00EC427C" w:rsidRDefault="00EC427C" w:rsidP="00EC427C">
      <w:pPr>
        <w:spacing w:after="0" w:line="240" w:lineRule="auto"/>
        <w:ind w:firstLine="720"/>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Descripción del proyecto:  </w:t>
      </w:r>
    </w:p>
    <w:p w14:paraId="72DA8CB5" w14:textId="77777777" w:rsidR="00EC427C" w:rsidRPr="00EC427C" w:rsidRDefault="00EC427C" w:rsidP="00437753">
      <w:pPr>
        <w:numPr>
          <w:ilvl w:val="0"/>
          <w:numId w:val="14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Establecer actividades de formación intensiva dirigida a los estudiantes de los programas tecnológico y profesional de Administración turística y hotelera, así como otras propias y conexas con la función hotelera tales como gastronomía y cocina.  </w:t>
      </w:r>
    </w:p>
    <w:p w14:paraId="4554FD74" w14:textId="77777777" w:rsidR="00EC427C" w:rsidRPr="00EC427C" w:rsidRDefault="00EC427C" w:rsidP="00437753">
      <w:pPr>
        <w:numPr>
          <w:ilvl w:val="0"/>
          <w:numId w:val="14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Ofrecer programas de capacitación en habilidades prácticas, bilingüismo, y servicio al cliente (servucción).  </w:t>
      </w:r>
    </w:p>
    <w:p w14:paraId="688C3529" w14:textId="77777777" w:rsidR="00EC427C" w:rsidRPr="00EC427C" w:rsidRDefault="00EC427C" w:rsidP="00437753">
      <w:pPr>
        <w:numPr>
          <w:ilvl w:val="0"/>
          <w:numId w:val="14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Admitir grupos de entre 60 y 70 estudiantes en cada cohorte para crear un ambiente de aprendizaje dinámico.  </w:t>
      </w:r>
    </w:p>
    <w:p w14:paraId="65E066EB" w14:textId="77777777" w:rsidR="00EC427C" w:rsidRPr="00EC427C" w:rsidRDefault="00EC427C" w:rsidP="00437753">
      <w:pPr>
        <w:numPr>
          <w:ilvl w:val="0"/>
          <w:numId w:val="143"/>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Proporcionar opciones de alojamiento y paquetes de viaje para estudiantes fuera de Bogotá.  </w:t>
      </w:r>
    </w:p>
    <w:p w14:paraId="6CD93D54"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512B84C" w14:textId="77777777" w:rsidR="00EC427C" w:rsidRPr="00EC427C" w:rsidRDefault="00EC427C" w:rsidP="00437753">
      <w:pPr>
        <w:numPr>
          <w:ilvl w:val="0"/>
          <w:numId w:val="144"/>
        </w:numPr>
        <w:spacing w:after="0" w:line="240" w:lineRule="auto"/>
        <w:ind w:left="1080" w:firstLine="0"/>
        <w:textAlignment w:val="baseline"/>
        <w:rPr>
          <w:rFonts w:ascii="Calibri Light" w:eastAsia="Times New Roman" w:hAnsi="Calibri Light" w:cs="Calibri Light"/>
          <w:color w:val="2E74B5"/>
          <w:sz w:val="26"/>
          <w:szCs w:val="26"/>
          <w:lang w:eastAsia="es-CO"/>
        </w:rPr>
      </w:pPr>
      <w:r w:rsidRPr="00EC427C">
        <w:rPr>
          <w:rFonts w:ascii="Calibri Light" w:eastAsia="Times New Roman" w:hAnsi="Calibri Light" w:cs="Calibri Light"/>
          <w:color w:val="2E74B5"/>
          <w:sz w:val="26"/>
          <w:szCs w:val="26"/>
          <w:lang w:eastAsia="es-CO"/>
        </w:rPr>
        <w:t>Objetivos del Proyecto  </w:t>
      </w:r>
    </w:p>
    <w:p w14:paraId="1A353452" w14:textId="77777777" w:rsidR="00EC427C" w:rsidRPr="00EC427C" w:rsidRDefault="00EC427C" w:rsidP="00437753">
      <w:pPr>
        <w:numPr>
          <w:ilvl w:val="0"/>
          <w:numId w:val="14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Establecer un Centro de Formación de Excelencia: Se construirá y equipará un centro de formación de última generación en [Ubicación] que ofrecerá instalaciones de vanguardia para la enseñanza práctica y teórica.  </w:t>
      </w:r>
    </w:p>
    <w:p w14:paraId="0624F92C" w14:textId="77777777" w:rsidR="00EC427C" w:rsidRPr="00EC427C" w:rsidRDefault="00EC427C" w:rsidP="00437753">
      <w:pPr>
        <w:numPr>
          <w:ilvl w:val="0"/>
          <w:numId w:val="14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Ofrecer Programas de Formación Integral: Se implementarán tres programas académicos clave:  </w:t>
      </w:r>
    </w:p>
    <w:p w14:paraId="5377B61F" w14:textId="77777777" w:rsidR="00EC427C" w:rsidRPr="00EC427C" w:rsidRDefault="00EC427C" w:rsidP="00437753">
      <w:pPr>
        <w:numPr>
          <w:ilvl w:val="0"/>
          <w:numId w:val="146"/>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Programa de Gestión Hotelera: Este programa incluirá cursos sobre gestión de hoteles, administración de la hospitalidad, planificación de eventos y servicio al cliente de calidad. Los estudiantes tendrán la oportunidad de realizar prácticas en hoteles de renombre.  </w:t>
      </w:r>
    </w:p>
    <w:p w14:paraId="32929263" w14:textId="77777777" w:rsidR="00EC427C" w:rsidRPr="00EC427C" w:rsidRDefault="00EC427C" w:rsidP="00437753">
      <w:pPr>
        <w:numPr>
          <w:ilvl w:val="0"/>
          <w:numId w:val="146"/>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Programa de Gastronomía y Servicios Culinarios: En este programa, los estudiantes aprenderán técnicas culinarias avanzadas, gestión de restaurantes, diseño de menús y experiencias gastronómicas. Las prácticas se llevarán a cabo en restaurantes de alta cocina.  </w:t>
      </w:r>
    </w:p>
    <w:p w14:paraId="3C06B29C" w14:textId="77777777" w:rsidR="00EC427C" w:rsidRPr="00EC427C" w:rsidRDefault="00EC427C" w:rsidP="00437753">
      <w:pPr>
        <w:numPr>
          <w:ilvl w:val="0"/>
          <w:numId w:val="146"/>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 xml:space="preserve">Programa de Turismo y Excursiones: Los cursos se centrarán en planificación de viajes, destinos turísticos, promoción turística y atención al </w:t>
      </w:r>
      <w:r w:rsidRPr="00EC427C">
        <w:rPr>
          <w:rFonts w:ascii="Calibri" w:eastAsia="Times New Roman" w:hAnsi="Calibri" w:cs="Calibri"/>
          <w:lang w:eastAsia="es-CO"/>
        </w:rPr>
        <w:lastRenderedPageBreak/>
        <w:t>cliente en el ámbito del turismo. Los estudiantes tendrán oportunidades de prácticas con agencias de viajes y operadores turísticos.  </w:t>
      </w:r>
    </w:p>
    <w:p w14:paraId="67FEF1EC"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A93D01D" w14:textId="77777777" w:rsidR="00EC427C" w:rsidRPr="00EC427C" w:rsidRDefault="00EC427C" w:rsidP="00437753">
      <w:pPr>
        <w:numPr>
          <w:ilvl w:val="0"/>
          <w:numId w:val="14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Fomentar el Bilingüismo: Se promoverá activamente el aprendizaje de un segundo idioma, como el inglés, a lo largo de todos los programas de formación para mejorar la empleabilidad de los estudiantes en el mercado global.  </w:t>
      </w:r>
    </w:p>
    <w:p w14:paraId="53A3B928" w14:textId="77777777" w:rsidR="00EC427C" w:rsidRPr="00EC427C" w:rsidRDefault="00EC427C" w:rsidP="00437753">
      <w:pPr>
        <w:numPr>
          <w:ilvl w:val="0"/>
          <w:numId w:val="14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Establecer Alianzas Estratégicas: Se crearán relaciones y colaboraciones sólidas con actores clave de la industria, incluyendo:  </w:t>
      </w:r>
    </w:p>
    <w:p w14:paraId="4B031E74" w14:textId="77777777" w:rsidR="00EC427C" w:rsidRPr="00EC427C" w:rsidRDefault="00EC427C" w:rsidP="00437753">
      <w:pPr>
        <w:numPr>
          <w:ilvl w:val="0"/>
          <w:numId w:val="148"/>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Hoteles: Acuerdos con hoteles locales para proporcionar instalaciones de formación y oportunidades de prácticas.  </w:t>
      </w:r>
    </w:p>
    <w:p w14:paraId="51B429B2" w14:textId="77777777" w:rsidR="00EC427C" w:rsidRPr="00EC427C" w:rsidRDefault="00EC427C" w:rsidP="00437753">
      <w:pPr>
        <w:numPr>
          <w:ilvl w:val="0"/>
          <w:numId w:val="148"/>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Restaurantes: Asociaciones con restaurantes y establecimientos gastronómicos para enriquecer la experiencia práctica.  </w:t>
      </w:r>
    </w:p>
    <w:p w14:paraId="07B07E8A" w14:textId="77777777" w:rsidR="00EC427C" w:rsidRPr="00EC427C" w:rsidRDefault="00EC427C" w:rsidP="00437753">
      <w:pPr>
        <w:numPr>
          <w:ilvl w:val="0"/>
          <w:numId w:val="149"/>
        </w:numPr>
        <w:spacing w:after="0" w:line="240" w:lineRule="auto"/>
        <w:ind w:left="180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Agencias de Viajes y Destinos Turísticos: Alianzas estratégicas para facilitar prácticas y empleo en la industria del turismo.  </w:t>
      </w:r>
    </w:p>
    <w:p w14:paraId="18F324B0" w14:textId="77777777" w:rsidR="00EC427C" w:rsidRPr="00EC427C" w:rsidRDefault="00EC427C" w:rsidP="00437753">
      <w:pPr>
        <w:numPr>
          <w:ilvl w:val="0"/>
          <w:numId w:val="15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Capacitación Continua: Se ofrecerá capacitación constante a los estudiantes por parte de profesionales de la industria y profesores de la FULL. Esto garantizará que los estudiantes adquieran habilidades y conocimientos actualizados.  </w:t>
      </w:r>
    </w:p>
    <w:p w14:paraId="42D34263" w14:textId="77777777" w:rsidR="00EC427C" w:rsidRPr="00EC427C" w:rsidRDefault="00EC427C" w:rsidP="00437753">
      <w:pPr>
        <w:numPr>
          <w:ilvl w:val="0"/>
          <w:numId w:val="15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Experiencia para los Huéspedes: El hotel ofrecerá servicios de alta calidad a los huéspedes, incluyendo gastronomía de autor, eventos temáticos, y experiencias culturales. Los estudiantes participarán activamente en la prestación de estos servicios bajo la supervisión de personal calificado.  </w:t>
      </w:r>
    </w:p>
    <w:p w14:paraId="3DA6B09F"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ED2A9BD" w14:textId="77777777" w:rsidR="00EC427C" w:rsidRPr="00EC427C" w:rsidRDefault="00EC427C" w:rsidP="00437753">
      <w:pPr>
        <w:numPr>
          <w:ilvl w:val="0"/>
          <w:numId w:val="151"/>
        </w:numPr>
        <w:spacing w:after="0" w:line="240" w:lineRule="auto"/>
        <w:ind w:left="1080" w:firstLine="0"/>
        <w:textAlignment w:val="baseline"/>
        <w:rPr>
          <w:rFonts w:ascii="Calibri Light" w:eastAsia="Times New Roman" w:hAnsi="Calibri Light" w:cs="Calibri Light"/>
          <w:color w:val="2E74B5"/>
          <w:sz w:val="26"/>
          <w:szCs w:val="26"/>
          <w:lang w:eastAsia="es-CO"/>
        </w:rPr>
      </w:pPr>
      <w:r w:rsidRPr="00EC427C">
        <w:rPr>
          <w:rFonts w:ascii="Calibri Light" w:eastAsia="Times New Roman" w:hAnsi="Calibri Light" w:cs="Calibri Light"/>
          <w:color w:val="2E74B5"/>
          <w:sz w:val="26"/>
          <w:szCs w:val="26"/>
          <w:lang w:eastAsia="es-CO"/>
        </w:rPr>
        <w:t>Financiamiento y Recursos  </w:t>
      </w:r>
    </w:p>
    <w:p w14:paraId="32C699AB"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Para llevar a cabo este proyecto, se requiere una combinación de financiamiento y recursos, que incluyen:  </w:t>
      </w:r>
    </w:p>
    <w:p w14:paraId="0801FF14"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Adicionales al capital que la FULL tiene destinado para el proyecto, las demás fuentes de financiación se encuentran en:  </w:t>
      </w:r>
    </w:p>
    <w:p w14:paraId="4FA36075" w14:textId="77777777" w:rsidR="00EC427C" w:rsidRPr="00EC427C" w:rsidRDefault="00EC427C" w:rsidP="00437753">
      <w:pPr>
        <w:numPr>
          <w:ilvl w:val="0"/>
          <w:numId w:val="15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Tarifas de Matrícula y Programas: Los estudiantes pagarán tarifas de matrícula por los programas académicos y las instalaciones.  </w:t>
      </w:r>
    </w:p>
    <w:p w14:paraId="49B83934" w14:textId="77777777" w:rsidR="00EC427C" w:rsidRPr="00EC427C" w:rsidRDefault="00EC427C" w:rsidP="00437753">
      <w:pPr>
        <w:numPr>
          <w:ilvl w:val="0"/>
          <w:numId w:val="15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Tarifas de habitaciones: Al ser un modelo de negocio basado en el hotel escuela se debe tener en cuenta que las tarifas del hotel subvencionan la operación respecto de los costos de gestión administrativa y operacional.  </w:t>
      </w:r>
    </w:p>
    <w:p w14:paraId="3B774B6B" w14:textId="77777777" w:rsidR="00EC427C" w:rsidRPr="00EC427C" w:rsidRDefault="00EC427C" w:rsidP="00437753">
      <w:pPr>
        <w:numPr>
          <w:ilvl w:val="0"/>
          <w:numId w:val="15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Tarifas del servicio de mesa &amp; bar. </w:t>
      </w:r>
    </w:p>
    <w:p w14:paraId="6A95254E"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76C50E94" w14:textId="77777777" w:rsidR="00EC427C" w:rsidRPr="00EC427C" w:rsidRDefault="00EC427C" w:rsidP="00437753">
      <w:pPr>
        <w:numPr>
          <w:ilvl w:val="0"/>
          <w:numId w:val="153"/>
        </w:numPr>
        <w:spacing w:after="0" w:line="240" w:lineRule="auto"/>
        <w:ind w:left="1080" w:firstLine="0"/>
        <w:textAlignment w:val="baseline"/>
        <w:rPr>
          <w:rFonts w:ascii="Calibri Light" w:eastAsia="Times New Roman" w:hAnsi="Calibri Light" w:cs="Calibri Light"/>
          <w:color w:val="2E74B5"/>
          <w:sz w:val="26"/>
          <w:szCs w:val="26"/>
          <w:lang w:eastAsia="es-CO"/>
        </w:rPr>
      </w:pPr>
      <w:r w:rsidRPr="00EC427C">
        <w:rPr>
          <w:rFonts w:ascii="Calibri Light" w:eastAsia="Times New Roman" w:hAnsi="Calibri Light" w:cs="Calibri Light"/>
          <w:color w:val="2E74B5"/>
          <w:sz w:val="26"/>
          <w:szCs w:val="26"/>
          <w:lang w:eastAsia="es-CO"/>
        </w:rPr>
        <w:t>Evaluación y Medición del Éxito  </w:t>
      </w:r>
    </w:p>
    <w:p w14:paraId="00CD3D87"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La evaluación y medición del éxito del proyecto incluirá:  </w:t>
      </w:r>
    </w:p>
    <w:p w14:paraId="5CBE1DF6" w14:textId="77777777" w:rsidR="00EC427C" w:rsidRPr="00EC427C" w:rsidRDefault="00EC427C" w:rsidP="00437753">
      <w:pPr>
        <w:numPr>
          <w:ilvl w:val="0"/>
          <w:numId w:val="15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Seguimiento continuo de la gestión de la Unidad de Negocio. </w:t>
      </w:r>
    </w:p>
    <w:p w14:paraId="04904FDF" w14:textId="77777777" w:rsidR="00EC427C" w:rsidRPr="00EC427C" w:rsidRDefault="00EC427C" w:rsidP="00437753">
      <w:pPr>
        <w:numPr>
          <w:ilvl w:val="0"/>
          <w:numId w:val="15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Seguimiento continuo del rendimiento académico y la satisfacción de los estudiantes.  </w:t>
      </w:r>
    </w:p>
    <w:p w14:paraId="2F54D35D" w14:textId="77777777" w:rsidR="00EC427C" w:rsidRPr="00EC427C" w:rsidRDefault="00EC427C" w:rsidP="00437753">
      <w:pPr>
        <w:numPr>
          <w:ilvl w:val="0"/>
          <w:numId w:val="15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Seguimiento de la tasa de colocación laboral de los graduados en la industria.  </w:t>
      </w:r>
    </w:p>
    <w:p w14:paraId="643D56D9" w14:textId="77777777" w:rsidR="00EC427C" w:rsidRPr="00EC427C" w:rsidRDefault="00EC427C" w:rsidP="00437753">
      <w:pPr>
        <w:numPr>
          <w:ilvl w:val="0"/>
          <w:numId w:val="15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Evaluación de la satisfacción del empleador y la industria con los graduados a través de encuestas y retroalimentación directa.  </w:t>
      </w:r>
    </w:p>
    <w:p w14:paraId="2039A84A"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5EF9D01C"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30B1A8FA"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AAC3A64" w14:textId="77777777" w:rsidR="00EC427C" w:rsidRPr="00EC427C" w:rsidRDefault="00EC427C" w:rsidP="00437753">
      <w:pPr>
        <w:numPr>
          <w:ilvl w:val="0"/>
          <w:numId w:val="156"/>
        </w:numPr>
        <w:spacing w:after="0" w:line="240" w:lineRule="auto"/>
        <w:ind w:left="1080" w:firstLine="0"/>
        <w:textAlignment w:val="baseline"/>
        <w:rPr>
          <w:rFonts w:ascii="Calibri Light" w:eastAsia="Times New Roman" w:hAnsi="Calibri Light" w:cs="Calibri Light"/>
          <w:color w:val="2E74B5"/>
          <w:sz w:val="26"/>
          <w:szCs w:val="26"/>
          <w:lang w:eastAsia="es-CO"/>
        </w:rPr>
      </w:pPr>
      <w:r w:rsidRPr="00EC427C">
        <w:rPr>
          <w:rFonts w:ascii="Calibri Light" w:eastAsia="Times New Roman" w:hAnsi="Calibri Light" w:cs="Calibri Light"/>
          <w:color w:val="2E74B5"/>
          <w:sz w:val="26"/>
          <w:szCs w:val="26"/>
          <w:lang w:eastAsia="es-CO"/>
        </w:rPr>
        <w:t>Modelo de Implementación:  </w:t>
      </w:r>
    </w:p>
    <w:p w14:paraId="2C48D151"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Fase 1 – Inicio de operación del hotel boutique escuela y restaurante.  </w:t>
      </w:r>
    </w:p>
    <w:p w14:paraId="0092D2BE" w14:textId="77777777" w:rsidR="00EC427C" w:rsidRPr="00EC427C" w:rsidRDefault="00EC427C" w:rsidP="00437753">
      <w:pPr>
        <w:numPr>
          <w:ilvl w:val="0"/>
          <w:numId w:val="15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lastRenderedPageBreak/>
        <w:t>Activar la gestión de las funciones de las áreas operativas de Alojamiento, y Alimentos y Bebidas.  </w:t>
      </w:r>
    </w:p>
    <w:p w14:paraId="1BAB6CFC" w14:textId="77777777" w:rsidR="00EC427C" w:rsidRPr="00EC427C" w:rsidRDefault="00EC427C" w:rsidP="00437753">
      <w:pPr>
        <w:numPr>
          <w:ilvl w:val="0"/>
          <w:numId w:val="15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Activar las actividades de la gestión administrativa.  </w:t>
      </w:r>
    </w:p>
    <w:p w14:paraId="1A80CE9A" w14:textId="77777777" w:rsidR="00EC427C" w:rsidRPr="00EC427C" w:rsidRDefault="00EC427C" w:rsidP="00437753">
      <w:pPr>
        <w:numPr>
          <w:ilvl w:val="0"/>
          <w:numId w:val="157"/>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Activar las actividades de la gestión de mercadeo y ventas.  </w:t>
      </w:r>
    </w:p>
    <w:p w14:paraId="5A829AC3" w14:textId="77777777" w:rsidR="00EC427C" w:rsidRPr="00EC427C" w:rsidRDefault="00EC427C" w:rsidP="00437753">
      <w:pPr>
        <w:numPr>
          <w:ilvl w:val="0"/>
          <w:numId w:val="15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Activar las actividades de la gestión de calidad.  </w:t>
      </w:r>
    </w:p>
    <w:p w14:paraId="5F77FE7F" w14:textId="77777777" w:rsidR="00EC427C" w:rsidRPr="00EC427C" w:rsidRDefault="00EC427C" w:rsidP="00437753">
      <w:pPr>
        <w:numPr>
          <w:ilvl w:val="0"/>
          <w:numId w:val="158"/>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Activar las actividades de la gestión de recursos humanos.  </w:t>
      </w:r>
    </w:p>
    <w:p w14:paraId="196B3398"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40A6FF72"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Fase 2 - Formación Intensiva para Jóvenes EDTH.  </w:t>
      </w:r>
    </w:p>
    <w:p w14:paraId="61A29F37" w14:textId="77777777" w:rsidR="00EC427C" w:rsidRPr="00EC427C" w:rsidRDefault="00EC427C" w:rsidP="00437753">
      <w:pPr>
        <w:numPr>
          <w:ilvl w:val="0"/>
          <w:numId w:val="159"/>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Identificación de Necesidades: Realizar encuestas y entrevistas para comprender las necesidades y preferencias de aprendizaje de los jóvenes.  </w:t>
      </w:r>
    </w:p>
    <w:p w14:paraId="36C2E2EA" w14:textId="77777777" w:rsidR="00EC427C" w:rsidRPr="00EC427C" w:rsidRDefault="00EC427C" w:rsidP="00437753">
      <w:pPr>
        <w:numPr>
          <w:ilvl w:val="0"/>
          <w:numId w:val="16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Diseño de Programas: Crear programas de formación intensiva que incluyan módulos de habilidades prácticas, bilingüismo y "servucción".  </w:t>
      </w:r>
    </w:p>
    <w:p w14:paraId="6D87EDFE" w14:textId="77777777" w:rsidR="00EC427C" w:rsidRPr="00EC427C" w:rsidRDefault="00EC427C" w:rsidP="00437753">
      <w:pPr>
        <w:numPr>
          <w:ilvl w:val="0"/>
          <w:numId w:val="16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Alianzas Educativas: Colaborar con instituciones educativas y expertos en cada campo para diseñar y ofrecer los programas.  </w:t>
      </w:r>
    </w:p>
    <w:p w14:paraId="12C211F4" w14:textId="77777777" w:rsidR="00EC427C" w:rsidRPr="00EC427C" w:rsidRDefault="00EC427C" w:rsidP="00437753">
      <w:pPr>
        <w:numPr>
          <w:ilvl w:val="0"/>
          <w:numId w:val="16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Marketing y Promoción: Utilizar estrategias de marketing digital y eventos locales para promocionar la academia.  </w:t>
      </w:r>
    </w:p>
    <w:p w14:paraId="3A3767AD" w14:textId="77777777" w:rsidR="00EC427C" w:rsidRPr="00EC427C" w:rsidRDefault="00EC427C" w:rsidP="00437753">
      <w:pPr>
        <w:numPr>
          <w:ilvl w:val="0"/>
          <w:numId w:val="160"/>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Admisión y Estancia: Gestionar el proceso de admisión y ofrecer opciones de alojamiento para estudiantes fuera de la ciudad.  </w:t>
      </w:r>
    </w:p>
    <w:p w14:paraId="7A912DDD"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2E996535"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Fase 3 - Expansión y Desarrollo Profesional.  </w:t>
      </w:r>
    </w:p>
    <w:p w14:paraId="4DCC67B6" w14:textId="77777777" w:rsidR="00EC427C" w:rsidRPr="00EC427C" w:rsidRDefault="00EC427C" w:rsidP="00437753">
      <w:pPr>
        <w:numPr>
          <w:ilvl w:val="0"/>
          <w:numId w:val="16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Programas de Continuación: Ofrecer programas de desarrollo profesional y cursos avanzados para antiguos estudiantes.  </w:t>
      </w:r>
    </w:p>
    <w:p w14:paraId="35B39991" w14:textId="77777777" w:rsidR="00EC427C" w:rsidRPr="00EC427C" w:rsidRDefault="00EC427C" w:rsidP="00437753">
      <w:pPr>
        <w:numPr>
          <w:ilvl w:val="0"/>
          <w:numId w:val="16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Colaboración Empresarial: Establecer asociaciones con empresas locales para brindar oportunidades de pasantías y empleo a los graduados.  </w:t>
      </w:r>
    </w:p>
    <w:p w14:paraId="46173175" w14:textId="77777777" w:rsidR="00EC427C" w:rsidRPr="00EC427C" w:rsidRDefault="00EC427C" w:rsidP="00437753">
      <w:pPr>
        <w:numPr>
          <w:ilvl w:val="0"/>
          <w:numId w:val="16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Red de Antiguos Estudiantes: Fomentar una comunidad de exalumnos que puedan apoyarse mutuamente en sus carreras.  </w:t>
      </w:r>
    </w:p>
    <w:p w14:paraId="02D130EC" w14:textId="77777777" w:rsidR="00EC427C" w:rsidRPr="00EC427C" w:rsidRDefault="00EC427C" w:rsidP="00437753">
      <w:pPr>
        <w:numPr>
          <w:ilvl w:val="0"/>
          <w:numId w:val="161"/>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Evaluación Continua: Realizar seguimiento del desempeño de los estudiantes y recopilar comentarios para mejorar los programas.  </w:t>
      </w:r>
    </w:p>
    <w:p w14:paraId="2E4E71ED"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127560AD"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Fase 4- Facilitación de construcción de Carreras Profesionales: "Conexiones Laborales de Éxito"  </w:t>
      </w:r>
    </w:p>
    <w:p w14:paraId="3C0A9395"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Además de la formación académica integral, este proyecto incluirá la creación de un servicio de facilitación de carreras profesionales bajo el lema "Conexiones Laborales de Éxito". Este servicio será una parte esencial de nuestra oferta educativa y estará diseñado para conectar a nuestros graduados con oportunidades de empleo en la industria de hotelería, turismo, servicios gastronómicos y actividades relacionadas.  </w:t>
      </w:r>
    </w:p>
    <w:p w14:paraId="7CCC8096"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Esta actividad tiene como objetivo ocupar las vacantes abiertas con las personas más competentes que el mercado puede ofrecer. Además, los profesionales formados en el proceso pueden actuar para el bien de la organización llevando a personas con conocimientos técnicos, que incluso la empresa ni siquiera sabe que las necesitan. </w:t>
      </w:r>
    </w:p>
    <w:p w14:paraId="4C6DE2F1"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Descripción de "Conexiones Laborales de Éxito":  </w:t>
      </w:r>
    </w:p>
    <w:p w14:paraId="2EA8197C" w14:textId="77777777" w:rsidR="00EC427C" w:rsidRPr="00EC427C" w:rsidRDefault="00EC427C" w:rsidP="00437753">
      <w:pPr>
        <w:numPr>
          <w:ilvl w:val="0"/>
          <w:numId w:val="16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Plataforma de Empleo Personalizada: Se desarrollará una plataforma en línea personalizada donde los estudiantes y graduados pueden crear perfiles profesionales y cargar sus currículos.  </w:t>
      </w:r>
    </w:p>
    <w:p w14:paraId="01E66D09" w14:textId="77777777" w:rsidR="00EC427C" w:rsidRPr="00EC427C" w:rsidRDefault="00EC427C" w:rsidP="00437753">
      <w:pPr>
        <w:numPr>
          <w:ilvl w:val="0"/>
          <w:numId w:val="16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Emparejamiento Inteligente: La plataforma utilizará algoritmos avanzados para emparejar automáticamente a los candidatos con oportunidades de empleo relevantes en la industria.  </w:t>
      </w:r>
    </w:p>
    <w:p w14:paraId="7FF1B494" w14:textId="77777777" w:rsidR="00EC427C" w:rsidRPr="00EC427C" w:rsidRDefault="00EC427C" w:rsidP="00437753">
      <w:pPr>
        <w:numPr>
          <w:ilvl w:val="0"/>
          <w:numId w:val="16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Asesoramiento Profesional: Ofreceremos asesoramiento individualizado para preparar a los candidatos para entrevistas y ayudarlos a construir carreras sólidas.  </w:t>
      </w:r>
    </w:p>
    <w:p w14:paraId="76A98874" w14:textId="77777777" w:rsidR="00EC427C" w:rsidRPr="00EC427C" w:rsidRDefault="00EC427C" w:rsidP="00437753">
      <w:pPr>
        <w:numPr>
          <w:ilvl w:val="0"/>
          <w:numId w:val="16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lastRenderedPageBreak/>
        <w:t>Eventos de Networking: Organizaremos eventos de networking y ferias de empleo exclusivas para conectar a nuestros graduados con empleadores destacados.  </w:t>
      </w:r>
    </w:p>
    <w:p w14:paraId="60E4B044" w14:textId="77777777" w:rsidR="00EC427C" w:rsidRPr="00EC427C" w:rsidRDefault="00EC427C" w:rsidP="00437753">
      <w:pPr>
        <w:numPr>
          <w:ilvl w:val="0"/>
          <w:numId w:val="162"/>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Garantía de Éxito: Nos comprometemos a respaldar a nuestros graduados en su búsqueda de empleo y crecimiento profesional, ofreciendo oportunidades de mejora y actualización constante de habilidades.  </w:t>
      </w:r>
    </w:p>
    <w:p w14:paraId="404B10B9"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1ACD51E4" w14:textId="77777777" w:rsidR="00EC427C" w:rsidRPr="00EC427C" w:rsidRDefault="00EC427C" w:rsidP="00437753">
      <w:pPr>
        <w:numPr>
          <w:ilvl w:val="0"/>
          <w:numId w:val="163"/>
        </w:numPr>
        <w:spacing w:after="0" w:line="240" w:lineRule="auto"/>
        <w:ind w:left="1080" w:firstLine="0"/>
        <w:textAlignment w:val="baseline"/>
        <w:rPr>
          <w:rFonts w:ascii="Calibri Light" w:eastAsia="Times New Roman" w:hAnsi="Calibri Light" w:cs="Calibri Light"/>
          <w:color w:val="2E74B5"/>
          <w:sz w:val="26"/>
          <w:szCs w:val="26"/>
          <w:lang w:eastAsia="es-CO"/>
        </w:rPr>
      </w:pPr>
      <w:r w:rsidRPr="00EC427C">
        <w:rPr>
          <w:rFonts w:ascii="Calibri Light" w:eastAsia="Times New Roman" w:hAnsi="Calibri Light" w:cs="Calibri Light"/>
          <w:color w:val="2E74B5"/>
          <w:sz w:val="26"/>
          <w:szCs w:val="26"/>
          <w:lang w:eastAsia="es-CO"/>
        </w:rPr>
        <w:t> Elementos Adicionales para Mejorar el Proyecto:  </w:t>
      </w:r>
    </w:p>
    <w:p w14:paraId="51CB52A5" w14:textId="77777777" w:rsidR="00EC427C" w:rsidRPr="00EC427C" w:rsidRDefault="00EC427C" w:rsidP="00437753">
      <w:pPr>
        <w:numPr>
          <w:ilvl w:val="0"/>
          <w:numId w:val="16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Tecnología y Plataforma en Línea: Proporcionar recursos en línea para facilitar el aprendizaje y la comunicación entre estudiantes y profesores.  </w:t>
      </w:r>
    </w:p>
    <w:p w14:paraId="002E7457" w14:textId="77777777" w:rsidR="00EC427C" w:rsidRPr="00EC427C" w:rsidRDefault="00EC427C" w:rsidP="00437753">
      <w:pPr>
        <w:numPr>
          <w:ilvl w:val="0"/>
          <w:numId w:val="16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Mentoría y Orientación Profesional: Ofrecer sesiones de mentoría individual y colectiva para ayudar a los estudiantes a definir sus metas profesionales.  </w:t>
      </w:r>
    </w:p>
    <w:p w14:paraId="1131CC67" w14:textId="77777777" w:rsidR="00EC427C" w:rsidRPr="00EC427C" w:rsidRDefault="00EC427C" w:rsidP="00437753">
      <w:pPr>
        <w:numPr>
          <w:ilvl w:val="0"/>
          <w:numId w:val="164"/>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Eventos y Conferencias: Organizar eventos, conferencias y talleres relacionados con las áreas de formación para ampliar el conocimiento de los estudiantes.  </w:t>
      </w:r>
    </w:p>
    <w:p w14:paraId="3E7B57FF" w14:textId="77777777" w:rsidR="00EC427C" w:rsidRPr="00EC427C" w:rsidRDefault="00EC427C" w:rsidP="00437753">
      <w:pPr>
        <w:numPr>
          <w:ilvl w:val="0"/>
          <w:numId w:val="165"/>
        </w:numPr>
        <w:spacing w:after="0" w:line="240" w:lineRule="auto"/>
        <w:ind w:left="1080" w:firstLine="0"/>
        <w:jc w:val="both"/>
        <w:textAlignment w:val="baseline"/>
        <w:rPr>
          <w:rFonts w:ascii="Calibri" w:eastAsia="Times New Roman" w:hAnsi="Calibri" w:cs="Calibri"/>
          <w:lang w:eastAsia="es-CO"/>
        </w:rPr>
      </w:pPr>
      <w:r w:rsidRPr="00EC427C">
        <w:rPr>
          <w:rFonts w:ascii="Calibri" w:eastAsia="Times New Roman" w:hAnsi="Calibri" w:cs="Calibri"/>
          <w:lang w:eastAsia="es-CO"/>
        </w:rPr>
        <w:t>Certificaciones y Reconocimientos: Buscar oportunidades para que los estudiantes obtengan certificaciones y reconocimientos relevantes para sus campos de estudio.  </w:t>
      </w:r>
    </w:p>
    <w:p w14:paraId="1CEBABE9"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182EC045" w14:textId="77777777" w:rsidR="00EC427C" w:rsidRPr="00EC427C" w:rsidRDefault="00EC427C" w:rsidP="00EC427C">
      <w:pPr>
        <w:spacing w:after="0" w:line="240" w:lineRule="auto"/>
        <w:jc w:val="both"/>
        <w:textAlignment w:val="baseline"/>
        <w:rPr>
          <w:rFonts w:ascii="Segoe UI" w:eastAsia="Times New Roman" w:hAnsi="Segoe UI" w:cs="Segoe UI"/>
          <w:sz w:val="18"/>
          <w:szCs w:val="18"/>
          <w:lang w:eastAsia="es-CO"/>
        </w:rPr>
      </w:pPr>
      <w:r w:rsidRPr="00EC427C">
        <w:rPr>
          <w:rFonts w:ascii="Calibri" w:eastAsia="Times New Roman" w:hAnsi="Calibri" w:cs="Calibri"/>
          <w:lang w:eastAsia="es-CO"/>
        </w:rPr>
        <w:t> </w:t>
      </w:r>
    </w:p>
    <w:p w14:paraId="6BF0B085" w14:textId="34344036" w:rsidR="00BF3944" w:rsidRPr="000F3F52" w:rsidRDefault="00BF3944" w:rsidP="00066F4D">
      <w:pPr>
        <w:ind w:firstLine="720"/>
        <w:jc w:val="both"/>
        <w:rPr>
          <w:rFonts w:cstheme="minorHAnsi"/>
        </w:rPr>
      </w:pPr>
    </w:p>
    <w:p w14:paraId="7DCD2A5E" w14:textId="77777777" w:rsidR="00A269CD" w:rsidRPr="000F3F52" w:rsidRDefault="00A269CD" w:rsidP="00B7062A">
      <w:pPr>
        <w:jc w:val="both"/>
        <w:rPr>
          <w:rFonts w:cstheme="minorHAnsi"/>
        </w:rPr>
      </w:pPr>
    </w:p>
    <w:p w14:paraId="34BC13E6" w14:textId="552FC5F5" w:rsidR="00D94BC6" w:rsidRPr="00EF022C" w:rsidRDefault="00D94BC6" w:rsidP="00EF022C">
      <w:pPr>
        <w:pStyle w:val="Ttulo2"/>
        <w:numPr>
          <w:ilvl w:val="1"/>
          <w:numId w:val="70"/>
        </w:numPr>
      </w:pPr>
      <w:r w:rsidRPr="00EF022C">
        <w:t>Análisis del cliente</w:t>
      </w:r>
      <w:r w:rsidR="002C3493" w:rsidRPr="00EF022C">
        <w:t>.</w:t>
      </w:r>
    </w:p>
    <w:p w14:paraId="0BB0C173" w14:textId="3FA2B21E" w:rsidR="00BF3944" w:rsidRPr="00EF022C" w:rsidRDefault="002C3493" w:rsidP="00EF022C">
      <w:pPr>
        <w:pStyle w:val="Ttulo3"/>
        <w:numPr>
          <w:ilvl w:val="2"/>
          <w:numId w:val="70"/>
        </w:numPr>
      </w:pPr>
      <w:r w:rsidRPr="00EF022C">
        <w:t>El t</w:t>
      </w:r>
      <w:r w:rsidR="00754F6C" w:rsidRPr="00EF022C">
        <w:t>urista nacional</w:t>
      </w:r>
    </w:p>
    <w:p w14:paraId="6035DFE4" w14:textId="77777777" w:rsidR="00A752BF" w:rsidRPr="000F3F52" w:rsidRDefault="00B04593" w:rsidP="00B7062A">
      <w:pPr>
        <w:jc w:val="both"/>
        <w:rPr>
          <w:rFonts w:cstheme="minorHAnsi"/>
        </w:rPr>
      </w:pPr>
      <w:r w:rsidRPr="000F3F52">
        <w:rPr>
          <w:rFonts w:cstheme="minorHAnsi"/>
        </w:rPr>
        <w:t>Colombianos de Diversas Regiones: Cartagena atrae a turistas de diferentes regiones de Colombia. Los viajeros nacionales suelen ser de ciudades principales como Bogotá, Medellín, Cali y Barranquilla, pero también provienen de ciudades y pueblos más pequeños.</w:t>
      </w:r>
      <w:r w:rsidR="00821F98" w:rsidRPr="000F3F52">
        <w:rPr>
          <w:rFonts w:cstheme="minorHAnsi"/>
        </w:rPr>
        <w:t xml:space="preserve"> </w:t>
      </w:r>
      <w:r w:rsidR="00A752BF" w:rsidRPr="000F3F52">
        <w:rPr>
          <w:rFonts w:cstheme="minorHAnsi"/>
        </w:rPr>
        <w:t>La mayoría de los turistas nacionales proceden de Bogotá, Medellín y Cali.</w:t>
      </w:r>
    </w:p>
    <w:p w14:paraId="0DDB0845" w14:textId="77777777" w:rsidR="00A752BF" w:rsidRPr="000F3F52" w:rsidRDefault="00A752BF" w:rsidP="00B7062A">
      <w:pPr>
        <w:jc w:val="both"/>
        <w:rPr>
          <w:rFonts w:cstheme="minorHAnsi"/>
        </w:rPr>
      </w:pPr>
      <w:r w:rsidRPr="000F3F52">
        <w:rPr>
          <w:rFonts w:cstheme="minorHAnsi"/>
        </w:rPr>
        <w:t>Los destinos turísticos más populares son el Centro Histórico, las playas y los barrios tradicionales.</w:t>
      </w:r>
    </w:p>
    <w:p w14:paraId="73E042A6" w14:textId="26D8FBC3" w:rsidR="00B04593" w:rsidRPr="000F3F52" w:rsidRDefault="00A752BF" w:rsidP="00B7062A">
      <w:pPr>
        <w:jc w:val="both"/>
        <w:rPr>
          <w:rFonts w:cstheme="minorHAnsi"/>
        </w:rPr>
      </w:pPr>
      <w:r w:rsidRPr="000F3F52">
        <w:rPr>
          <w:rFonts w:cstheme="minorHAnsi"/>
        </w:rPr>
        <w:t>Las actividades turísticas más populares son el turismo cultural, el turismo de playa y el turismo gastronómico.</w:t>
      </w:r>
    </w:p>
    <w:p w14:paraId="61831873" w14:textId="525AE9C4" w:rsidR="00B04593" w:rsidRPr="000F3F52" w:rsidRDefault="00B04593" w:rsidP="26241C63">
      <w:pPr>
        <w:jc w:val="both"/>
      </w:pPr>
      <w:r w:rsidRPr="26241C63">
        <w:t>Diversi</w:t>
      </w:r>
      <w:r w:rsidR="00A752BF" w:rsidRPr="26241C63">
        <w:t>d</w:t>
      </w:r>
      <w:r w:rsidRPr="26241C63">
        <w:t>ad de Edades: Los turistas nacionales pueden incluir personas de diversas edades, desde jóvenes que buscan vida nocturna y diversión hasta familias que desean explorar la rica historia y cultura de la ciudad</w:t>
      </w:r>
      <w:r w:rsidR="00A752BF" w:rsidRPr="26241C63">
        <w:t xml:space="preserve">, aunque la mayoría de los turistas se concentran entre los </w:t>
      </w:r>
      <w:r w:rsidR="00424ACE" w:rsidRPr="26241C63">
        <w:t>25 y</w:t>
      </w:r>
      <w:r w:rsidR="5447B144" w:rsidRPr="26241C63">
        <w:t xml:space="preserve"> 50</w:t>
      </w:r>
      <w:r w:rsidR="00424ACE" w:rsidRPr="26241C63">
        <w:t xml:space="preserve"> años. </w:t>
      </w:r>
    </w:p>
    <w:p w14:paraId="31DDBE22" w14:textId="77777777" w:rsidR="00B04593" w:rsidRPr="000F3F52" w:rsidRDefault="00B04593" w:rsidP="00B7062A">
      <w:pPr>
        <w:jc w:val="both"/>
        <w:rPr>
          <w:rFonts w:cstheme="minorHAnsi"/>
        </w:rPr>
      </w:pPr>
      <w:r w:rsidRPr="000F3F52">
        <w:rPr>
          <w:rFonts w:cstheme="minorHAnsi"/>
        </w:rPr>
        <w:t>Turismo Familiar: Cartagena es un destino popular para las familias colombianas debido a su oferta de actividades adecuadas para niños, como playas, museos y recorridos turísticos.</w:t>
      </w:r>
    </w:p>
    <w:p w14:paraId="6543831D" w14:textId="36AACC45" w:rsidR="00754F6C" w:rsidRPr="000F3F52" w:rsidRDefault="00B04593" w:rsidP="00B7062A">
      <w:pPr>
        <w:jc w:val="both"/>
        <w:rPr>
          <w:rFonts w:cstheme="minorHAnsi"/>
        </w:rPr>
      </w:pPr>
      <w:r w:rsidRPr="000F3F52">
        <w:rPr>
          <w:rFonts w:cstheme="minorHAnsi"/>
        </w:rPr>
        <w:t xml:space="preserve">Visitantes de Fin de Semana: Muchos turistas nacionales optan por visitar Cartagena durante los fines de semana largos o festivos, lo que significa que </w:t>
      </w:r>
      <w:r w:rsidR="00783468" w:rsidRPr="000F3F52">
        <w:rPr>
          <w:rFonts w:cstheme="minorHAnsi"/>
        </w:rPr>
        <w:t>puede</w:t>
      </w:r>
      <w:r w:rsidRPr="000F3F52">
        <w:rPr>
          <w:rFonts w:cstheme="minorHAnsi"/>
        </w:rPr>
        <w:t xml:space="preserve"> haber aumentos significativos en la afluencia en ciertas épocas del año.</w:t>
      </w:r>
    </w:p>
    <w:p w14:paraId="617B612D" w14:textId="2C8D6481" w:rsidR="00424ACE" w:rsidRPr="000F3F52" w:rsidRDefault="00424ACE" w:rsidP="00B7062A">
      <w:pPr>
        <w:jc w:val="both"/>
        <w:rPr>
          <w:rFonts w:cstheme="minorHAnsi"/>
        </w:rPr>
      </w:pPr>
      <w:r w:rsidRPr="000F3F52">
        <w:rPr>
          <w:rFonts w:cstheme="minorHAnsi"/>
        </w:rPr>
        <w:t>Otras consideraciones:</w:t>
      </w:r>
    </w:p>
    <w:p w14:paraId="097DB686" w14:textId="22964D6C" w:rsidR="001D6E91" w:rsidRPr="000F3F52" w:rsidRDefault="001D6E91" w:rsidP="00437753">
      <w:pPr>
        <w:pStyle w:val="Prrafodelista"/>
        <w:numPr>
          <w:ilvl w:val="0"/>
          <w:numId w:val="174"/>
        </w:numPr>
        <w:jc w:val="both"/>
        <w:rPr>
          <w:rFonts w:cstheme="minorHAnsi"/>
        </w:rPr>
      </w:pPr>
      <w:r w:rsidRPr="000F3F52">
        <w:rPr>
          <w:rFonts w:cstheme="minorHAnsi"/>
        </w:rPr>
        <w:t>Ocupación: Empleados, estudiantes y profesionales independientes.</w:t>
      </w:r>
    </w:p>
    <w:p w14:paraId="36CFF60B" w14:textId="77777777" w:rsidR="001D6E91" w:rsidRPr="000F3F52" w:rsidRDefault="001D6E91" w:rsidP="00437753">
      <w:pPr>
        <w:pStyle w:val="Prrafodelista"/>
        <w:numPr>
          <w:ilvl w:val="0"/>
          <w:numId w:val="174"/>
        </w:numPr>
        <w:jc w:val="both"/>
        <w:rPr>
          <w:rFonts w:cstheme="minorHAnsi"/>
        </w:rPr>
      </w:pPr>
      <w:r w:rsidRPr="000F3F52">
        <w:rPr>
          <w:rFonts w:cstheme="minorHAnsi"/>
        </w:rPr>
        <w:t>Motivo de viaje: Vacaciones, recreación y cultura.</w:t>
      </w:r>
    </w:p>
    <w:p w14:paraId="631EC2C9" w14:textId="77777777" w:rsidR="001D6E91" w:rsidRPr="000F3F52" w:rsidRDefault="001D6E91" w:rsidP="00437753">
      <w:pPr>
        <w:pStyle w:val="Prrafodelista"/>
        <w:numPr>
          <w:ilvl w:val="0"/>
          <w:numId w:val="174"/>
        </w:numPr>
        <w:jc w:val="both"/>
        <w:rPr>
          <w:rFonts w:cstheme="minorHAnsi"/>
        </w:rPr>
      </w:pPr>
      <w:r w:rsidRPr="000F3F52">
        <w:rPr>
          <w:rFonts w:cstheme="minorHAnsi"/>
        </w:rPr>
        <w:t>Estadía: Entre 2 y 7 días.</w:t>
      </w:r>
    </w:p>
    <w:p w14:paraId="49AC007A" w14:textId="2E237B1A" w:rsidR="001D6E91" w:rsidRPr="000F3F52" w:rsidRDefault="001D6E91" w:rsidP="00437753">
      <w:pPr>
        <w:pStyle w:val="Prrafodelista"/>
        <w:numPr>
          <w:ilvl w:val="0"/>
          <w:numId w:val="174"/>
        </w:numPr>
        <w:jc w:val="both"/>
        <w:rPr>
          <w:rFonts w:cstheme="minorHAnsi"/>
        </w:rPr>
      </w:pPr>
      <w:r w:rsidRPr="000F3F52">
        <w:rPr>
          <w:rFonts w:cstheme="minorHAnsi"/>
        </w:rPr>
        <w:lastRenderedPageBreak/>
        <w:t>Gasto: Entre $500.000 y $1.000.000 por persona.</w:t>
      </w:r>
    </w:p>
    <w:p w14:paraId="792CB903" w14:textId="77777777" w:rsidR="00071050" w:rsidRPr="000F3F52" w:rsidRDefault="00071050" w:rsidP="00B7062A">
      <w:pPr>
        <w:jc w:val="both"/>
        <w:rPr>
          <w:rFonts w:cstheme="minorHAnsi"/>
        </w:rPr>
      </w:pPr>
      <w:r w:rsidRPr="000F3F52">
        <w:rPr>
          <w:rFonts w:cstheme="minorHAnsi"/>
        </w:rPr>
        <w:t>Según un estudio realizado por el Ministerio de Comercio, Industria y Turismo (MINCIT) en 2023, el gasto promedio de un turista nacional en Cartagena es de entre $500.000 y $1.000.000. Este gasto se distribuye de la siguiente manera:</w:t>
      </w:r>
    </w:p>
    <w:p w14:paraId="1CC5022C" w14:textId="77777777" w:rsidR="00071050" w:rsidRPr="000F3F52" w:rsidRDefault="00071050" w:rsidP="00437753">
      <w:pPr>
        <w:pStyle w:val="Prrafodelista"/>
        <w:numPr>
          <w:ilvl w:val="0"/>
          <w:numId w:val="177"/>
        </w:numPr>
        <w:jc w:val="both"/>
        <w:rPr>
          <w:rFonts w:cstheme="minorHAnsi"/>
        </w:rPr>
      </w:pPr>
      <w:r w:rsidRPr="000F3F52">
        <w:rPr>
          <w:rFonts w:cstheme="minorHAnsi"/>
        </w:rPr>
        <w:t>Hospedaje: 30%</w:t>
      </w:r>
    </w:p>
    <w:p w14:paraId="4CF11246" w14:textId="77777777" w:rsidR="00071050" w:rsidRPr="000F3F52" w:rsidRDefault="00071050" w:rsidP="00437753">
      <w:pPr>
        <w:pStyle w:val="Prrafodelista"/>
        <w:numPr>
          <w:ilvl w:val="0"/>
          <w:numId w:val="177"/>
        </w:numPr>
        <w:jc w:val="both"/>
        <w:rPr>
          <w:rFonts w:cstheme="minorHAnsi"/>
        </w:rPr>
      </w:pPr>
      <w:r w:rsidRPr="000F3F52">
        <w:rPr>
          <w:rFonts w:cstheme="minorHAnsi"/>
        </w:rPr>
        <w:t>Restaurantes: 25%</w:t>
      </w:r>
    </w:p>
    <w:p w14:paraId="5756DB6C" w14:textId="77777777" w:rsidR="00071050" w:rsidRPr="000F3F52" w:rsidRDefault="00071050" w:rsidP="00437753">
      <w:pPr>
        <w:pStyle w:val="Prrafodelista"/>
        <w:numPr>
          <w:ilvl w:val="0"/>
          <w:numId w:val="177"/>
        </w:numPr>
        <w:jc w:val="both"/>
        <w:rPr>
          <w:rFonts w:cstheme="minorHAnsi"/>
        </w:rPr>
      </w:pPr>
      <w:r w:rsidRPr="000F3F52">
        <w:rPr>
          <w:rFonts w:cstheme="minorHAnsi"/>
        </w:rPr>
        <w:t>Actividades turísticas: 20%</w:t>
      </w:r>
    </w:p>
    <w:p w14:paraId="3A2CAFD4" w14:textId="77777777" w:rsidR="00071050" w:rsidRPr="000F3F52" w:rsidRDefault="00071050" w:rsidP="00437753">
      <w:pPr>
        <w:pStyle w:val="Prrafodelista"/>
        <w:numPr>
          <w:ilvl w:val="0"/>
          <w:numId w:val="177"/>
        </w:numPr>
        <w:jc w:val="both"/>
        <w:rPr>
          <w:rFonts w:cstheme="minorHAnsi"/>
        </w:rPr>
      </w:pPr>
      <w:r w:rsidRPr="000F3F52">
        <w:rPr>
          <w:rFonts w:cstheme="minorHAnsi"/>
        </w:rPr>
        <w:t>Transporte: 15%</w:t>
      </w:r>
    </w:p>
    <w:p w14:paraId="5F621994" w14:textId="77777777" w:rsidR="00071050" w:rsidRPr="000F3F52" w:rsidRDefault="00071050" w:rsidP="00437753">
      <w:pPr>
        <w:pStyle w:val="Prrafodelista"/>
        <w:numPr>
          <w:ilvl w:val="0"/>
          <w:numId w:val="177"/>
        </w:numPr>
        <w:jc w:val="both"/>
        <w:rPr>
          <w:rFonts w:cstheme="minorHAnsi"/>
        </w:rPr>
      </w:pPr>
      <w:r w:rsidRPr="000F3F52">
        <w:rPr>
          <w:rFonts w:cstheme="minorHAnsi"/>
        </w:rPr>
        <w:t>Compras: 10%</w:t>
      </w:r>
    </w:p>
    <w:p w14:paraId="517C1A22" w14:textId="77777777" w:rsidR="00071050" w:rsidRPr="000F3F52" w:rsidRDefault="00071050" w:rsidP="00437753">
      <w:pPr>
        <w:pStyle w:val="Prrafodelista"/>
        <w:numPr>
          <w:ilvl w:val="0"/>
          <w:numId w:val="177"/>
        </w:numPr>
        <w:jc w:val="both"/>
        <w:rPr>
          <w:rFonts w:cstheme="minorHAnsi"/>
        </w:rPr>
      </w:pPr>
      <w:r w:rsidRPr="000F3F52">
        <w:rPr>
          <w:rFonts w:cstheme="minorHAnsi"/>
        </w:rPr>
        <w:t>Otros: 10%</w:t>
      </w:r>
    </w:p>
    <w:p w14:paraId="21035C40" w14:textId="0A79DCA1" w:rsidR="00071050" w:rsidRPr="000F3F52" w:rsidRDefault="00071050" w:rsidP="00B7062A">
      <w:pPr>
        <w:ind w:firstLine="720"/>
        <w:jc w:val="both"/>
        <w:rPr>
          <w:rFonts w:cstheme="minorHAnsi"/>
        </w:rPr>
      </w:pPr>
      <w:r w:rsidRPr="000F3F52">
        <w:rPr>
          <w:rFonts w:cstheme="minorHAnsi"/>
        </w:rPr>
        <w:t>El estudio también muestra que los turistas nacionales en Cartagena suelen tener una estancia de entre 2 y 7 días.</w:t>
      </w:r>
    </w:p>
    <w:p w14:paraId="4EDD8BF0" w14:textId="77777777" w:rsidR="00071050" w:rsidRPr="000F3F52" w:rsidRDefault="00071050" w:rsidP="00B7062A">
      <w:pPr>
        <w:ind w:firstLine="720"/>
        <w:jc w:val="both"/>
        <w:rPr>
          <w:rFonts w:cstheme="minorHAnsi"/>
        </w:rPr>
      </w:pPr>
      <w:r w:rsidRPr="000F3F52">
        <w:rPr>
          <w:rFonts w:cstheme="minorHAnsi"/>
        </w:rPr>
        <w:t>El gasto promedio de un turista nacional en Cartagena es inferior al de un turista extranjero, que es de $1.364 USD. Esto se debe a que los turistas nacionales suelen visitar Cartagena por motivos de ocio y descanso, y suelen realizar actividades que implican un menor gasto, como el turismo de playa y el turismo de compras.</w:t>
      </w:r>
    </w:p>
    <w:p w14:paraId="696FA496" w14:textId="208208DD" w:rsidR="00071050" w:rsidRPr="000F3F52" w:rsidRDefault="00071050" w:rsidP="00B7062A">
      <w:pPr>
        <w:ind w:firstLine="720"/>
        <w:jc w:val="both"/>
        <w:rPr>
          <w:rFonts w:cstheme="minorHAnsi"/>
        </w:rPr>
      </w:pPr>
      <w:r w:rsidRPr="000F3F52">
        <w:rPr>
          <w:rFonts w:cstheme="minorHAnsi"/>
        </w:rPr>
        <w:t>El gasto promedio de un turista nacional en Cartagena es una cifra importante para la economía de la ciudad. El turismo es una de las principales actividades económicas de Cartagena,</w:t>
      </w:r>
      <w:r w:rsidR="00FA51A0" w:rsidRPr="000F3F52">
        <w:rPr>
          <w:rFonts w:cstheme="minorHAnsi"/>
        </w:rPr>
        <w:t xml:space="preserve"> </w:t>
      </w:r>
      <w:r w:rsidRPr="000F3F52">
        <w:rPr>
          <w:rFonts w:cstheme="minorHAnsi"/>
        </w:rPr>
        <w:t>genera empleo y divisas para la región.</w:t>
      </w:r>
    </w:p>
    <w:p w14:paraId="496D10A8" w14:textId="4D6460A9" w:rsidR="00071050" w:rsidRPr="000F3F52" w:rsidRDefault="00071050" w:rsidP="00B7062A">
      <w:pPr>
        <w:ind w:firstLine="720"/>
        <w:jc w:val="both"/>
        <w:rPr>
          <w:rFonts w:cstheme="minorHAnsi"/>
        </w:rPr>
      </w:pPr>
      <w:r w:rsidRPr="000F3F52">
        <w:rPr>
          <w:rFonts w:cstheme="minorHAnsi"/>
        </w:rPr>
        <w:t>A continuación, se presentan algunos datos adicionales sobre el gasto de los turistas nacionales en Cartagena:</w:t>
      </w:r>
    </w:p>
    <w:p w14:paraId="3B4AD88B" w14:textId="2E8BF206" w:rsidR="00071050" w:rsidRPr="000F3F52" w:rsidRDefault="00711F0A" w:rsidP="00437753">
      <w:pPr>
        <w:pStyle w:val="Prrafodelista"/>
        <w:numPr>
          <w:ilvl w:val="0"/>
          <w:numId w:val="176"/>
        </w:numPr>
        <w:jc w:val="both"/>
        <w:rPr>
          <w:rFonts w:cstheme="minorHAnsi"/>
        </w:rPr>
      </w:pPr>
      <w:r w:rsidRPr="000F3F52">
        <w:rPr>
          <w:rFonts w:cstheme="minorHAnsi"/>
        </w:rPr>
        <w:t xml:space="preserve">Hospedaje: </w:t>
      </w:r>
      <w:r w:rsidR="00071050" w:rsidRPr="000F3F52">
        <w:rPr>
          <w:rFonts w:cstheme="minorHAnsi"/>
        </w:rPr>
        <w:t>$150.000.</w:t>
      </w:r>
    </w:p>
    <w:p w14:paraId="41621840" w14:textId="4AA00C9A" w:rsidR="00071050" w:rsidRPr="000F3F52" w:rsidRDefault="00EC5882" w:rsidP="00437753">
      <w:pPr>
        <w:pStyle w:val="Prrafodelista"/>
        <w:numPr>
          <w:ilvl w:val="0"/>
          <w:numId w:val="176"/>
        </w:numPr>
        <w:jc w:val="both"/>
        <w:rPr>
          <w:rFonts w:cstheme="minorHAnsi"/>
        </w:rPr>
      </w:pPr>
      <w:r w:rsidRPr="000F3F52">
        <w:rPr>
          <w:rFonts w:cstheme="minorHAnsi"/>
        </w:rPr>
        <w:t xml:space="preserve">Restaurantes: </w:t>
      </w:r>
      <w:r w:rsidR="00071050" w:rsidRPr="000F3F52">
        <w:rPr>
          <w:rFonts w:cstheme="minorHAnsi"/>
        </w:rPr>
        <w:t>$100.000.</w:t>
      </w:r>
    </w:p>
    <w:p w14:paraId="6B491B3A" w14:textId="3113B933" w:rsidR="00071050" w:rsidRPr="000F3F52" w:rsidRDefault="00EB665B" w:rsidP="00437753">
      <w:pPr>
        <w:pStyle w:val="Prrafodelista"/>
        <w:numPr>
          <w:ilvl w:val="0"/>
          <w:numId w:val="176"/>
        </w:numPr>
        <w:jc w:val="both"/>
        <w:rPr>
          <w:rFonts w:cstheme="minorHAnsi"/>
        </w:rPr>
      </w:pPr>
      <w:r w:rsidRPr="000F3F52">
        <w:rPr>
          <w:rFonts w:cstheme="minorHAnsi"/>
        </w:rPr>
        <w:t>A</w:t>
      </w:r>
      <w:r w:rsidR="00071050" w:rsidRPr="000F3F52">
        <w:rPr>
          <w:rFonts w:cstheme="minorHAnsi"/>
        </w:rPr>
        <w:t>ctividades turísticas</w:t>
      </w:r>
      <w:r w:rsidRPr="000F3F52">
        <w:rPr>
          <w:rFonts w:cstheme="minorHAnsi"/>
        </w:rPr>
        <w:t>:</w:t>
      </w:r>
      <w:r w:rsidR="00071050" w:rsidRPr="000F3F52">
        <w:rPr>
          <w:rFonts w:cstheme="minorHAnsi"/>
        </w:rPr>
        <w:t xml:space="preserve"> $50.000.</w:t>
      </w:r>
    </w:p>
    <w:p w14:paraId="6EA660F3" w14:textId="476FF47D" w:rsidR="00071050" w:rsidRPr="000F3F52" w:rsidRDefault="00EB665B" w:rsidP="00437753">
      <w:pPr>
        <w:pStyle w:val="Prrafodelista"/>
        <w:numPr>
          <w:ilvl w:val="0"/>
          <w:numId w:val="176"/>
        </w:numPr>
        <w:jc w:val="both"/>
        <w:rPr>
          <w:rFonts w:cstheme="minorHAnsi"/>
        </w:rPr>
      </w:pPr>
      <w:r w:rsidRPr="000F3F52">
        <w:rPr>
          <w:rFonts w:cstheme="minorHAnsi"/>
        </w:rPr>
        <w:t>T</w:t>
      </w:r>
      <w:r w:rsidR="00071050" w:rsidRPr="000F3F52">
        <w:rPr>
          <w:rFonts w:cstheme="minorHAnsi"/>
        </w:rPr>
        <w:t>ransporte</w:t>
      </w:r>
      <w:r w:rsidRPr="000F3F52">
        <w:rPr>
          <w:rFonts w:cstheme="minorHAnsi"/>
        </w:rPr>
        <w:t>:</w:t>
      </w:r>
      <w:r w:rsidR="00071050" w:rsidRPr="000F3F52">
        <w:rPr>
          <w:rFonts w:cstheme="minorHAnsi"/>
        </w:rPr>
        <w:t xml:space="preserve"> $50.000.</w:t>
      </w:r>
    </w:p>
    <w:p w14:paraId="7FE2453B" w14:textId="77B0E864" w:rsidR="00071050" w:rsidRPr="000F3F52" w:rsidRDefault="00EB665B" w:rsidP="00437753">
      <w:pPr>
        <w:pStyle w:val="Prrafodelista"/>
        <w:numPr>
          <w:ilvl w:val="0"/>
          <w:numId w:val="176"/>
        </w:numPr>
        <w:jc w:val="both"/>
        <w:rPr>
          <w:rFonts w:cstheme="minorHAnsi"/>
        </w:rPr>
      </w:pPr>
      <w:r w:rsidRPr="000F3F52">
        <w:rPr>
          <w:rFonts w:cstheme="minorHAnsi"/>
        </w:rPr>
        <w:t>C</w:t>
      </w:r>
      <w:r w:rsidR="00071050" w:rsidRPr="000F3F52">
        <w:rPr>
          <w:rFonts w:cstheme="minorHAnsi"/>
        </w:rPr>
        <w:t>ompras</w:t>
      </w:r>
      <w:r w:rsidRPr="000F3F52">
        <w:rPr>
          <w:rFonts w:cstheme="minorHAnsi"/>
        </w:rPr>
        <w:t xml:space="preserve">: </w:t>
      </w:r>
      <w:r w:rsidR="00071050" w:rsidRPr="000F3F52">
        <w:rPr>
          <w:rFonts w:cstheme="minorHAnsi"/>
        </w:rPr>
        <w:t>$50.000.</w:t>
      </w:r>
    </w:p>
    <w:p w14:paraId="53AF6B50" w14:textId="66617490" w:rsidR="00754F6C" w:rsidRPr="000F3F52" w:rsidRDefault="00A7581A" w:rsidP="00437753">
      <w:pPr>
        <w:pStyle w:val="Prrafodelista"/>
        <w:numPr>
          <w:ilvl w:val="0"/>
          <w:numId w:val="176"/>
        </w:numPr>
        <w:jc w:val="both"/>
        <w:rPr>
          <w:rFonts w:cstheme="minorHAnsi"/>
        </w:rPr>
      </w:pPr>
      <w:r w:rsidRPr="000F3F52">
        <w:rPr>
          <w:rFonts w:cstheme="minorHAnsi"/>
        </w:rPr>
        <w:t>Otros</w:t>
      </w:r>
      <w:r w:rsidR="00071050" w:rsidRPr="000F3F52">
        <w:rPr>
          <w:rFonts w:cstheme="minorHAnsi"/>
        </w:rPr>
        <w:t xml:space="preserve"> gastos</w:t>
      </w:r>
      <w:r w:rsidRPr="000F3F52">
        <w:rPr>
          <w:rFonts w:cstheme="minorHAnsi"/>
        </w:rPr>
        <w:t>:</w:t>
      </w:r>
      <w:r w:rsidR="00071050" w:rsidRPr="000F3F52">
        <w:rPr>
          <w:rFonts w:cstheme="minorHAnsi"/>
        </w:rPr>
        <w:t xml:space="preserve"> $50.000.</w:t>
      </w:r>
    </w:p>
    <w:p w14:paraId="2C985C9B" w14:textId="77777777" w:rsidR="00071050" w:rsidRPr="000F3F52" w:rsidRDefault="00071050" w:rsidP="00B7062A">
      <w:pPr>
        <w:jc w:val="both"/>
        <w:rPr>
          <w:rFonts w:cstheme="minorHAnsi"/>
        </w:rPr>
      </w:pPr>
    </w:p>
    <w:p w14:paraId="3156B233" w14:textId="11DCEFE8" w:rsidR="00754F6C" w:rsidRPr="00EF022C" w:rsidRDefault="00754F6C" w:rsidP="00EF022C">
      <w:pPr>
        <w:pStyle w:val="Ttulo3"/>
        <w:numPr>
          <w:ilvl w:val="2"/>
          <w:numId w:val="70"/>
        </w:numPr>
      </w:pPr>
      <w:r w:rsidRPr="00EF022C">
        <w:t>El turista extranjero.</w:t>
      </w:r>
    </w:p>
    <w:p w14:paraId="2631CCF1" w14:textId="4CC1DC00" w:rsidR="003463A1" w:rsidRPr="000F3F52" w:rsidRDefault="00627FC4" w:rsidP="00B7062A">
      <w:pPr>
        <w:pStyle w:val="NormalWeb"/>
        <w:spacing w:before="180" w:after="0"/>
        <w:ind w:firstLine="720"/>
        <w:jc w:val="both"/>
        <w:rPr>
          <w:rFonts w:asciiTheme="minorHAnsi" w:hAnsiTheme="minorHAnsi" w:cstheme="minorHAnsi"/>
          <w:sz w:val="22"/>
          <w:szCs w:val="22"/>
        </w:rPr>
      </w:pPr>
      <w:r w:rsidRPr="000F3F52">
        <w:rPr>
          <w:rFonts w:asciiTheme="minorHAnsi" w:hAnsiTheme="minorHAnsi" w:cstheme="minorHAnsi"/>
          <w:sz w:val="22"/>
          <w:szCs w:val="22"/>
        </w:rPr>
        <w:t>Según (Ministerio de Comercio, Industria y Turismo, 2023)</w:t>
      </w:r>
      <w:r w:rsidR="003463A1" w:rsidRPr="000F3F52">
        <w:rPr>
          <w:rFonts w:asciiTheme="minorHAnsi" w:hAnsiTheme="minorHAnsi" w:cstheme="minorHAnsi"/>
          <w:sz w:val="22"/>
          <w:szCs w:val="22"/>
        </w:rPr>
        <w:t xml:space="preserve"> los principales mercados emisores de visitantes a Colombia en 2022, fueron:</w:t>
      </w:r>
    </w:p>
    <w:p w14:paraId="5F8FF86A" w14:textId="1609E198" w:rsidR="003463A1" w:rsidRPr="000F3F52" w:rsidRDefault="003463A1" w:rsidP="00437753">
      <w:pPr>
        <w:pStyle w:val="NormalWeb"/>
        <w:numPr>
          <w:ilvl w:val="0"/>
          <w:numId w:val="172"/>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Estados Unidos: 760.000</w:t>
      </w:r>
    </w:p>
    <w:p w14:paraId="3139E38F" w14:textId="77777777" w:rsidR="003463A1" w:rsidRPr="000F3F52" w:rsidRDefault="003463A1" w:rsidP="00437753">
      <w:pPr>
        <w:pStyle w:val="NormalWeb"/>
        <w:numPr>
          <w:ilvl w:val="0"/>
          <w:numId w:val="172"/>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Venezuela: 1,4 millones</w:t>
      </w:r>
    </w:p>
    <w:p w14:paraId="14DBB1C1" w14:textId="77777777" w:rsidR="003463A1" w:rsidRPr="000F3F52" w:rsidRDefault="003463A1" w:rsidP="00437753">
      <w:pPr>
        <w:pStyle w:val="NormalWeb"/>
        <w:numPr>
          <w:ilvl w:val="0"/>
          <w:numId w:val="172"/>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Ecuador: 250.000</w:t>
      </w:r>
    </w:p>
    <w:p w14:paraId="4B3EF38F" w14:textId="77777777" w:rsidR="003463A1" w:rsidRPr="000F3F52" w:rsidRDefault="003463A1" w:rsidP="00437753">
      <w:pPr>
        <w:pStyle w:val="NormalWeb"/>
        <w:numPr>
          <w:ilvl w:val="0"/>
          <w:numId w:val="172"/>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Argentina: 200.000</w:t>
      </w:r>
    </w:p>
    <w:p w14:paraId="49128280" w14:textId="77777777" w:rsidR="003463A1" w:rsidRPr="000F3F52" w:rsidRDefault="003463A1" w:rsidP="00437753">
      <w:pPr>
        <w:pStyle w:val="NormalWeb"/>
        <w:numPr>
          <w:ilvl w:val="0"/>
          <w:numId w:val="172"/>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España: 180.000</w:t>
      </w:r>
    </w:p>
    <w:p w14:paraId="40465790" w14:textId="3ADA734C" w:rsidR="00627FC4" w:rsidRPr="000F3F52" w:rsidRDefault="003463A1" w:rsidP="00B7062A">
      <w:pPr>
        <w:pStyle w:val="NormalWeb"/>
        <w:spacing w:before="180" w:beforeAutospacing="0" w:after="0" w:afterAutospacing="0"/>
        <w:jc w:val="both"/>
        <w:rPr>
          <w:rFonts w:asciiTheme="minorHAnsi" w:hAnsiTheme="minorHAnsi" w:cstheme="minorHAnsi"/>
          <w:sz w:val="22"/>
          <w:szCs w:val="22"/>
        </w:rPr>
      </w:pPr>
      <w:r w:rsidRPr="000F3F52">
        <w:rPr>
          <w:rFonts w:asciiTheme="minorHAnsi" w:hAnsiTheme="minorHAnsi" w:cstheme="minorHAnsi"/>
          <w:sz w:val="22"/>
          <w:szCs w:val="22"/>
        </w:rPr>
        <w:lastRenderedPageBreak/>
        <w:t>El documento concluye que el turismo en Colombia continúa creciendo, impulsado por el aumento de la demanda internacional</w:t>
      </w:r>
      <w:r w:rsidR="00BA7E8F" w:rsidRPr="000F3F52">
        <w:rPr>
          <w:rFonts w:asciiTheme="minorHAnsi" w:hAnsiTheme="minorHAnsi" w:cstheme="minorHAnsi"/>
          <w:sz w:val="22"/>
          <w:szCs w:val="22"/>
        </w:rPr>
        <w:t>.</w:t>
      </w:r>
    </w:p>
    <w:p w14:paraId="2F7AE46D" w14:textId="77777777" w:rsidR="00E854EA" w:rsidRPr="000F3F52" w:rsidRDefault="00E854EA" w:rsidP="00B7062A">
      <w:pPr>
        <w:pStyle w:val="NormalWeb"/>
        <w:spacing w:before="180" w:after="0"/>
        <w:jc w:val="both"/>
        <w:rPr>
          <w:rFonts w:asciiTheme="minorHAnsi" w:hAnsiTheme="minorHAnsi" w:cstheme="minorHAnsi"/>
          <w:sz w:val="22"/>
          <w:szCs w:val="22"/>
        </w:rPr>
      </w:pPr>
      <w:r w:rsidRPr="000F3F52">
        <w:rPr>
          <w:rFonts w:asciiTheme="minorHAnsi" w:hAnsiTheme="minorHAnsi" w:cstheme="minorHAnsi"/>
          <w:sz w:val="22"/>
          <w:szCs w:val="22"/>
        </w:rPr>
        <w:t>el gasto promedio de un turista extranjero en Cartagena es de $1.364 USD. Este gasto se distribuye de la siguiente manera:</w:t>
      </w:r>
    </w:p>
    <w:p w14:paraId="5875FD6B" w14:textId="77777777" w:rsidR="00E854EA" w:rsidRPr="000F3F52" w:rsidRDefault="00E854EA" w:rsidP="00437753">
      <w:pPr>
        <w:pStyle w:val="NormalWeb"/>
        <w:numPr>
          <w:ilvl w:val="0"/>
          <w:numId w:val="175"/>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Hospedaje: 42,7%</w:t>
      </w:r>
    </w:p>
    <w:p w14:paraId="4187DF31" w14:textId="77777777" w:rsidR="00E854EA" w:rsidRPr="000F3F52" w:rsidRDefault="00E854EA" w:rsidP="00437753">
      <w:pPr>
        <w:pStyle w:val="NormalWeb"/>
        <w:numPr>
          <w:ilvl w:val="0"/>
          <w:numId w:val="175"/>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Restaurantes: 12,1%</w:t>
      </w:r>
    </w:p>
    <w:p w14:paraId="148A352B" w14:textId="77777777" w:rsidR="00E854EA" w:rsidRPr="000F3F52" w:rsidRDefault="00E854EA" w:rsidP="00437753">
      <w:pPr>
        <w:pStyle w:val="NormalWeb"/>
        <w:numPr>
          <w:ilvl w:val="0"/>
          <w:numId w:val="175"/>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Actividades turísticas: 10,7%</w:t>
      </w:r>
    </w:p>
    <w:p w14:paraId="15266859" w14:textId="77777777" w:rsidR="00E854EA" w:rsidRPr="000F3F52" w:rsidRDefault="00E854EA" w:rsidP="00437753">
      <w:pPr>
        <w:pStyle w:val="NormalWeb"/>
        <w:numPr>
          <w:ilvl w:val="0"/>
          <w:numId w:val="175"/>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Transporte: 7,9%</w:t>
      </w:r>
    </w:p>
    <w:p w14:paraId="581E8E99" w14:textId="77777777" w:rsidR="00E854EA" w:rsidRPr="000F3F52" w:rsidRDefault="00E854EA" w:rsidP="00437753">
      <w:pPr>
        <w:pStyle w:val="NormalWeb"/>
        <w:numPr>
          <w:ilvl w:val="0"/>
          <w:numId w:val="175"/>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Compras: 7,1%</w:t>
      </w:r>
    </w:p>
    <w:p w14:paraId="659A1789" w14:textId="1FE8E91A" w:rsidR="00627FC4" w:rsidRPr="000F3F52" w:rsidRDefault="00E854EA" w:rsidP="00437753">
      <w:pPr>
        <w:pStyle w:val="NormalWeb"/>
        <w:numPr>
          <w:ilvl w:val="0"/>
          <w:numId w:val="175"/>
        </w:numPr>
        <w:spacing w:before="180" w:after="0"/>
        <w:jc w:val="both"/>
        <w:rPr>
          <w:rFonts w:asciiTheme="minorHAnsi" w:hAnsiTheme="minorHAnsi" w:cstheme="minorHAnsi"/>
          <w:sz w:val="22"/>
          <w:szCs w:val="22"/>
        </w:rPr>
      </w:pPr>
      <w:r w:rsidRPr="000F3F52">
        <w:rPr>
          <w:rFonts w:asciiTheme="minorHAnsi" w:hAnsiTheme="minorHAnsi" w:cstheme="minorHAnsi"/>
          <w:sz w:val="22"/>
          <w:szCs w:val="22"/>
        </w:rPr>
        <w:t>Otros: 10,5%</w:t>
      </w:r>
    </w:p>
    <w:p w14:paraId="4836FB72" w14:textId="67982838" w:rsidR="00F573FA" w:rsidRPr="000F3F52" w:rsidRDefault="00F573FA" w:rsidP="00B7062A">
      <w:pPr>
        <w:jc w:val="both"/>
        <w:rPr>
          <w:rFonts w:cstheme="minorHAnsi"/>
        </w:rPr>
      </w:pPr>
      <w:r w:rsidRPr="000F3F52">
        <w:rPr>
          <w:rFonts w:cstheme="minorHAnsi"/>
        </w:rPr>
        <w:t>Perfilamiento turistas extranjeros</w:t>
      </w:r>
      <w:r w:rsidR="003214DA" w:rsidRPr="000F3F52">
        <w:rPr>
          <w:rFonts w:cstheme="minorHAnsi"/>
        </w:rPr>
        <w:t>.</w:t>
      </w:r>
    </w:p>
    <w:p w14:paraId="005920E1" w14:textId="77777777" w:rsidR="00F573FA" w:rsidRPr="000F3F52" w:rsidRDefault="00F573FA" w:rsidP="00437753">
      <w:pPr>
        <w:pStyle w:val="Prrafodelista"/>
        <w:numPr>
          <w:ilvl w:val="0"/>
          <w:numId w:val="173"/>
        </w:numPr>
        <w:jc w:val="both"/>
        <w:rPr>
          <w:rFonts w:cstheme="minorHAnsi"/>
        </w:rPr>
      </w:pPr>
      <w:r w:rsidRPr="000F3F52">
        <w:rPr>
          <w:rFonts w:cstheme="minorHAnsi"/>
        </w:rPr>
        <w:t>Edad: Entre 25 y 40 años.</w:t>
      </w:r>
    </w:p>
    <w:p w14:paraId="764F10C1" w14:textId="77777777" w:rsidR="00F573FA" w:rsidRPr="000F3F52" w:rsidRDefault="00F573FA" w:rsidP="00437753">
      <w:pPr>
        <w:pStyle w:val="Prrafodelista"/>
        <w:numPr>
          <w:ilvl w:val="0"/>
          <w:numId w:val="173"/>
        </w:numPr>
        <w:jc w:val="both"/>
        <w:rPr>
          <w:rFonts w:cstheme="minorHAnsi"/>
        </w:rPr>
      </w:pPr>
      <w:r w:rsidRPr="000F3F52">
        <w:rPr>
          <w:rFonts w:cstheme="minorHAnsi"/>
        </w:rPr>
        <w:t>País de origen: Estados Unidos, Venezuela, Ecuador, Argentina y España.</w:t>
      </w:r>
    </w:p>
    <w:p w14:paraId="5242C515" w14:textId="77777777" w:rsidR="00F573FA" w:rsidRPr="000F3F52" w:rsidRDefault="00F573FA" w:rsidP="00437753">
      <w:pPr>
        <w:pStyle w:val="Prrafodelista"/>
        <w:numPr>
          <w:ilvl w:val="0"/>
          <w:numId w:val="173"/>
        </w:numPr>
        <w:jc w:val="both"/>
        <w:rPr>
          <w:rFonts w:cstheme="minorHAnsi"/>
        </w:rPr>
      </w:pPr>
      <w:r w:rsidRPr="000F3F52">
        <w:rPr>
          <w:rFonts w:cstheme="minorHAnsi"/>
        </w:rPr>
        <w:t>Motivo de viaje: Vacaciones, recreación y cultura.</w:t>
      </w:r>
    </w:p>
    <w:p w14:paraId="668FA05A" w14:textId="77777777" w:rsidR="00F573FA" w:rsidRPr="000F3F52" w:rsidRDefault="00F573FA" w:rsidP="00437753">
      <w:pPr>
        <w:pStyle w:val="Prrafodelista"/>
        <w:numPr>
          <w:ilvl w:val="0"/>
          <w:numId w:val="173"/>
        </w:numPr>
        <w:jc w:val="both"/>
        <w:rPr>
          <w:rFonts w:cstheme="minorHAnsi"/>
        </w:rPr>
      </w:pPr>
      <w:r w:rsidRPr="000F3F52">
        <w:rPr>
          <w:rFonts w:cstheme="minorHAnsi"/>
        </w:rPr>
        <w:t>Estadía: Entre 3 y 7 días.</w:t>
      </w:r>
    </w:p>
    <w:p w14:paraId="2C848F76" w14:textId="5D42824D" w:rsidR="00F573FA" w:rsidRDefault="00F573FA" w:rsidP="00437753">
      <w:pPr>
        <w:pStyle w:val="Prrafodelista"/>
        <w:numPr>
          <w:ilvl w:val="0"/>
          <w:numId w:val="173"/>
        </w:numPr>
        <w:jc w:val="both"/>
        <w:rPr>
          <w:rFonts w:cstheme="minorHAnsi"/>
        </w:rPr>
      </w:pPr>
      <w:r w:rsidRPr="000F3F52">
        <w:rPr>
          <w:rFonts w:cstheme="minorHAnsi"/>
        </w:rPr>
        <w:t>Gasto: Entre $</w:t>
      </w:r>
      <w:r w:rsidR="00046F53" w:rsidRPr="000F3F52">
        <w:rPr>
          <w:rFonts w:cstheme="minorHAnsi"/>
        </w:rPr>
        <w:t>2</w:t>
      </w:r>
      <w:r w:rsidRPr="000F3F52">
        <w:rPr>
          <w:rFonts w:cstheme="minorHAnsi"/>
        </w:rPr>
        <w:t>.000.000 y $</w:t>
      </w:r>
      <w:r w:rsidR="00046F53" w:rsidRPr="000F3F52">
        <w:rPr>
          <w:rFonts w:cstheme="minorHAnsi"/>
        </w:rPr>
        <w:t>4</w:t>
      </w:r>
      <w:r w:rsidRPr="000F3F52">
        <w:rPr>
          <w:rFonts w:cstheme="minorHAnsi"/>
        </w:rPr>
        <w:t>.000.000 por persona.</w:t>
      </w:r>
    </w:p>
    <w:p w14:paraId="2D096E81" w14:textId="77777777" w:rsidR="00BA0E12" w:rsidRDefault="00BA0E12" w:rsidP="00B7062A">
      <w:pPr>
        <w:jc w:val="both"/>
        <w:rPr>
          <w:rFonts w:cstheme="minorHAnsi"/>
        </w:rPr>
      </w:pPr>
    </w:p>
    <w:p w14:paraId="138FAB2A" w14:textId="12508D0A" w:rsidR="00BA0E12" w:rsidRPr="00B53DFF" w:rsidRDefault="000076F1" w:rsidP="00EF022C">
      <w:pPr>
        <w:pStyle w:val="Ttulo3"/>
        <w:numPr>
          <w:ilvl w:val="2"/>
          <w:numId w:val="70"/>
        </w:numPr>
      </w:pPr>
      <w:r w:rsidRPr="00B53DFF">
        <w:t xml:space="preserve">Perfil del </w:t>
      </w:r>
      <w:r w:rsidR="004D42DA" w:rsidRPr="00B53DFF">
        <w:t>cliente del hotel Boutique escuela “Casa Libertadora”</w:t>
      </w:r>
    </w:p>
    <w:p w14:paraId="169D8FC6" w14:textId="77777777" w:rsidR="004D42DA" w:rsidRPr="004D42DA" w:rsidRDefault="004D42DA" w:rsidP="00B7062A">
      <w:pPr>
        <w:ind w:left="360"/>
        <w:jc w:val="both"/>
        <w:rPr>
          <w:rFonts w:cstheme="minorHAnsi"/>
        </w:rPr>
      </w:pPr>
      <w:r w:rsidRPr="004D42DA">
        <w:rPr>
          <w:rFonts w:cstheme="minorHAnsi"/>
        </w:rPr>
        <w:t>El perfil de los turistas para el hotel boutique es el siguiente:</w:t>
      </w:r>
    </w:p>
    <w:p w14:paraId="0BA091E7" w14:textId="77777777" w:rsidR="004D42DA" w:rsidRPr="00A82F49" w:rsidRDefault="004D42DA" w:rsidP="00437753">
      <w:pPr>
        <w:pStyle w:val="Prrafodelista"/>
        <w:numPr>
          <w:ilvl w:val="0"/>
          <w:numId w:val="179"/>
        </w:numPr>
        <w:jc w:val="both"/>
        <w:rPr>
          <w:rFonts w:cstheme="minorHAnsi"/>
        </w:rPr>
      </w:pPr>
      <w:r w:rsidRPr="00A82F49">
        <w:rPr>
          <w:rFonts w:cstheme="minorHAnsi"/>
        </w:rPr>
        <w:t>Turistas nacionales y extranjeros. El hotel boutique está abierto a turistas de todos los países.</w:t>
      </w:r>
    </w:p>
    <w:p w14:paraId="2A09F5DB" w14:textId="77777777" w:rsidR="004D42DA" w:rsidRPr="00A82F49" w:rsidRDefault="004D42DA" w:rsidP="00437753">
      <w:pPr>
        <w:pStyle w:val="Prrafodelista"/>
        <w:numPr>
          <w:ilvl w:val="0"/>
          <w:numId w:val="179"/>
        </w:numPr>
        <w:jc w:val="both"/>
        <w:rPr>
          <w:rFonts w:cstheme="minorHAnsi"/>
        </w:rPr>
      </w:pPr>
      <w:r w:rsidRPr="00A82F49">
        <w:rPr>
          <w:rFonts w:cstheme="minorHAnsi"/>
        </w:rPr>
        <w:t>Turistas de alto nivel socioeconómico. El hotel boutique ofrece un servicio de lujo y exclusividad, por lo que está dirigido a turistas con un poder adquisitivo elevado.</w:t>
      </w:r>
    </w:p>
    <w:p w14:paraId="5B29891B" w14:textId="77777777" w:rsidR="004D42DA" w:rsidRPr="00A82F49" w:rsidRDefault="004D42DA" w:rsidP="00437753">
      <w:pPr>
        <w:pStyle w:val="Prrafodelista"/>
        <w:numPr>
          <w:ilvl w:val="0"/>
          <w:numId w:val="179"/>
        </w:numPr>
        <w:jc w:val="both"/>
        <w:rPr>
          <w:rFonts w:cstheme="minorHAnsi"/>
        </w:rPr>
      </w:pPr>
      <w:r w:rsidRPr="00A82F49">
        <w:rPr>
          <w:rFonts w:cstheme="minorHAnsi"/>
        </w:rPr>
        <w:t>Turistas interesados en una experiencia única. El hotel boutique ofrece una experiencia personalizada y exclusiva, por lo que está dirigido a turistas que buscan un alojamiento que no sea un hotel tradicional.</w:t>
      </w:r>
    </w:p>
    <w:p w14:paraId="0A1EB29A" w14:textId="77777777" w:rsidR="00A82F49" w:rsidRDefault="00A82F49" w:rsidP="00B7062A">
      <w:pPr>
        <w:ind w:left="360"/>
        <w:jc w:val="both"/>
        <w:rPr>
          <w:rFonts w:cstheme="minorHAnsi"/>
        </w:rPr>
      </w:pPr>
    </w:p>
    <w:p w14:paraId="637DB3A3" w14:textId="641EBBFD" w:rsidR="004D42DA" w:rsidRPr="004D42DA" w:rsidRDefault="004D42DA" w:rsidP="00B7062A">
      <w:pPr>
        <w:ind w:left="360"/>
        <w:jc w:val="both"/>
        <w:rPr>
          <w:rFonts w:cstheme="minorHAnsi"/>
        </w:rPr>
      </w:pPr>
      <w:r w:rsidRPr="004D42DA">
        <w:rPr>
          <w:rFonts w:cstheme="minorHAnsi"/>
        </w:rPr>
        <w:t>Características demográficas:</w:t>
      </w:r>
    </w:p>
    <w:p w14:paraId="7B57BA16" w14:textId="77777777" w:rsidR="004D42DA" w:rsidRPr="00A82F49" w:rsidRDefault="004D42DA" w:rsidP="00437753">
      <w:pPr>
        <w:pStyle w:val="Prrafodelista"/>
        <w:numPr>
          <w:ilvl w:val="0"/>
          <w:numId w:val="180"/>
        </w:numPr>
        <w:jc w:val="both"/>
        <w:rPr>
          <w:rFonts w:cstheme="minorHAnsi"/>
        </w:rPr>
      </w:pPr>
      <w:r w:rsidRPr="00A82F49">
        <w:rPr>
          <w:rFonts w:cstheme="minorHAnsi"/>
        </w:rPr>
        <w:t>Edad: 25 a 55 años</w:t>
      </w:r>
    </w:p>
    <w:p w14:paraId="6F8AD92C" w14:textId="77777777" w:rsidR="004D42DA" w:rsidRPr="00A82F49" w:rsidRDefault="004D42DA" w:rsidP="00437753">
      <w:pPr>
        <w:pStyle w:val="Prrafodelista"/>
        <w:numPr>
          <w:ilvl w:val="0"/>
          <w:numId w:val="180"/>
        </w:numPr>
        <w:jc w:val="both"/>
        <w:rPr>
          <w:rFonts w:cstheme="minorHAnsi"/>
        </w:rPr>
      </w:pPr>
      <w:r w:rsidRPr="00A82F49">
        <w:rPr>
          <w:rFonts w:cstheme="minorHAnsi"/>
        </w:rPr>
        <w:t>Género: Hombres y mujeres</w:t>
      </w:r>
    </w:p>
    <w:p w14:paraId="3CBA5E80" w14:textId="77777777" w:rsidR="004D42DA" w:rsidRPr="00A82F49" w:rsidRDefault="004D42DA" w:rsidP="00437753">
      <w:pPr>
        <w:pStyle w:val="Prrafodelista"/>
        <w:numPr>
          <w:ilvl w:val="0"/>
          <w:numId w:val="180"/>
        </w:numPr>
        <w:jc w:val="both"/>
        <w:rPr>
          <w:rFonts w:cstheme="minorHAnsi"/>
        </w:rPr>
      </w:pPr>
      <w:r w:rsidRPr="00A82F49">
        <w:rPr>
          <w:rFonts w:cstheme="minorHAnsi"/>
        </w:rPr>
        <w:t>Estado civil: Solteros, casados, con hijos</w:t>
      </w:r>
    </w:p>
    <w:p w14:paraId="54C83588" w14:textId="77777777" w:rsidR="004D42DA" w:rsidRPr="00A82F49" w:rsidRDefault="004D42DA" w:rsidP="00437753">
      <w:pPr>
        <w:pStyle w:val="Prrafodelista"/>
        <w:numPr>
          <w:ilvl w:val="0"/>
          <w:numId w:val="180"/>
        </w:numPr>
        <w:jc w:val="both"/>
        <w:rPr>
          <w:rFonts w:cstheme="minorHAnsi"/>
        </w:rPr>
      </w:pPr>
      <w:r w:rsidRPr="00A82F49">
        <w:rPr>
          <w:rFonts w:cstheme="minorHAnsi"/>
        </w:rPr>
        <w:t>Nivel educativo: Universitario, posgrado</w:t>
      </w:r>
    </w:p>
    <w:p w14:paraId="1FBA84DD" w14:textId="77777777" w:rsidR="004D42DA" w:rsidRPr="00A82F49" w:rsidRDefault="004D42DA" w:rsidP="00437753">
      <w:pPr>
        <w:pStyle w:val="Prrafodelista"/>
        <w:numPr>
          <w:ilvl w:val="0"/>
          <w:numId w:val="180"/>
        </w:numPr>
        <w:jc w:val="both"/>
        <w:rPr>
          <w:rFonts w:cstheme="minorHAnsi"/>
        </w:rPr>
      </w:pPr>
      <w:r w:rsidRPr="00A82F49">
        <w:rPr>
          <w:rFonts w:cstheme="minorHAnsi"/>
        </w:rPr>
        <w:t>Ocupación: Empleados, empresarios, profesionales</w:t>
      </w:r>
    </w:p>
    <w:p w14:paraId="24FB5836" w14:textId="77777777" w:rsidR="00A82F49" w:rsidRDefault="00A82F49" w:rsidP="00B7062A">
      <w:pPr>
        <w:ind w:left="360"/>
        <w:jc w:val="both"/>
        <w:rPr>
          <w:rFonts w:cstheme="minorHAnsi"/>
        </w:rPr>
      </w:pPr>
    </w:p>
    <w:p w14:paraId="5187DFAF" w14:textId="448E5FBB" w:rsidR="004D42DA" w:rsidRPr="004D42DA" w:rsidRDefault="004D42DA" w:rsidP="00B7062A">
      <w:pPr>
        <w:ind w:left="360"/>
        <w:jc w:val="both"/>
        <w:rPr>
          <w:rFonts w:cstheme="minorHAnsi"/>
        </w:rPr>
      </w:pPr>
      <w:r w:rsidRPr="004D42DA">
        <w:rPr>
          <w:rFonts w:cstheme="minorHAnsi"/>
        </w:rPr>
        <w:t>Características socioeconómicas:</w:t>
      </w:r>
    </w:p>
    <w:p w14:paraId="7D17E825" w14:textId="77777777" w:rsidR="004D42DA" w:rsidRPr="00A82F49" w:rsidRDefault="004D42DA" w:rsidP="00437753">
      <w:pPr>
        <w:pStyle w:val="Prrafodelista"/>
        <w:numPr>
          <w:ilvl w:val="0"/>
          <w:numId w:val="181"/>
        </w:numPr>
        <w:jc w:val="both"/>
        <w:rPr>
          <w:rFonts w:cstheme="minorHAnsi"/>
        </w:rPr>
      </w:pPr>
      <w:r w:rsidRPr="00A82F49">
        <w:rPr>
          <w:rFonts w:cstheme="minorHAnsi"/>
        </w:rPr>
        <w:t>Ingreso: Alto</w:t>
      </w:r>
    </w:p>
    <w:p w14:paraId="1931D692" w14:textId="619F78C8" w:rsidR="004D42DA" w:rsidRPr="00A82F49" w:rsidRDefault="004D42DA" w:rsidP="00437753">
      <w:pPr>
        <w:pStyle w:val="Prrafodelista"/>
        <w:numPr>
          <w:ilvl w:val="0"/>
          <w:numId w:val="181"/>
        </w:numPr>
        <w:jc w:val="both"/>
        <w:rPr>
          <w:rFonts w:cstheme="minorHAnsi"/>
        </w:rPr>
      </w:pPr>
      <w:r w:rsidRPr="00A82F49">
        <w:rPr>
          <w:rFonts w:cstheme="minorHAnsi"/>
        </w:rPr>
        <w:lastRenderedPageBreak/>
        <w:t>Gasto promedio</w:t>
      </w:r>
      <w:r w:rsidR="25B3282E" w:rsidRPr="41C60871">
        <w:t xml:space="preserve"> </w:t>
      </w:r>
      <w:r w:rsidRPr="00A82F49">
        <w:rPr>
          <w:rFonts w:cstheme="minorHAnsi"/>
        </w:rPr>
        <w:t>: $1.500.000 a $2.000.000</w:t>
      </w:r>
    </w:p>
    <w:p w14:paraId="28014DB9" w14:textId="77777777" w:rsidR="004D42DA" w:rsidRPr="00A82F49" w:rsidRDefault="004D42DA" w:rsidP="00437753">
      <w:pPr>
        <w:pStyle w:val="Prrafodelista"/>
        <w:numPr>
          <w:ilvl w:val="0"/>
          <w:numId w:val="181"/>
        </w:numPr>
        <w:jc w:val="both"/>
        <w:rPr>
          <w:rFonts w:cstheme="minorHAnsi"/>
        </w:rPr>
      </w:pPr>
      <w:r w:rsidRPr="00A82F49">
        <w:rPr>
          <w:rFonts w:cstheme="minorHAnsi"/>
        </w:rPr>
        <w:t>Motivo del viaje: Ocio, descanso, negocios</w:t>
      </w:r>
    </w:p>
    <w:p w14:paraId="550F6BE7" w14:textId="77777777" w:rsidR="004D42DA" w:rsidRPr="00A82F49" w:rsidRDefault="004D42DA" w:rsidP="00437753">
      <w:pPr>
        <w:pStyle w:val="Prrafodelista"/>
        <w:numPr>
          <w:ilvl w:val="0"/>
          <w:numId w:val="181"/>
        </w:numPr>
        <w:jc w:val="both"/>
        <w:rPr>
          <w:rFonts w:cstheme="minorHAnsi"/>
        </w:rPr>
      </w:pPr>
      <w:r w:rsidRPr="00A82F49">
        <w:rPr>
          <w:rFonts w:cstheme="minorHAnsi"/>
        </w:rPr>
        <w:t>Estancia: 3 a 7 días</w:t>
      </w:r>
    </w:p>
    <w:p w14:paraId="1A402151" w14:textId="77777777" w:rsidR="00A82F49" w:rsidRDefault="00A82F49" w:rsidP="00B7062A">
      <w:pPr>
        <w:ind w:left="360"/>
        <w:jc w:val="both"/>
        <w:rPr>
          <w:rFonts w:cstheme="minorHAnsi"/>
        </w:rPr>
      </w:pPr>
    </w:p>
    <w:p w14:paraId="4BAB5183" w14:textId="2245C982" w:rsidR="004D42DA" w:rsidRPr="004D42DA" w:rsidRDefault="004D42DA" w:rsidP="00B7062A">
      <w:pPr>
        <w:ind w:left="360"/>
        <w:jc w:val="both"/>
        <w:rPr>
          <w:rFonts w:cstheme="minorHAnsi"/>
        </w:rPr>
      </w:pPr>
      <w:r w:rsidRPr="004D42DA">
        <w:rPr>
          <w:rFonts w:cstheme="minorHAnsi"/>
        </w:rPr>
        <w:t xml:space="preserve">Características </w:t>
      </w:r>
      <w:r w:rsidR="00A82F49">
        <w:rPr>
          <w:rFonts w:cstheme="minorHAnsi"/>
        </w:rPr>
        <w:t>psicográficas</w:t>
      </w:r>
      <w:r w:rsidRPr="004D42DA">
        <w:rPr>
          <w:rFonts w:cstheme="minorHAnsi"/>
        </w:rPr>
        <w:t>:</w:t>
      </w:r>
    </w:p>
    <w:p w14:paraId="1BE5F0DA" w14:textId="77777777" w:rsidR="004D42DA" w:rsidRPr="00A82F49" w:rsidRDefault="004D42DA" w:rsidP="00437753">
      <w:pPr>
        <w:pStyle w:val="Prrafodelista"/>
        <w:numPr>
          <w:ilvl w:val="0"/>
          <w:numId w:val="182"/>
        </w:numPr>
        <w:jc w:val="both"/>
        <w:rPr>
          <w:rFonts w:cstheme="minorHAnsi"/>
        </w:rPr>
      </w:pPr>
      <w:r w:rsidRPr="00A82F49">
        <w:rPr>
          <w:rFonts w:cstheme="minorHAnsi"/>
        </w:rPr>
        <w:t>Buscan un alojamiento elegante y sofisticado</w:t>
      </w:r>
    </w:p>
    <w:p w14:paraId="5F558F32" w14:textId="77777777" w:rsidR="004D42DA" w:rsidRPr="00A82F49" w:rsidRDefault="004D42DA" w:rsidP="00437753">
      <w:pPr>
        <w:pStyle w:val="Prrafodelista"/>
        <w:numPr>
          <w:ilvl w:val="0"/>
          <w:numId w:val="182"/>
        </w:numPr>
        <w:jc w:val="both"/>
        <w:rPr>
          <w:rFonts w:cstheme="minorHAnsi"/>
        </w:rPr>
      </w:pPr>
      <w:r w:rsidRPr="00A82F49">
        <w:rPr>
          <w:rFonts w:cstheme="minorHAnsi"/>
        </w:rPr>
        <w:t>Valoran la exclusividad y el servicio personalizado</w:t>
      </w:r>
    </w:p>
    <w:p w14:paraId="70634D40" w14:textId="77777777" w:rsidR="004D42DA" w:rsidRPr="00A82F49" w:rsidRDefault="004D42DA" w:rsidP="00437753">
      <w:pPr>
        <w:pStyle w:val="Prrafodelista"/>
        <w:numPr>
          <w:ilvl w:val="0"/>
          <w:numId w:val="182"/>
        </w:numPr>
        <w:jc w:val="both"/>
        <w:rPr>
          <w:rFonts w:cstheme="minorHAnsi"/>
        </w:rPr>
      </w:pPr>
      <w:r w:rsidRPr="00A82F49">
        <w:rPr>
          <w:rFonts w:cstheme="minorHAnsi"/>
        </w:rPr>
        <w:t>Están interesados en la cultura y la historia de Cartagena</w:t>
      </w:r>
    </w:p>
    <w:p w14:paraId="2F587953" w14:textId="77777777" w:rsidR="00A82F49" w:rsidRDefault="00A82F49" w:rsidP="00B7062A">
      <w:pPr>
        <w:ind w:firstLine="720"/>
        <w:jc w:val="both"/>
        <w:rPr>
          <w:rFonts w:cstheme="minorHAnsi"/>
        </w:rPr>
      </w:pPr>
    </w:p>
    <w:p w14:paraId="2C977328" w14:textId="5BA3A0B0" w:rsidR="004D42DA" w:rsidRPr="004D42DA" w:rsidRDefault="004D42DA" w:rsidP="00B7062A">
      <w:pPr>
        <w:ind w:firstLine="720"/>
        <w:jc w:val="both"/>
        <w:rPr>
          <w:rFonts w:cstheme="minorHAnsi"/>
        </w:rPr>
      </w:pPr>
      <w:r w:rsidRPr="004D42DA">
        <w:rPr>
          <w:rFonts w:cstheme="minorHAnsi"/>
        </w:rPr>
        <w:t>El hotel boutique puede atraer a este tipo de turistas ofreciendo una experiencia única que combine alojamiento, gastronomía y cultura. El hotel puede ofrecer habitaciones elegantes y sofisticadas, así como servicios personalizados y exclusivos.</w:t>
      </w:r>
    </w:p>
    <w:p w14:paraId="5B7AE0B4" w14:textId="008B92DA" w:rsidR="004D42DA" w:rsidRPr="004D42DA" w:rsidRDefault="00916112" w:rsidP="00B7062A">
      <w:pPr>
        <w:ind w:firstLine="720"/>
        <w:jc w:val="both"/>
        <w:rPr>
          <w:rFonts w:cstheme="minorHAnsi"/>
        </w:rPr>
      </w:pPr>
      <w:r>
        <w:rPr>
          <w:rFonts w:cstheme="minorHAnsi"/>
        </w:rPr>
        <w:t>E</w:t>
      </w:r>
      <w:r w:rsidR="004D42DA" w:rsidRPr="004D42DA">
        <w:rPr>
          <w:rFonts w:cstheme="minorHAnsi"/>
        </w:rPr>
        <w:t>l hotel boutique puede adaptar sus servicios para atraer a este tipo de turistas</w:t>
      </w:r>
      <w:r>
        <w:rPr>
          <w:rFonts w:cstheme="minorHAnsi"/>
        </w:rPr>
        <w:t xml:space="preserve"> al ofrecer</w:t>
      </w:r>
      <w:r w:rsidR="004D42DA" w:rsidRPr="004D42DA">
        <w:rPr>
          <w:rFonts w:cstheme="minorHAnsi"/>
        </w:rPr>
        <w:t>:</w:t>
      </w:r>
    </w:p>
    <w:p w14:paraId="0C06F821" w14:textId="619EECA9" w:rsidR="004D42DA" w:rsidRPr="00A82F49" w:rsidRDefault="00916112" w:rsidP="00437753">
      <w:pPr>
        <w:pStyle w:val="Prrafodelista"/>
        <w:numPr>
          <w:ilvl w:val="0"/>
          <w:numId w:val="183"/>
        </w:numPr>
        <w:jc w:val="both"/>
        <w:rPr>
          <w:rFonts w:cstheme="minorHAnsi"/>
        </w:rPr>
      </w:pPr>
      <w:r>
        <w:rPr>
          <w:rFonts w:cstheme="minorHAnsi"/>
        </w:rPr>
        <w:t>H</w:t>
      </w:r>
      <w:r w:rsidR="004D42DA" w:rsidRPr="00A82F49">
        <w:rPr>
          <w:rFonts w:cstheme="minorHAnsi"/>
        </w:rPr>
        <w:t xml:space="preserve">abitaciones con vistas </w:t>
      </w:r>
      <w:r w:rsidR="00281EE2">
        <w:rPr>
          <w:rFonts w:cstheme="minorHAnsi"/>
        </w:rPr>
        <w:t>espectacular</w:t>
      </w:r>
      <w:r w:rsidR="00926B8D">
        <w:rPr>
          <w:rFonts w:cstheme="minorHAnsi"/>
        </w:rPr>
        <w:t xml:space="preserve"> a</w:t>
      </w:r>
      <w:r w:rsidR="00A72CB1">
        <w:rPr>
          <w:rFonts w:cstheme="minorHAnsi"/>
        </w:rPr>
        <w:t>l entorno de la ubicación</w:t>
      </w:r>
      <w:r w:rsidR="004D42DA" w:rsidRPr="00A82F49">
        <w:rPr>
          <w:rFonts w:cstheme="minorHAnsi"/>
        </w:rPr>
        <w:t>.</w:t>
      </w:r>
    </w:p>
    <w:p w14:paraId="2B90E72F" w14:textId="77777777" w:rsidR="004D42DA" w:rsidRPr="00A82F49" w:rsidRDefault="004D42DA" w:rsidP="00437753">
      <w:pPr>
        <w:pStyle w:val="Prrafodelista"/>
        <w:numPr>
          <w:ilvl w:val="0"/>
          <w:numId w:val="183"/>
        </w:numPr>
        <w:jc w:val="both"/>
        <w:rPr>
          <w:rFonts w:cstheme="minorHAnsi"/>
        </w:rPr>
      </w:pPr>
      <w:r w:rsidRPr="00A82F49">
        <w:rPr>
          <w:rFonts w:cstheme="minorHAnsi"/>
        </w:rPr>
        <w:t>Organizar visitas guiadas a las atracciones turísticas de Cartagena.</w:t>
      </w:r>
    </w:p>
    <w:p w14:paraId="3931D8FF" w14:textId="77777777" w:rsidR="00A82F49" w:rsidRDefault="004D42DA" w:rsidP="00437753">
      <w:pPr>
        <w:pStyle w:val="Prrafodelista"/>
        <w:numPr>
          <w:ilvl w:val="0"/>
          <w:numId w:val="183"/>
        </w:numPr>
        <w:jc w:val="both"/>
        <w:rPr>
          <w:rFonts w:cstheme="minorHAnsi"/>
        </w:rPr>
      </w:pPr>
      <w:r w:rsidRPr="00A82F49">
        <w:rPr>
          <w:rFonts w:cstheme="minorHAnsi"/>
        </w:rPr>
        <w:t>Ofrecer clases de cocina tradicional colombiana.</w:t>
      </w:r>
    </w:p>
    <w:p w14:paraId="74C01916" w14:textId="77777777" w:rsidR="00A82F49" w:rsidRDefault="00A82F49" w:rsidP="00B7062A">
      <w:pPr>
        <w:ind w:firstLine="720"/>
        <w:jc w:val="both"/>
        <w:rPr>
          <w:rFonts w:cstheme="minorHAnsi"/>
        </w:rPr>
      </w:pPr>
    </w:p>
    <w:p w14:paraId="436B87E2" w14:textId="70332284" w:rsidR="00A82F49" w:rsidRDefault="004D42DA" w:rsidP="00B7062A">
      <w:pPr>
        <w:ind w:firstLine="720"/>
        <w:jc w:val="both"/>
        <w:rPr>
          <w:rFonts w:cstheme="minorHAnsi"/>
        </w:rPr>
      </w:pPr>
      <w:r w:rsidRPr="00A82F49">
        <w:rPr>
          <w:rFonts w:cstheme="minorHAnsi"/>
        </w:rPr>
        <w:t>Al adaptar sus servicios a las necesidades de este tipo de turistas, el hotel boutique puede aumentar su rentabilidad y contribuir al desarrollo del turismo en Cartagena.</w:t>
      </w:r>
    </w:p>
    <w:p w14:paraId="6D1DB534" w14:textId="2B460534" w:rsidR="004D42DA" w:rsidRPr="004D42DA" w:rsidRDefault="004D42DA" w:rsidP="00B7062A">
      <w:pPr>
        <w:ind w:firstLine="720"/>
        <w:jc w:val="both"/>
        <w:rPr>
          <w:rFonts w:cstheme="minorHAnsi"/>
        </w:rPr>
      </w:pPr>
      <w:r w:rsidRPr="004D42DA">
        <w:rPr>
          <w:rFonts w:cstheme="minorHAnsi"/>
        </w:rPr>
        <w:t xml:space="preserve">A </w:t>
      </w:r>
      <w:r w:rsidR="00940D07" w:rsidRPr="004D42DA">
        <w:rPr>
          <w:rFonts w:cstheme="minorHAnsi"/>
        </w:rPr>
        <w:t>continuación,</w:t>
      </w:r>
      <w:r w:rsidRPr="004D42DA">
        <w:rPr>
          <w:rFonts w:cstheme="minorHAnsi"/>
        </w:rPr>
        <w:t xml:space="preserve"> se presentan algunos ejemplos de turistas que podrían ser atraídos por un hotel boutique en Cartagena:</w:t>
      </w:r>
    </w:p>
    <w:p w14:paraId="27BD717F" w14:textId="77777777" w:rsidR="004D42DA" w:rsidRPr="00940D07" w:rsidRDefault="004D42DA" w:rsidP="00437753">
      <w:pPr>
        <w:pStyle w:val="Prrafodelista"/>
        <w:numPr>
          <w:ilvl w:val="0"/>
          <w:numId w:val="178"/>
        </w:numPr>
        <w:jc w:val="both"/>
        <w:rPr>
          <w:rFonts w:cstheme="minorHAnsi"/>
        </w:rPr>
      </w:pPr>
      <w:r w:rsidRPr="00940D07">
        <w:rPr>
          <w:rFonts w:cstheme="minorHAnsi"/>
        </w:rPr>
        <w:t>Parejas en luna de miel</w:t>
      </w:r>
    </w:p>
    <w:p w14:paraId="29B7D44E" w14:textId="77777777" w:rsidR="004D42DA" w:rsidRPr="00940D07" w:rsidRDefault="004D42DA" w:rsidP="00437753">
      <w:pPr>
        <w:pStyle w:val="Prrafodelista"/>
        <w:numPr>
          <w:ilvl w:val="0"/>
          <w:numId w:val="178"/>
        </w:numPr>
        <w:jc w:val="both"/>
        <w:rPr>
          <w:rFonts w:cstheme="minorHAnsi"/>
        </w:rPr>
      </w:pPr>
      <w:r w:rsidRPr="00940D07">
        <w:rPr>
          <w:rFonts w:cstheme="minorHAnsi"/>
        </w:rPr>
        <w:t>Empresarios en viaje de negocios</w:t>
      </w:r>
    </w:p>
    <w:p w14:paraId="0C586C89" w14:textId="77777777" w:rsidR="004D42DA" w:rsidRPr="00940D07" w:rsidRDefault="004D42DA" w:rsidP="00437753">
      <w:pPr>
        <w:pStyle w:val="Prrafodelista"/>
        <w:numPr>
          <w:ilvl w:val="0"/>
          <w:numId w:val="178"/>
        </w:numPr>
        <w:jc w:val="both"/>
        <w:rPr>
          <w:rFonts w:cstheme="minorHAnsi"/>
        </w:rPr>
      </w:pPr>
      <w:r w:rsidRPr="00940D07">
        <w:rPr>
          <w:rFonts w:cstheme="minorHAnsi"/>
        </w:rPr>
        <w:t>Turistas extranjeros interesados en la cultura y la historia de Cartagena</w:t>
      </w:r>
    </w:p>
    <w:p w14:paraId="37488016" w14:textId="77777777" w:rsidR="004D42DA" w:rsidRPr="00940D07" w:rsidRDefault="004D42DA" w:rsidP="00437753">
      <w:pPr>
        <w:pStyle w:val="Prrafodelista"/>
        <w:numPr>
          <w:ilvl w:val="0"/>
          <w:numId w:val="178"/>
        </w:numPr>
        <w:jc w:val="both"/>
        <w:rPr>
          <w:rFonts w:cstheme="minorHAnsi"/>
        </w:rPr>
      </w:pPr>
      <w:r w:rsidRPr="00940D07">
        <w:rPr>
          <w:rFonts w:cstheme="minorHAnsi"/>
        </w:rPr>
        <w:t>Turistas nacionales que buscan una experiencia de lujo</w:t>
      </w:r>
    </w:p>
    <w:p w14:paraId="7E7C9953" w14:textId="77777777" w:rsidR="00A82F49" w:rsidRDefault="00A82F49" w:rsidP="00B7062A">
      <w:pPr>
        <w:jc w:val="both"/>
        <w:rPr>
          <w:rFonts w:cstheme="minorHAnsi"/>
        </w:rPr>
      </w:pPr>
    </w:p>
    <w:p w14:paraId="0D165F88" w14:textId="088F5A01" w:rsidR="004D42DA" w:rsidRPr="00940D07" w:rsidRDefault="004D42DA" w:rsidP="00B7062A">
      <w:pPr>
        <w:jc w:val="both"/>
        <w:rPr>
          <w:rFonts w:cstheme="minorHAnsi"/>
        </w:rPr>
      </w:pPr>
      <w:r w:rsidRPr="00940D07">
        <w:rPr>
          <w:rFonts w:cstheme="minorHAnsi"/>
        </w:rPr>
        <w:t>Estos turistas están dispuestos a pagar un precio más alto por un alojamiento que les ofrezca una experiencia única y exclusiva.</w:t>
      </w:r>
    </w:p>
    <w:p w14:paraId="20846B2C" w14:textId="6385D602" w:rsidR="00627FC4" w:rsidRDefault="00627FC4" w:rsidP="00B7062A">
      <w:pPr>
        <w:pStyle w:val="NormalWeb"/>
        <w:spacing w:before="180" w:beforeAutospacing="0" w:after="0" w:afterAutospacing="0"/>
        <w:jc w:val="both"/>
        <w:rPr>
          <w:rFonts w:asciiTheme="minorHAnsi" w:hAnsiTheme="minorHAnsi" w:cstheme="minorHAnsi"/>
          <w:sz w:val="22"/>
          <w:szCs w:val="22"/>
        </w:rPr>
      </w:pPr>
    </w:p>
    <w:p w14:paraId="0610F19A" w14:textId="0364596C" w:rsidR="00016760" w:rsidRPr="00016760" w:rsidRDefault="00016760" w:rsidP="00EF022C">
      <w:pPr>
        <w:pStyle w:val="Ttulo1"/>
      </w:pPr>
      <w:r w:rsidRPr="00016760">
        <w:t xml:space="preserve">Idea de Negocio. </w:t>
      </w:r>
    </w:p>
    <w:p w14:paraId="670802FC" w14:textId="77777777" w:rsidR="00016760" w:rsidRDefault="00016760" w:rsidP="00B7062A">
      <w:pPr>
        <w:ind w:firstLine="720"/>
        <w:jc w:val="both"/>
      </w:pPr>
      <w:r w:rsidRPr="00016760">
        <w:t xml:space="preserve">La idea de negocio es establecer un Hotel Escuela llamado "Hotel Escuela Los Libertadores" como un spin-off de la Fundación Universitaria Los Libertadores (FULL). Este proyecto tiene como objetivo principal proporcionar a los estudiantes de programas relacionados con la industria hotelera y turística, una plataforma práctica y educativa para su desarrollo profesional. Además, el hotel brindará servicios de hospedaje y gastronomía de alta calidad a los clientes, generando ingresos que ayudarán a mantener y mejorar la operación educativa del hotel. </w:t>
      </w:r>
    </w:p>
    <w:p w14:paraId="618BCD64" w14:textId="77777777" w:rsidR="00D24246" w:rsidRDefault="00016760" w:rsidP="00B7062A">
      <w:pPr>
        <w:ind w:firstLine="720"/>
        <w:jc w:val="both"/>
      </w:pPr>
      <w:r w:rsidRPr="00016760">
        <w:lastRenderedPageBreak/>
        <w:t xml:space="preserve">Descripción del proyecto: </w:t>
      </w:r>
    </w:p>
    <w:p w14:paraId="6A02308F" w14:textId="77777777" w:rsidR="00D24246" w:rsidRPr="00016760" w:rsidRDefault="00D24246" w:rsidP="00437753">
      <w:pPr>
        <w:pStyle w:val="Prrafodelista"/>
        <w:numPr>
          <w:ilvl w:val="0"/>
          <w:numId w:val="184"/>
        </w:numPr>
        <w:jc w:val="both"/>
      </w:pPr>
      <w:r w:rsidRPr="00016760">
        <w:t xml:space="preserve">Establecer actividades de formación intensiva dirigida a los estudiantes de los programas tecnológico y profesional de Administración turística y hotelera, así como otras propias y conexas con la función hotelera tales como gastronomía y cocina. </w:t>
      </w:r>
    </w:p>
    <w:p w14:paraId="7EF65D14" w14:textId="77777777" w:rsidR="00016760" w:rsidRDefault="00016760" w:rsidP="00437753">
      <w:pPr>
        <w:pStyle w:val="Prrafodelista"/>
        <w:numPr>
          <w:ilvl w:val="0"/>
          <w:numId w:val="184"/>
        </w:numPr>
        <w:jc w:val="both"/>
      </w:pPr>
      <w:r w:rsidRPr="00016760">
        <w:t xml:space="preserve">Ofrecer programas de capacitación en habilidades prácticas, bilingüismo, y servicio al cliente (servucción). </w:t>
      </w:r>
    </w:p>
    <w:p w14:paraId="4536B176" w14:textId="77777777" w:rsidR="00016760" w:rsidRPr="00016760" w:rsidRDefault="00016760" w:rsidP="00437753">
      <w:pPr>
        <w:pStyle w:val="Prrafodelista"/>
        <w:numPr>
          <w:ilvl w:val="0"/>
          <w:numId w:val="184"/>
        </w:numPr>
        <w:jc w:val="both"/>
      </w:pPr>
      <w:r w:rsidRPr="00016760">
        <w:t xml:space="preserve">Admitir grupos de entre 60 y 70 estudiantes en cada cohorte para crear un ambiente de aprendizaje dinámico. </w:t>
      </w:r>
    </w:p>
    <w:p w14:paraId="44BFB5EB" w14:textId="77777777" w:rsidR="00016760" w:rsidRPr="00016760" w:rsidRDefault="00016760" w:rsidP="00437753">
      <w:pPr>
        <w:pStyle w:val="Prrafodelista"/>
        <w:numPr>
          <w:ilvl w:val="0"/>
          <w:numId w:val="184"/>
        </w:numPr>
        <w:jc w:val="both"/>
      </w:pPr>
      <w:r w:rsidRPr="00016760">
        <w:t xml:space="preserve">Proporcionar opciones de alojamiento y paquetes de viaje para estudiantes fuera de Bogotá. </w:t>
      </w:r>
    </w:p>
    <w:p w14:paraId="2B935AAA" w14:textId="2D7859C7" w:rsidR="00016760" w:rsidRPr="00016760" w:rsidRDefault="00016760" w:rsidP="00B7062A">
      <w:pPr>
        <w:jc w:val="both"/>
      </w:pPr>
    </w:p>
    <w:p w14:paraId="4969AB19" w14:textId="77468B1F" w:rsidR="00016760" w:rsidRPr="00016760" w:rsidRDefault="00016760" w:rsidP="00EF022C">
      <w:pPr>
        <w:pStyle w:val="Ttulo2"/>
        <w:numPr>
          <w:ilvl w:val="1"/>
          <w:numId w:val="70"/>
        </w:numPr>
      </w:pPr>
      <w:r w:rsidRPr="00016760">
        <w:t xml:space="preserve">Objetivos del Proyecto </w:t>
      </w:r>
    </w:p>
    <w:p w14:paraId="22375355" w14:textId="77777777" w:rsidR="00016760" w:rsidRPr="00016760" w:rsidRDefault="00016760" w:rsidP="00437753">
      <w:pPr>
        <w:pStyle w:val="Prrafodelista"/>
        <w:numPr>
          <w:ilvl w:val="0"/>
          <w:numId w:val="185"/>
        </w:numPr>
        <w:jc w:val="both"/>
      </w:pPr>
      <w:r w:rsidRPr="00016760">
        <w:t xml:space="preserve">Establecer un Centro de Formación de Excelencia: Se construirá y equipará un centro de formación de última generación en [Ubicación] que ofrecerá instalaciones de vanguardia para la enseñanza práctica y teórica. </w:t>
      </w:r>
    </w:p>
    <w:p w14:paraId="556CD225" w14:textId="77777777" w:rsidR="00016760" w:rsidRPr="00016760" w:rsidRDefault="00016760" w:rsidP="00437753">
      <w:pPr>
        <w:pStyle w:val="Prrafodelista"/>
        <w:numPr>
          <w:ilvl w:val="0"/>
          <w:numId w:val="185"/>
        </w:numPr>
        <w:jc w:val="both"/>
      </w:pPr>
      <w:r w:rsidRPr="00016760">
        <w:t xml:space="preserve">Ofrecer Programas de Formación Integral: Se implementarán tres programas académicos clave: </w:t>
      </w:r>
    </w:p>
    <w:p w14:paraId="4766BEFA" w14:textId="77777777" w:rsidR="00016760" w:rsidRPr="00016760" w:rsidRDefault="00016760" w:rsidP="00437753">
      <w:pPr>
        <w:pStyle w:val="Prrafodelista"/>
        <w:numPr>
          <w:ilvl w:val="1"/>
          <w:numId w:val="185"/>
        </w:numPr>
        <w:jc w:val="both"/>
      </w:pPr>
      <w:r w:rsidRPr="00016760">
        <w:t xml:space="preserve">Programa de Gestión Hotelera: Este programa incluirá cursos sobre gestión de hoteles, administración de la hospitalidad, planificación de eventos y servicio al cliente de calidad. Los estudiantes tendrán la oportunidad de realizar prácticas en hoteles de renombre. </w:t>
      </w:r>
    </w:p>
    <w:p w14:paraId="21A2D308" w14:textId="77777777" w:rsidR="00016760" w:rsidRPr="00016760" w:rsidRDefault="00016760" w:rsidP="00437753">
      <w:pPr>
        <w:pStyle w:val="Prrafodelista"/>
        <w:numPr>
          <w:ilvl w:val="1"/>
          <w:numId w:val="185"/>
        </w:numPr>
        <w:jc w:val="both"/>
      </w:pPr>
      <w:r w:rsidRPr="00016760">
        <w:t xml:space="preserve">Programa de Gastronomía y Servicios Culinarios: En este programa, los estudiantes aprenderán técnicas culinarias avanzadas, gestión de restaurantes, diseño de menús y experiencias gastronómicas. Las prácticas se llevarán a cabo en restaurantes de alta cocina. </w:t>
      </w:r>
    </w:p>
    <w:p w14:paraId="0EC1CE0C" w14:textId="77777777" w:rsidR="00016760" w:rsidRPr="00016760" w:rsidRDefault="00016760" w:rsidP="00437753">
      <w:pPr>
        <w:pStyle w:val="Prrafodelista"/>
        <w:numPr>
          <w:ilvl w:val="1"/>
          <w:numId w:val="185"/>
        </w:numPr>
        <w:jc w:val="both"/>
      </w:pPr>
      <w:r w:rsidRPr="00016760">
        <w:t xml:space="preserve">Programa de Turismo y Excursiones: Los cursos se centrarán en planificación de viajes, destinos turísticos, promoción turística y atención al cliente en el ámbito del turismo. Los estudiantes tendrán oportunidades de prácticas con agencias de viajes y operadores turísticos. </w:t>
      </w:r>
    </w:p>
    <w:p w14:paraId="3C0A5F6D" w14:textId="77777777" w:rsidR="00016760" w:rsidRPr="00016760" w:rsidRDefault="00016760" w:rsidP="00B7062A">
      <w:pPr>
        <w:jc w:val="both"/>
      </w:pPr>
    </w:p>
    <w:p w14:paraId="02FA32D0" w14:textId="77777777" w:rsidR="00016760" w:rsidRPr="00016760" w:rsidRDefault="00016760" w:rsidP="00437753">
      <w:pPr>
        <w:pStyle w:val="Prrafodelista"/>
        <w:numPr>
          <w:ilvl w:val="0"/>
          <w:numId w:val="185"/>
        </w:numPr>
        <w:jc w:val="both"/>
      </w:pPr>
      <w:r w:rsidRPr="00016760">
        <w:t xml:space="preserve">Fomentar el Bilingüismo: Se promoverá activamente el aprendizaje de un segundo idioma, como el inglés, a lo largo de todos los programas de formación para mejorar la empleabilidad de los estudiantes en el mercado global. </w:t>
      </w:r>
    </w:p>
    <w:p w14:paraId="3D7C57FD" w14:textId="77777777" w:rsidR="00016760" w:rsidRPr="00016760" w:rsidRDefault="00016760" w:rsidP="00437753">
      <w:pPr>
        <w:pStyle w:val="Prrafodelista"/>
        <w:numPr>
          <w:ilvl w:val="0"/>
          <w:numId w:val="185"/>
        </w:numPr>
        <w:jc w:val="both"/>
      </w:pPr>
      <w:r w:rsidRPr="00016760">
        <w:t xml:space="preserve">Establecer Alianzas Estratégicas: Se crearán relaciones y colaboraciones sólidas con actores clave de la industria, incluyendo: </w:t>
      </w:r>
    </w:p>
    <w:p w14:paraId="7EB8BC54" w14:textId="77777777" w:rsidR="00016760" w:rsidRPr="00016760" w:rsidRDefault="00016760" w:rsidP="00437753">
      <w:pPr>
        <w:pStyle w:val="Prrafodelista"/>
        <w:numPr>
          <w:ilvl w:val="1"/>
          <w:numId w:val="185"/>
        </w:numPr>
        <w:jc w:val="both"/>
      </w:pPr>
      <w:r w:rsidRPr="00016760">
        <w:t xml:space="preserve">Hoteles: Acuerdos con hoteles locales para proporcionar instalaciones de formación y oportunidades de prácticas. </w:t>
      </w:r>
    </w:p>
    <w:p w14:paraId="639E3509" w14:textId="77777777" w:rsidR="00016760" w:rsidRPr="00016760" w:rsidRDefault="00016760" w:rsidP="00437753">
      <w:pPr>
        <w:pStyle w:val="Prrafodelista"/>
        <w:numPr>
          <w:ilvl w:val="1"/>
          <w:numId w:val="185"/>
        </w:numPr>
        <w:jc w:val="both"/>
      </w:pPr>
      <w:r w:rsidRPr="00016760">
        <w:t xml:space="preserve">Restaurantes: Asociaciones con restaurantes y establecimientos gastronómicos para enriquecer la experiencia práctica. </w:t>
      </w:r>
    </w:p>
    <w:p w14:paraId="1F8509E6" w14:textId="77777777" w:rsidR="00016760" w:rsidRPr="00016760" w:rsidRDefault="00016760" w:rsidP="00437753">
      <w:pPr>
        <w:pStyle w:val="Prrafodelista"/>
        <w:numPr>
          <w:ilvl w:val="1"/>
          <w:numId w:val="185"/>
        </w:numPr>
        <w:jc w:val="both"/>
      </w:pPr>
      <w:r w:rsidRPr="00016760">
        <w:t xml:space="preserve">Agencias de Viajes y Destinos Turísticos: Alianzas estratégicas para facilitar prácticas y empleo en la industria del turismo. </w:t>
      </w:r>
    </w:p>
    <w:p w14:paraId="0A84186D" w14:textId="77777777" w:rsidR="00502D9C" w:rsidRDefault="00016760" w:rsidP="00437753">
      <w:pPr>
        <w:pStyle w:val="Prrafodelista"/>
        <w:numPr>
          <w:ilvl w:val="0"/>
          <w:numId w:val="185"/>
        </w:numPr>
        <w:jc w:val="both"/>
      </w:pPr>
      <w:r w:rsidRPr="00016760">
        <w:lastRenderedPageBreak/>
        <w:t xml:space="preserve">Capacitación Continua: Se ofrecerá capacitación constante a los estudiantes por parte de profesionales de la industria y profesores de la FULL. Esto garantizará que los estudiantes adquieran habilidades y conocimientos actualizados. </w:t>
      </w:r>
    </w:p>
    <w:p w14:paraId="2E104992" w14:textId="346E6777" w:rsidR="00016760" w:rsidRPr="00016760" w:rsidRDefault="00016760" w:rsidP="00437753">
      <w:pPr>
        <w:pStyle w:val="Prrafodelista"/>
        <w:numPr>
          <w:ilvl w:val="0"/>
          <w:numId w:val="185"/>
        </w:numPr>
        <w:jc w:val="both"/>
      </w:pPr>
      <w:r w:rsidRPr="00016760">
        <w:t xml:space="preserve">Experiencia para los Huéspedes: El hotel ofrecerá servicios de alta calidad a los huéspedes, incluyendo gastronomía de autor, eventos temáticos, y experiencias culturales. Los estudiantes participarán activamente en la prestación de estos servicios bajo la supervisión de personal calificado. </w:t>
      </w:r>
    </w:p>
    <w:p w14:paraId="41E32D72" w14:textId="77777777" w:rsidR="00016760" w:rsidRPr="00016760" w:rsidRDefault="00016760" w:rsidP="00B7062A">
      <w:pPr>
        <w:jc w:val="both"/>
      </w:pPr>
    </w:p>
    <w:p w14:paraId="43534C39" w14:textId="133A6E62" w:rsidR="00016760" w:rsidRPr="00016760" w:rsidRDefault="00016760" w:rsidP="00EF022C">
      <w:pPr>
        <w:pStyle w:val="Ttulo2"/>
        <w:numPr>
          <w:ilvl w:val="1"/>
          <w:numId w:val="70"/>
        </w:numPr>
      </w:pPr>
      <w:r w:rsidRPr="00016760">
        <w:t xml:space="preserve">Financiamiento y Recursos </w:t>
      </w:r>
    </w:p>
    <w:p w14:paraId="30A3311E" w14:textId="77777777" w:rsidR="00016760" w:rsidRPr="00016760" w:rsidRDefault="00016760" w:rsidP="00B7062A">
      <w:pPr>
        <w:jc w:val="both"/>
      </w:pPr>
      <w:r w:rsidRPr="00016760">
        <w:t xml:space="preserve">Para llevar a cabo este proyecto, se requiere una combinación de financiamiento y recursos, que incluyen: </w:t>
      </w:r>
    </w:p>
    <w:p w14:paraId="3956C910" w14:textId="77777777" w:rsidR="00016760" w:rsidRPr="00016760" w:rsidRDefault="00016760" w:rsidP="00B7062A">
      <w:pPr>
        <w:jc w:val="both"/>
      </w:pPr>
      <w:r w:rsidRPr="00016760">
        <w:t xml:space="preserve">Adicionales al capital que la FULL tiene destinado para el proyecto, las demás fuentes de financiación se encuentran en: </w:t>
      </w:r>
    </w:p>
    <w:p w14:paraId="10D9F59D" w14:textId="77777777" w:rsidR="006E7C62" w:rsidRDefault="00016760" w:rsidP="00437753">
      <w:pPr>
        <w:pStyle w:val="Prrafodelista"/>
        <w:numPr>
          <w:ilvl w:val="0"/>
          <w:numId w:val="186"/>
        </w:numPr>
        <w:jc w:val="both"/>
      </w:pPr>
      <w:r w:rsidRPr="00016760">
        <w:t xml:space="preserve">Tarifas de Matrícula y Programas: Los estudiantes pagarán tarifas de matrícula por los programas académicos y las instalaciones. </w:t>
      </w:r>
    </w:p>
    <w:p w14:paraId="2A9BC6CF" w14:textId="3C8D393F" w:rsidR="00016760" w:rsidRDefault="00016760" w:rsidP="00437753">
      <w:pPr>
        <w:pStyle w:val="Prrafodelista"/>
        <w:numPr>
          <w:ilvl w:val="0"/>
          <w:numId w:val="186"/>
        </w:numPr>
        <w:jc w:val="both"/>
      </w:pPr>
      <w:r w:rsidRPr="00016760">
        <w:t xml:space="preserve">Tarifas de habitaciones: Al ser un modelo de negocio basado en el hotel escuela se debe tener en cuenta que las tarifas del hotel subvencionan la operación respecto de los costos de gestión administrativa y operacional. </w:t>
      </w:r>
    </w:p>
    <w:p w14:paraId="496ED0AC" w14:textId="3D85089A" w:rsidR="006E7C62" w:rsidRPr="00016760" w:rsidRDefault="006E7C62" w:rsidP="00437753">
      <w:pPr>
        <w:pStyle w:val="Prrafodelista"/>
        <w:numPr>
          <w:ilvl w:val="0"/>
          <w:numId w:val="186"/>
        </w:numPr>
        <w:jc w:val="both"/>
      </w:pPr>
      <w:r>
        <w:t>Tarifas del servicio de mesa &amp; bar.</w:t>
      </w:r>
    </w:p>
    <w:p w14:paraId="3526B8A9" w14:textId="77777777" w:rsidR="00016760" w:rsidRPr="00016760" w:rsidRDefault="00016760" w:rsidP="00B7062A">
      <w:pPr>
        <w:jc w:val="both"/>
      </w:pPr>
    </w:p>
    <w:p w14:paraId="2647D5A5" w14:textId="5FABC90E" w:rsidR="00016760" w:rsidRPr="00016760" w:rsidRDefault="00016760" w:rsidP="00EF022C">
      <w:pPr>
        <w:pStyle w:val="Ttulo2"/>
        <w:numPr>
          <w:ilvl w:val="1"/>
          <w:numId w:val="70"/>
        </w:numPr>
      </w:pPr>
      <w:r w:rsidRPr="00016760">
        <w:t xml:space="preserve">Evaluación y Medición del Éxito </w:t>
      </w:r>
    </w:p>
    <w:p w14:paraId="0B0008B7" w14:textId="77777777" w:rsidR="00016760" w:rsidRPr="00016760" w:rsidRDefault="00016760" w:rsidP="00B7062A">
      <w:pPr>
        <w:jc w:val="both"/>
      </w:pPr>
      <w:r w:rsidRPr="00016760">
        <w:t xml:space="preserve">La evaluación y medición del éxito del proyecto incluirá: </w:t>
      </w:r>
    </w:p>
    <w:p w14:paraId="6CB5C690" w14:textId="0EAEDB65" w:rsidR="006E7C62" w:rsidRPr="00016760" w:rsidRDefault="006E7C62" w:rsidP="00437753">
      <w:pPr>
        <w:pStyle w:val="Prrafodelista"/>
        <w:numPr>
          <w:ilvl w:val="0"/>
          <w:numId w:val="187"/>
        </w:numPr>
        <w:jc w:val="both"/>
      </w:pPr>
      <w:r w:rsidRPr="00016760">
        <w:t>Seguimiento continuo de</w:t>
      </w:r>
      <w:r>
        <w:t xml:space="preserve"> </w:t>
      </w:r>
      <w:r w:rsidRPr="00016760">
        <w:t>l</w:t>
      </w:r>
      <w:r>
        <w:t>a</w:t>
      </w:r>
      <w:r w:rsidRPr="00016760">
        <w:t xml:space="preserve"> </w:t>
      </w:r>
      <w:r>
        <w:t xml:space="preserve">gestión </w:t>
      </w:r>
      <w:r w:rsidR="00B7062A">
        <w:t>de la Unidad de Negocio.</w:t>
      </w:r>
    </w:p>
    <w:p w14:paraId="0DBD5A25" w14:textId="6305B5FF" w:rsidR="00016760" w:rsidRPr="00016760" w:rsidRDefault="00016760" w:rsidP="00437753">
      <w:pPr>
        <w:pStyle w:val="Prrafodelista"/>
        <w:numPr>
          <w:ilvl w:val="0"/>
          <w:numId w:val="187"/>
        </w:numPr>
        <w:jc w:val="both"/>
      </w:pPr>
      <w:r w:rsidRPr="00016760">
        <w:t xml:space="preserve">Seguimiento continuo del rendimiento académico y la satisfacción de los estudiantes. </w:t>
      </w:r>
    </w:p>
    <w:p w14:paraId="6333213F" w14:textId="77777777" w:rsidR="00016760" w:rsidRPr="00016760" w:rsidRDefault="00016760" w:rsidP="00437753">
      <w:pPr>
        <w:pStyle w:val="Prrafodelista"/>
        <w:numPr>
          <w:ilvl w:val="0"/>
          <w:numId w:val="187"/>
        </w:numPr>
        <w:jc w:val="both"/>
      </w:pPr>
      <w:r w:rsidRPr="00016760">
        <w:t xml:space="preserve">Seguimiento de la tasa de colocación laboral de los graduados en la industria. </w:t>
      </w:r>
    </w:p>
    <w:p w14:paraId="04072D81" w14:textId="77777777" w:rsidR="00016760" w:rsidRPr="00016760" w:rsidRDefault="00016760" w:rsidP="00437753">
      <w:pPr>
        <w:pStyle w:val="Prrafodelista"/>
        <w:numPr>
          <w:ilvl w:val="0"/>
          <w:numId w:val="187"/>
        </w:numPr>
        <w:jc w:val="both"/>
      </w:pPr>
      <w:r w:rsidRPr="00016760">
        <w:t xml:space="preserve">Evaluación de la satisfacción del empleador y la industria con los graduados a través de encuestas y retroalimentación directa. </w:t>
      </w:r>
    </w:p>
    <w:p w14:paraId="1E099B9E" w14:textId="33FD8FB0" w:rsidR="00016760" w:rsidRPr="00016760" w:rsidRDefault="00016760" w:rsidP="00B7062A">
      <w:pPr>
        <w:jc w:val="both"/>
      </w:pPr>
      <w:r w:rsidRPr="00016760">
        <w:t xml:space="preserve"> </w:t>
      </w:r>
    </w:p>
    <w:p w14:paraId="71A3BF88" w14:textId="2C1ED453" w:rsidR="00016760" w:rsidRPr="00016760" w:rsidRDefault="00016760" w:rsidP="00EF022C">
      <w:pPr>
        <w:pStyle w:val="Ttulo2"/>
        <w:numPr>
          <w:ilvl w:val="1"/>
          <w:numId w:val="70"/>
        </w:numPr>
      </w:pPr>
      <w:r w:rsidRPr="00016760">
        <w:t xml:space="preserve">Modelo de Implementación: </w:t>
      </w:r>
    </w:p>
    <w:p w14:paraId="06504296" w14:textId="77777777" w:rsidR="00016760" w:rsidRPr="00016760" w:rsidRDefault="00016760" w:rsidP="00B7062A">
      <w:pPr>
        <w:jc w:val="both"/>
      </w:pPr>
      <w:r w:rsidRPr="00016760">
        <w:t xml:space="preserve">Fase 1 – Inicio de operación del hotel boutique escuela y restaurante. </w:t>
      </w:r>
    </w:p>
    <w:p w14:paraId="25A6ECC6" w14:textId="77777777" w:rsidR="00016760" w:rsidRPr="00016760" w:rsidRDefault="00016760" w:rsidP="00437753">
      <w:pPr>
        <w:pStyle w:val="Prrafodelista"/>
        <w:numPr>
          <w:ilvl w:val="0"/>
          <w:numId w:val="188"/>
        </w:numPr>
        <w:jc w:val="both"/>
      </w:pPr>
      <w:r w:rsidRPr="00016760">
        <w:t xml:space="preserve">Activar la gestión de las funciones de las áreas operativas de Alojamiento, y Alimentos y Bebidas. </w:t>
      </w:r>
    </w:p>
    <w:p w14:paraId="262DBC34" w14:textId="77777777" w:rsidR="00016760" w:rsidRPr="00016760" w:rsidRDefault="00016760" w:rsidP="00437753">
      <w:pPr>
        <w:pStyle w:val="Prrafodelista"/>
        <w:numPr>
          <w:ilvl w:val="0"/>
          <w:numId w:val="188"/>
        </w:numPr>
        <w:jc w:val="both"/>
      </w:pPr>
      <w:r w:rsidRPr="00016760">
        <w:t xml:space="preserve">Activar las actividades de la gestión administrativa. </w:t>
      </w:r>
    </w:p>
    <w:p w14:paraId="7F009DCA" w14:textId="77777777" w:rsidR="00016760" w:rsidRPr="00016760" w:rsidRDefault="00016760" w:rsidP="00437753">
      <w:pPr>
        <w:pStyle w:val="Prrafodelista"/>
        <w:numPr>
          <w:ilvl w:val="0"/>
          <w:numId w:val="188"/>
        </w:numPr>
        <w:jc w:val="both"/>
      </w:pPr>
      <w:r w:rsidRPr="00016760">
        <w:t xml:space="preserve">Activar las actividades de la gestión de mercadeo y ventas. </w:t>
      </w:r>
    </w:p>
    <w:p w14:paraId="347AC272" w14:textId="77777777" w:rsidR="00016760" w:rsidRPr="00016760" w:rsidRDefault="00016760" w:rsidP="00437753">
      <w:pPr>
        <w:pStyle w:val="Prrafodelista"/>
        <w:numPr>
          <w:ilvl w:val="0"/>
          <w:numId w:val="188"/>
        </w:numPr>
        <w:jc w:val="both"/>
      </w:pPr>
      <w:r w:rsidRPr="00016760">
        <w:t xml:space="preserve">Activar las actividades de la gestión de calidad. </w:t>
      </w:r>
    </w:p>
    <w:p w14:paraId="76F0781B" w14:textId="77777777" w:rsidR="00016760" w:rsidRPr="00016760" w:rsidRDefault="00016760" w:rsidP="00437753">
      <w:pPr>
        <w:pStyle w:val="Prrafodelista"/>
        <w:numPr>
          <w:ilvl w:val="0"/>
          <w:numId w:val="188"/>
        </w:numPr>
        <w:jc w:val="both"/>
      </w:pPr>
      <w:r w:rsidRPr="00016760">
        <w:t xml:space="preserve">Activar las actividades de la gestión de recursos humanos. </w:t>
      </w:r>
    </w:p>
    <w:p w14:paraId="08F0DD25" w14:textId="77777777" w:rsidR="00B7062A" w:rsidRDefault="00B7062A" w:rsidP="00B7062A">
      <w:pPr>
        <w:jc w:val="both"/>
      </w:pPr>
    </w:p>
    <w:p w14:paraId="63EAD419" w14:textId="7FD42733" w:rsidR="00016760" w:rsidRPr="00016760" w:rsidRDefault="00016760" w:rsidP="00B7062A">
      <w:pPr>
        <w:jc w:val="both"/>
      </w:pPr>
      <w:r w:rsidRPr="00016760">
        <w:lastRenderedPageBreak/>
        <w:t xml:space="preserve">Fase 2 - Formación Intensiva para Jóvenes EDTH. </w:t>
      </w:r>
    </w:p>
    <w:p w14:paraId="6718BF78" w14:textId="77777777" w:rsidR="00016760" w:rsidRPr="00016760" w:rsidRDefault="00016760" w:rsidP="00437753">
      <w:pPr>
        <w:pStyle w:val="Prrafodelista"/>
        <w:numPr>
          <w:ilvl w:val="0"/>
          <w:numId w:val="189"/>
        </w:numPr>
        <w:jc w:val="both"/>
      </w:pPr>
      <w:r w:rsidRPr="00016760">
        <w:t xml:space="preserve">Identificación de Necesidades: Realizar encuestas y entrevistas para comprender las necesidades y preferencias de aprendizaje de los jóvenes. </w:t>
      </w:r>
    </w:p>
    <w:p w14:paraId="45E35802" w14:textId="77777777" w:rsidR="00016760" w:rsidRPr="00016760" w:rsidRDefault="00016760" w:rsidP="00437753">
      <w:pPr>
        <w:pStyle w:val="Prrafodelista"/>
        <w:numPr>
          <w:ilvl w:val="0"/>
          <w:numId w:val="189"/>
        </w:numPr>
        <w:jc w:val="both"/>
      </w:pPr>
      <w:r w:rsidRPr="00016760">
        <w:t xml:space="preserve">Diseño de Programas: Crear programas de formación intensiva que incluyan módulos de habilidades prácticas, bilingüismo y "servucción". </w:t>
      </w:r>
    </w:p>
    <w:p w14:paraId="40E5FF48" w14:textId="77777777" w:rsidR="00016760" w:rsidRPr="00016760" w:rsidRDefault="00016760" w:rsidP="00437753">
      <w:pPr>
        <w:pStyle w:val="Prrafodelista"/>
        <w:numPr>
          <w:ilvl w:val="0"/>
          <w:numId w:val="189"/>
        </w:numPr>
        <w:jc w:val="both"/>
      </w:pPr>
      <w:r w:rsidRPr="00016760">
        <w:t xml:space="preserve">Alianzas Educativas: Colaborar con instituciones educativas y expertos en cada campo para diseñar y ofrecer los programas. </w:t>
      </w:r>
    </w:p>
    <w:p w14:paraId="7646C827" w14:textId="77777777" w:rsidR="00016760" w:rsidRPr="00016760" w:rsidRDefault="00016760" w:rsidP="00437753">
      <w:pPr>
        <w:pStyle w:val="Prrafodelista"/>
        <w:numPr>
          <w:ilvl w:val="0"/>
          <w:numId w:val="189"/>
        </w:numPr>
        <w:jc w:val="both"/>
      </w:pPr>
      <w:r w:rsidRPr="00016760">
        <w:t xml:space="preserve">Marketing y Promoción: Utilizar estrategias de marketing digital y eventos locales para promocionar la academia. </w:t>
      </w:r>
    </w:p>
    <w:p w14:paraId="132A9AAD" w14:textId="77777777" w:rsidR="00016760" w:rsidRPr="00016760" w:rsidRDefault="00016760" w:rsidP="00437753">
      <w:pPr>
        <w:pStyle w:val="Prrafodelista"/>
        <w:numPr>
          <w:ilvl w:val="0"/>
          <w:numId w:val="189"/>
        </w:numPr>
        <w:jc w:val="both"/>
      </w:pPr>
      <w:r w:rsidRPr="00016760">
        <w:t xml:space="preserve">Admisión y Estancia: Gestionar el proceso de admisión y ofrecer opciones de alojamiento para estudiantes fuera de la ciudad. </w:t>
      </w:r>
    </w:p>
    <w:p w14:paraId="6487E209" w14:textId="77777777" w:rsidR="00016760" w:rsidRPr="00016760" w:rsidRDefault="00016760" w:rsidP="00B7062A">
      <w:pPr>
        <w:jc w:val="both"/>
      </w:pPr>
    </w:p>
    <w:p w14:paraId="4BF7514E" w14:textId="77777777" w:rsidR="00016760" w:rsidRPr="00016760" w:rsidRDefault="00016760" w:rsidP="00B7062A">
      <w:pPr>
        <w:jc w:val="both"/>
      </w:pPr>
      <w:r w:rsidRPr="00016760">
        <w:t xml:space="preserve">Fase 3 - Expansión y Desarrollo Profesional. </w:t>
      </w:r>
    </w:p>
    <w:p w14:paraId="4238EDBC" w14:textId="77777777" w:rsidR="00016760" w:rsidRPr="00016760" w:rsidRDefault="00016760" w:rsidP="00437753">
      <w:pPr>
        <w:pStyle w:val="Prrafodelista"/>
        <w:numPr>
          <w:ilvl w:val="0"/>
          <w:numId w:val="190"/>
        </w:numPr>
        <w:jc w:val="both"/>
      </w:pPr>
      <w:r w:rsidRPr="00016760">
        <w:t xml:space="preserve">Programas de Continuación: Ofrecer programas de desarrollo profesional y cursos avanzados para antiguos estudiantes. </w:t>
      </w:r>
    </w:p>
    <w:p w14:paraId="69EFA338" w14:textId="77777777" w:rsidR="00016760" w:rsidRPr="00016760" w:rsidRDefault="00016760" w:rsidP="00437753">
      <w:pPr>
        <w:pStyle w:val="Prrafodelista"/>
        <w:numPr>
          <w:ilvl w:val="0"/>
          <w:numId w:val="190"/>
        </w:numPr>
        <w:jc w:val="both"/>
      </w:pPr>
      <w:r w:rsidRPr="00016760">
        <w:t xml:space="preserve">Colaboración Empresarial: Establecer asociaciones con empresas locales para brindar oportunidades de pasantías y empleo a los graduados. </w:t>
      </w:r>
    </w:p>
    <w:p w14:paraId="51B658A1" w14:textId="77777777" w:rsidR="00016760" w:rsidRPr="00016760" w:rsidRDefault="00016760" w:rsidP="00437753">
      <w:pPr>
        <w:pStyle w:val="Prrafodelista"/>
        <w:numPr>
          <w:ilvl w:val="0"/>
          <w:numId w:val="190"/>
        </w:numPr>
        <w:jc w:val="both"/>
      </w:pPr>
      <w:r w:rsidRPr="00016760">
        <w:t xml:space="preserve">Red de Antiguos Estudiantes: Fomentar una comunidad de exalumnos que puedan apoyarse mutuamente en sus carreras. </w:t>
      </w:r>
    </w:p>
    <w:p w14:paraId="64B027B6" w14:textId="77777777" w:rsidR="00016760" w:rsidRPr="00016760" w:rsidRDefault="00016760" w:rsidP="00437753">
      <w:pPr>
        <w:pStyle w:val="Prrafodelista"/>
        <w:numPr>
          <w:ilvl w:val="0"/>
          <w:numId w:val="190"/>
        </w:numPr>
        <w:jc w:val="both"/>
      </w:pPr>
      <w:r w:rsidRPr="00016760">
        <w:t xml:space="preserve">Evaluación Continua: Realizar seguimiento del desempeño de los estudiantes y recopilar comentarios para mejorar los programas. </w:t>
      </w:r>
    </w:p>
    <w:p w14:paraId="54F055F8" w14:textId="77777777" w:rsidR="00016760" w:rsidRPr="00016760" w:rsidRDefault="00016760" w:rsidP="00B7062A">
      <w:pPr>
        <w:jc w:val="both"/>
      </w:pPr>
    </w:p>
    <w:p w14:paraId="622F2831" w14:textId="48287907" w:rsidR="00016760" w:rsidRPr="00016760" w:rsidRDefault="00016760" w:rsidP="00B7062A">
      <w:pPr>
        <w:jc w:val="both"/>
      </w:pPr>
      <w:r w:rsidRPr="00016760">
        <w:t xml:space="preserve"> Fase 4- Facilitación de construcción de Carreras Profesionales: "Conexiones Laborales de Éxito" </w:t>
      </w:r>
    </w:p>
    <w:p w14:paraId="52EBEDC0" w14:textId="77777777" w:rsidR="00D6514B" w:rsidRDefault="00016760" w:rsidP="00B7062A">
      <w:pPr>
        <w:jc w:val="both"/>
      </w:pPr>
      <w:r w:rsidRPr="00016760">
        <w:t xml:space="preserve">Además de la formación académica integral, este proyecto incluirá la creación de un servicio de facilitación de carreras profesionales bajo el lema "Conexiones Laborales de Éxito". Este servicio será una parte esencial de nuestra oferta educativa y estará diseñado para conectar a nuestros graduados con oportunidades de empleo en la industria de hotelería, turismo, servicios gastronómicos y actividades relacionadas. </w:t>
      </w:r>
    </w:p>
    <w:p w14:paraId="311E90F1" w14:textId="5D1723D4" w:rsidR="00016760" w:rsidRPr="00016760" w:rsidRDefault="00FB154E" w:rsidP="00B7062A">
      <w:pPr>
        <w:jc w:val="both"/>
      </w:pPr>
      <w:r w:rsidRPr="00FB154E">
        <w:t>E</w:t>
      </w:r>
      <w:r w:rsidR="00D6514B">
        <w:t xml:space="preserve">sta actividad </w:t>
      </w:r>
      <w:r w:rsidRPr="00FB154E">
        <w:t>tiene como objetivo ocupar las vacantes abiertas con las personas más competentes que el mercado puede ofrecer</w:t>
      </w:r>
      <w:r w:rsidR="007B3C7E">
        <w:t>.</w:t>
      </w:r>
      <w:r w:rsidRPr="00FB154E">
        <w:t xml:space="preserve"> Además, </w:t>
      </w:r>
      <w:r w:rsidR="007B3C7E">
        <w:t xml:space="preserve">los profesionales formados en el proceso </w:t>
      </w:r>
      <w:r w:rsidRPr="00FB154E">
        <w:t>puede</w:t>
      </w:r>
      <w:r w:rsidR="007B3C7E">
        <w:t>n</w:t>
      </w:r>
      <w:r w:rsidRPr="00FB154E">
        <w:t xml:space="preserve"> actuar para el bien de la organización llevando a personas con conocimientos técnicos, </w:t>
      </w:r>
      <w:r w:rsidR="007B3C7E">
        <w:t xml:space="preserve">que incluso </w:t>
      </w:r>
      <w:r w:rsidR="007B3C7E" w:rsidRPr="00FB154E">
        <w:t xml:space="preserve">la empresa </w:t>
      </w:r>
      <w:r w:rsidRPr="00FB154E">
        <w:t>ni siquiera sabe que las necesitan.</w:t>
      </w:r>
    </w:p>
    <w:p w14:paraId="30D81319" w14:textId="3AFB6527" w:rsidR="00016760" w:rsidRPr="00016760" w:rsidRDefault="00016760" w:rsidP="00B7062A">
      <w:pPr>
        <w:jc w:val="both"/>
      </w:pPr>
      <w:r w:rsidRPr="00016760">
        <w:t xml:space="preserve">Descripción de "Conexiones Laborales de Éxito": </w:t>
      </w:r>
    </w:p>
    <w:p w14:paraId="71BAA652" w14:textId="77777777" w:rsidR="00016760" w:rsidRPr="00016760" w:rsidRDefault="00016760" w:rsidP="00437753">
      <w:pPr>
        <w:pStyle w:val="Prrafodelista"/>
        <w:numPr>
          <w:ilvl w:val="0"/>
          <w:numId w:val="191"/>
        </w:numPr>
        <w:jc w:val="both"/>
      </w:pPr>
      <w:r w:rsidRPr="00016760">
        <w:t xml:space="preserve">Plataforma de Empleo Personalizada: Se desarrollará una plataforma en línea personalizada donde los estudiantes y graduados pueden crear perfiles profesionales y cargar sus currículos. </w:t>
      </w:r>
    </w:p>
    <w:p w14:paraId="23A0DC0F" w14:textId="77777777" w:rsidR="00016760" w:rsidRPr="00016760" w:rsidRDefault="00016760" w:rsidP="00437753">
      <w:pPr>
        <w:pStyle w:val="Prrafodelista"/>
        <w:numPr>
          <w:ilvl w:val="0"/>
          <w:numId w:val="191"/>
        </w:numPr>
        <w:jc w:val="both"/>
      </w:pPr>
      <w:r w:rsidRPr="00016760">
        <w:t xml:space="preserve">Emparejamiento Inteligente: La plataforma utilizará algoritmos avanzados para emparejar automáticamente a los candidatos con oportunidades de empleo relevantes en la industria. </w:t>
      </w:r>
    </w:p>
    <w:p w14:paraId="0CBADCCB" w14:textId="77777777" w:rsidR="00016760" w:rsidRPr="00016760" w:rsidRDefault="00016760" w:rsidP="00437753">
      <w:pPr>
        <w:pStyle w:val="Prrafodelista"/>
        <w:numPr>
          <w:ilvl w:val="0"/>
          <w:numId w:val="191"/>
        </w:numPr>
        <w:jc w:val="both"/>
      </w:pPr>
      <w:r w:rsidRPr="00016760">
        <w:lastRenderedPageBreak/>
        <w:t xml:space="preserve">Asesoramiento Profesional: Ofreceremos asesoramiento individualizado para preparar a los candidatos para entrevistas y ayudarlos a construir carreras sólidas. </w:t>
      </w:r>
    </w:p>
    <w:p w14:paraId="759F30D8" w14:textId="77777777" w:rsidR="00016760" w:rsidRPr="00016760" w:rsidRDefault="00016760" w:rsidP="00437753">
      <w:pPr>
        <w:pStyle w:val="Prrafodelista"/>
        <w:numPr>
          <w:ilvl w:val="0"/>
          <w:numId w:val="191"/>
        </w:numPr>
        <w:jc w:val="both"/>
      </w:pPr>
      <w:r w:rsidRPr="00016760">
        <w:t xml:space="preserve">Eventos de Networking: Organizaremos eventos de networking y ferias de empleo exclusivas para conectar a nuestros graduados con empleadores destacados. </w:t>
      </w:r>
    </w:p>
    <w:p w14:paraId="65F9FA21" w14:textId="77777777" w:rsidR="00016760" w:rsidRPr="00016760" w:rsidRDefault="00016760" w:rsidP="00437753">
      <w:pPr>
        <w:pStyle w:val="Prrafodelista"/>
        <w:numPr>
          <w:ilvl w:val="0"/>
          <w:numId w:val="191"/>
        </w:numPr>
        <w:jc w:val="both"/>
      </w:pPr>
      <w:r w:rsidRPr="00016760">
        <w:t xml:space="preserve">Garantía de Éxito: Nos comprometemos a respaldar a nuestros graduados en su búsqueda de empleo y crecimiento profesional, ofreciendo oportunidades de mejora y actualización constante de habilidades. </w:t>
      </w:r>
    </w:p>
    <w:p w14:paraId="41FD9FED" w14:textId="77777777" w:rsidR="00016760" w:rsidRPr="00016760" w:rsidRDefault="00016760" w:rsidP="00B7062A">
      <w:pPr>
        <w:jc w:val="both"/>
      </w:pPr>
    </w:p>
    <w:p w14:paraId="2583B66C" w14:textId="449522F8" w:rsidR="00016760" w:rsidRPr="00016760" w:rsidRDefault="00016760" w:rsidP="00EF022C">
      <w:pPr>
        <w:pStyle w:val="Ttulo2"/>
        <w:numPr>
          <w:ilvl w:val="1"/>
          <w:numId w:val="70"/>
        </w:numPr>
      </w:pPr>
      <w:r w:rsidRPr="00016760">
        <w:t xml:space="preserve"> Elementos Adicionales para Mejorar el Proyecto: </w:t>
      </w:r>
    </w:p>
    <w:p w14:paraId="3A5613A7" w14:textId="77777777" w:rsidR="00016760" w:rsidRPr="00016760" w:rsidRDefault="00016760" w:rsidP="00437753">
      <w:pPr>
        <w:pStyle w:val="Prrafodelista"/>
        <w:numPr>
          <w:ilvl w:val="0"/>
          <w:numId w:val="192"/>
        </w:numPr>
        <w:jc w:val="both"/>
      </w:pPr>
      <w:r w:rsidRPr="00016760">
        <w:t xml:space="preserve">Tecnología y Plataforma en Línea: Proporcionar recursos en línea para facilitar el aprendizaje y la comunicación entre estudiantes y profesores. </w:t>
      </w:r>
    </w:p>
    <w:p w14:paraId="1B2975A5" w14:textId="77777777" w:rsidR="00016760" w:rsidRPr="00016760" w:rsidRDefault="00016760" w:rsidP="00437753">
      <w:pPr>
        <w:pStyle w:val="Prrafodelista"/>
        <w:numPr>
          <w:ilvl w:val="0"/>
          <w:numId w:val="192"/>
        </w:numPr>
        <w:jc w:val="both"/>
      </w:pPr>
      <w:r w:rsidRPr="00016760">
        <w:t xml:space="preserve">Mentoría y Orientación Profesional: Ofrecer sesiones de mentoría individual y colectiva para ayudar a los estudiantes a definir sus metas profesionales. </w:t>
      </w:r>
    </w:p>
    <w:p w14:paraId="43D0A281" w14:textId="77777777" w:rsidR="00016760" w:rsidRPr="00016760" w:rsidRDefault="00016760" w:rsidP="00437753">
      <w:pPr>
        <w:pStyle w:val="Prrafodelista"/>
        <w:numPr>
          <w:ilvl w:val="0"/>
          <w:numId w:val="192"/>
        </w:numPr>
        <w:jc w:val="both"/>
      </w:pPr>
      <w:r w:rsidRPr="00016760">
        <w:t xml:space="preserve">Eventos y Conferencias: Organizar eventos, conferencias y talleres relacionados con las áreas de formación para ampliar el conocimiento de los estudiantes. </w:t>
      </w:r>
    </w:p>
    <w:p w14:paraId="5FA003E0" w14:textId="77777777" w:rsidR="00016760" w:rsidRPr="00016760" w:rsidRDefault="00016760" w:rsidP="00437753">
      <w:pPr>
        <w:pStyle w:val="Prrafodelista"/>
        <w:numPr>
          <w:ilvl w:val="0"/>
          <w:numId w:val="192"/>
        </w:numPr>
        <w:jc w:val="both"/>
      </w:pPr>
      <w:r w:rsidRPr="00016760">
        <w:t xml:space="preserve">Certificaciones y Reconocimientos: Buscar oportunidades para que los estudiantes obtengan certificaciones y reconocimientos relevantes para sus campos de estudio. </w:t>
      </w:r>
    </w:p>
    <w:p w14:paraId="18C1806B" w14:textId="77777777" w:rsidR="00016760" w:rsidRPr="00016760" w:rsidRDefault="00016760" w:rsidP="00B7062A">
      <w:pPr>
        <w:jc w:val="both"/>
      </w:pPr>
    </w:p>
    <w:p w14:paraId="0806110E" w14:textId="188F8804" w:rsidR="00025B7C" w:rsidRPr="00025B7C" w:rsidRDefault="00025B7C" w:rsidP="00B7062A">
      <w:pPr>
        <w:jc w:val="both"/>
      </w:pPr>
    </w:p>
    <w:p w14:paraId="714D5F1A" w14:textId="77777777" w:rsidR="00627FC4" w:rsidRPr="000F3F52" w:rsidRDefault="00627FC4" w:rsidP="00B7062A">
      <w:pPr>
        <w:pStyle w:val="NormalWeb"/>
        <w:spacing w:before="180" w:beforeAutospacing="0" w:after="0" w:afterAutospacing="0"/>
        <w:jc w:val="both"/>
        <w:rPr>
          <w:rFonts w:asciiTheme="minorHAnsi" w:hAnsiTheme="minorHAnsi" w:cstheme="minorHAnsi"/>
          <w:sz w:val="22"/>
          <w:szCs w:val="22"/>
        </w:rPr>
      </w:pPr>
    </w:p>
    <w:p w14:paraId="50B5576A" w14:textId="6F178D7D" w:rsidR="00BF3944" w:rsidRPr="000F3F52" w:rsidRDefault="00DD7E1F" w:rsidP="00B7062A">
      <w:pPr>
        <w:jc w:val="both"/>
        <w:rPr>
          <w:rFonts w:cstheme="minorHAnsi"/>
        </w:rPr>
      </w:pPr>
      <w:r w:rsidRPr="000F3F52">
        <w:rPr>
          <w:rFonts w:cstheme="minorHAnsi"/>
        </w:rPr>
        <w:br w:type="page"/>
      </w:r>
    </w:p>
    <w:p w14:paraId="154175B9" w14:textId="0F76716E" w:rsidR="00BF3944" w:rsidRPr="000F3F52" w:rsidRDefault="00D86DAB" w:rsidP="00B7062A">
      <w:pPr>
        <w:pStyle w:val="Ttulo1"/>
        <w:numPr>
          <w:ilvl w:val="0"/>
          <w:numId w:val="0"/>
        </w:numPr>
        <w:jc w:val="both"/>
        <w:rPr>
          <w:rFonts w:cstheme="minorHAnsi"/>
          <w:sz w:val="22"/>
          <w:szCs w:val="22"/>
        </w:rPr>
      </w:pPr>
      <w:bookmarkStart w:id="50" w:name="_Toc128853138"/>
      <w:r w:rsidRPr="000F3F52">
        <w:rPr>
          <w:rFonts w:cstheme="minorHAnsi"/>
          <w:sz w:val="22"/>
          <w:szCs w:val="22"/>
        </w:rPr>
        <w:lastRenderedPageBreak/>
        <w:t>REFERENCIAS BIBLIOGRÁFICAS</w:t>
      </w:r>
      <w:bookmarkEnd w:id="50"/>
    </w:p>
    <w:p w14:paraId="0B4DEFC9" w14:textId="77777777" w:rsidR="00D51475" w:rsidRPr="006F0F8F" w:rsidRDefault="00D51475" w:rsidP="00B7062A">
      <w:pPr>
        <w:spacing w:after="0" w:line="360" w:lineRule="auto"/>
        <w:ind w:left="567" w:hanging="567"/>
        <w:jc w:val="both"/>
        <w:rPr>
          <w:rFonts w:cstheme="minorHAnsi"/>
        </w:rPr>
      </w:pPr>
    </w:p>
    <w:p w14:paraId="47F4A0A0" w14:textId="77777777" w:rsidR="00BB3A7B" w:rsidRPr="000B2D2B" w:rsidRDefault="00BB3A7B"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Amadeus (nf) En: </w:t>
      </w:r>
      <w:hyperlink r:id="rId42" w:history="1">
        <w:r w:rsidRPr="000B2D2B">
          <w:rPr>
            <w:rFonts w:asciiTheme="minorHAnsi" w:hAnsiTheme="minorHAnsi" w:cstheme="minorHAnsi"/>
            <w:sz w:val="22"/>
            <w:szCs w:val="22"/>
          </w:rPr>
          <w:t>https://amadeus.com/es/tema/plataforma-de-viajes/evolucion-del-sistema-de-distribucion-global</w:t>
        </w:r>
      </w:hyperlink>
    </w:p>
    <w:p w14:paraId="0EC2F338" w14:textId="77777777" w:rsidR="006927FE" w:rsidRPr="000B2D2B" w:rsidRDefault="006927FE"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Diario la Republica. (2022). En materia de turismo, 2022 va a cerrar con cinco millones de viajeros extranjeros. martes, 20 de diciembre de 2022. En </w:t>
      </w:r>
      <w:hyperlink r:id="rId43" w:history="1">
        <w:r w:rsidRPr="000B2D2B">
          <w:rPr>
            <w:rFonts w:asciiTheme="minorHAnsi" w:hAnsiTheme="minorHAnsi" w:cstheme="minorHAnsi"/>
            <w:sz w:val="22"/>
            <w:szCs w:val="22"/>
          </w:rPr>
          <w:t>https://www.larepublica.co/economia/en-materia-de-turismo-2022-va-a-cerrar-con-cinco-millones-de-viajeros-extranjeros-3511871</w:t>
        </w:r>
      </w:hyperlink>
    </w:p>
    <w:p w14:paraId="67F95DB2" w14:textId="77777777" w:rsidR="00D86DAB" w:rsidRPr="000B2D2B" w:rsidRDefault="00D86DAB"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Ministerio de Ambiente y Desarrollo Sostenible (2005). Sello Ambiental Colombiano. En </w:t>
      </w:r>
      <w:hyperlink r:id="rId44" w:history="1">
        <w:r w:rsidR="001B7D0F" w:rsidRPr="000B2D2B">
          <w:rPr>
            <w:rFonts w:asciiTheme="minorHAnsi" w:hAnsiTheme="minorHAnsi" w:cstheme="minorHAnsi"/>
            <w:sz w:val="22"/>
            <w:szCs w:val="22"/>
          </w:rPr>
          <w:t>https://www.minambiente.gov.co/asuntos-ambientales-sectorial-y-urbana/sello-ambiental-colombiano-sac/</w:t>
        </w:r>
      </w:hyperlink>
    </w:p>
    <w:p w14:paraId="1289EE79" w14:textId="77777777" w:rsidR="00627FC4" w:rsidRPr="000F3F52" w:rsidRDefault="00627FC4"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F3F52">
        <w:rPr>
          <w:rFonts w:asciiTheme="minorHAnsi" w:hAnsiTheme="minorHAnsi" w:cstheme="minorHAnsi"/>
          <w:sz w:val="22"/>
          <w:szCs w:val="22"/>
        </w:rPr>
        <w:t>Ministerio de Comercio, Industria y Turismo. (2023). Ajuste cifra de visitantes venezolanos. Recuperado el 27 de abril de 2023, de https://www.mincit.gov.co/getattachment/estudios-economicos/estadisticas-e-informes/informes-de-turismo/ajuste-cifra-de-visitantes-extranjeros/27-04-2023-oee-yv-ajuste-cifra-de-visitantes-venezolanos.pdf.aspx</w:t>
      </w:r>
    </w:p>
    <w:p w14:paraId="10FBEC85" w14:textId="77777777" w:rsidR="00711F0A" w:rsidRPr="000B2D2B" w:rsidRDefault="00711F0A"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Ministerio de Comercio, Industria y Turismo. (2023, 18 de abril). Caracterización del perfil económico, social y ocupacional de los turistas nacionales en Cartagena de Indias. Obtenido de https://www.mincit.gov.co/minturismo/temas-de-interes/caracterizacion-del-perfil-economico-social-y-ocup/presentacion-estudio-caracterizacion-de-los-guias.aspx</w:t>
      </w:r>
    </w:p>
    <w:p w14:paraId="648C51E6" w14:textId="77777777" w:rsidR="00C00D87" w:rsidRPr="000B2D2B" w:rsidRDefault="001B7D0F"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El Tiempo (2008). Primer Hotel con Sello Verde en Colombia. Publicado en versión digital 10 de julio 2008, 12:00 a. m En: </w:t>
      </w:r>
      <w:hyperlink r:id="rId45" w:history="1">
        <w:r w:rsidRPr="000B2D2B">
          <w:rPr>
            <w:rFonts w:asciiTheme="minorHAnsi" w:hAnsiTheme="minorHAnsi" w:cstheme="minorHAnsi"/>
            <w:sz w:val="22"/>
            <w:szCs w:val="22"/>
          </w:rPr>
          <w:t>https://www.eltiempo.com/archivo/documento/MAM-3008290</w:t>
        </w:r>
      </w:hyperlink>
    </w:p>
    <w:p w14:paraId="762ED565" w14:textId="77777777" w:rsidR="00211E00" w:rsidRPr="000B2D2B" w:rsidRDefault="00225B68"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El País (2017). Hotelería verde, una propuesta que hace eco. Publicado en versión digital el 29 de abril de 2017. En </w:t>
      </w:r>
      <w:hyperlink r:id="rId46" w:history="1">
        <w:r w:rsidRPr="000B2D2B">
          <w:rPr>
            <w:rFonts w:asciiTheme="minorHAnsi" w:hAnsiTheme="minorHAnsi" w:cstheme="minorHAnsi"/>
            <w:sz w:val="22"/>
            <w:szCs w:val="22"/>
          </w:rPr>
          <w:t>https://www.elnuevosiglo.com.co/articulos/04-2017-hoteleria-verde-una-propuesta-que-hace-eco</w:t>
        </w:r>
      </w:hyperlink>
    </w:p>
    <w:p w14:paraId="7DBD72A8" w14:textId="77777777" w:rsidR="00211E00" w:rsidRPr="000B2D2B" w:rsidRDefault="00211E00"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Sabre. (nf). En: </w:t>
      </w:r>
      <w:hyperlink r:id="rId47" w:history="1">
        <w:r w:rsidRPr="000B2D2B">
          <w:rPr>
            <w:rFonts w:asciiTheme="minorHAnsi" w:hAnsiTheme="minorHAnsi" w:cstheme="minorHAnsi"/>
            <w:sz w:val="22"/>
            <w:szCs w:val="22"/>
          </w:rPr>
          <w:t>https://www.sabre.com/about/</w:t>
        </w:r>
      </w:hyperlink>
    </w:p>
    <w:p w14:paraId="479BE9C4" w14:textId="04FBA8BB" w:rsidR="003839D6" w:rsidRPr="000B2D2B" w:rsidRDefault="003839D6" w:rsidP="00437753">
      <w:pPr>
        <w:pStyle w:val="NormalWeb"/>
        <w:numPr>
          <w:ilvl w:val="0"/>
          <w:numId w:val="193"/>
        </w:numPr>
        <w:spacing w:before="180" w:beforeAutospacing="0" w:after="0" w:afterAutospacing="0"/>
        <w:jc w:val="both"/>
        <w:rPr>
          <w:rFonts w:asciiTheme="minorHAnsi" w:hAnsiTheme="minorHAnsi" w:cstheme="minorHAnsi"/>
          <w:sz w:val="22"/>
          <w:szCs w:val="22"/>
        </w:rPr>
      </w:pPr>
      <w:r w:rsidRPr="000B2D2B">
        <w:rPr>
          <w:rFonts w:asciiTheme="minorHAnsi" w:hAnsiTheme="minorHAnsi" w:cstheme="minorHAnsi"/>
          <w:sz w:val="22"/>
          <w:szCs w:val="22"/>
        </w:rPr>
        <w:t xml:space="preserve">Zeus Tecnología. (nf). En </w:t>
      </w:r>
      <w:hyperlink r:id="rId48" w:history="1">
        <w:r w:rsidRPr="000B2D2B">
          <w:rPr>
            <w:rFonts w:asciiTheme="minorHAnsi" w:hAnsiTheme="minorHAnsi" w:cstheme="minorHAnsi"/>
            <w:sz w:val="22"/>
            <w:szCs w:val="22"/>
          </w:rPr>
          <w:t>https://zeustecnologia.com/</w:t>
        </w:r>
      </w:hyperlink>
    </w:p>
    <w:sectPr w:rsidR="003839D6" w:rsidRPr="000B2D2B" w:rsidSect="005B3E6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C15A" w14:textId="77777777" w:rsidR="00373774" w:rsidRPr="006F0F8F" w:rsidRDefault="00373774" w:rsidP="00562C48">
      <w:pPr>
        <w:spacing w:after="0" w:line="240" w:lineRule="auto"/>
      </w:pPr>
      <w:r w:rsidRPr="006F0F8F">
        <w:separator/>
      </w:r>
    </w:p>
  </w:endnote>
  <w:endnote w:type="continuationSeparator" w:id="0">
    <w:p w14:paraId="48E1160A" w14:textId="77777777" w:rsidR="00373774" w:rsidRPr="006F0F8F" w:rsidRDefault="00373774" w:rsidP="00562C48">
      <w:pPr>
        <w:spacing w:after="0" w:line="240" w:lineRule="auto"/>
      </w:pPr>
      <w:r w:rsidRPr="006F0F8F">
        <w:continuationSeparator/>
      </w:r>
    </w:p>
  </w:endnote>
  <w:endnote w:type="continuationNotice" w:id="1">
    <w:p w14:paraId="6019336A" w14:textId="77777777" w:rsidR="00373774" w:rsidRDefault="00373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FCD5" w14:textId="77777777" w:rsidR="00175AC5" w:rsidRPr="006F0F8F" w:rsidRDefault="00175AC5">
    <w:pPr>
      <w:pStyle w:val="Piedepgina"/>
      <w:rPr>
        <w:color w:val="FF0000"/>
        <w14:textFill>
          <w14:solidFill>
            <w14:srgbClr w14:val="FF0000">
              <w14:lumMod w14:val="75000"/>
              <w14:lumOff w14:val="25000"/>
            </w14:srgbClr>
          </w14:solidFill>
        </w14:textFill>
      </w:rPr>
    </w:pPr>
    <w:r w:rsidRPr="006F0F8F">
      <w:rPr>
        <w:sz w:val="18"/>
        <w:szCs w:val="18"/>
      </w:rPr>
      <w:tab/>
    </w:r>
    <w:r w:rsidRPr="006F0F8F">
      <w:rPr>
        <w:sz w:val="18"/>
        <w:szCs w:val="18"/>
      </w:rPr>
      <w:tab/>
    </w:r>
    <w:sdt>
      <w:sdtPr>
        <w:rPr>
          <w:sz w:val="18"/>
          <w:szCs w:val="18"/>
        </w:rPr>
        <w:id w:val="-1232694426"/>
        <w:docPartObj>
          <w:docPartGallery w:val="Page Numbers (Bottom of Page)"/>
          <w:docPartUnique/>
        </w:docPartObj>
      </w:sdtPr>
      <w:sdtEndPr>
        <w:rPr>
          <w:sz w:val="22"/>
          <w:szCs w:val="22"/>
        </w:rPr>
      </w:sdtEndPr>
      <w:sdtContent>
        <w:r w:rsidRPr="006F0F8F">
          <w:fldChar w:fldCharType="begin"/>
        </w:r>
        <w:r w:rsidRPr="006F0F8F">
          <w:instrText>PAGE   \* MERGEFORMAT</w:instrText>
        </w:r>
        <w:r w:rsidRPr="006F0F8F">
          <w:fldChar w:fldCharType="separate"/>
        </w:r>
        <w:r w:rsidRPr="006F0F8F">
          <w:t>2</w:t>
        </w:r>
        <w:r w:rsidRPr="006F0F8F">
          <w:fldChar w:fldCharType="end"/>
        </w:r>
      </w:sdtContent>
    </w:sdt>
    <w:r w:rsidRPr="006F0F8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C8F0B" w14:textId="77777777" w:rsidR="00373774" w:rsidRPr="006F0F8F" w:rsidRDefault="00373774" w:rsidP="00562C48">
      <w:pPr>
        <w:spacing w:after="0" w:line="240" w:lineRule="auto"/>
      </w:pPr>
      <w:r w:rsidRPr="006F0F8F">
        <w:separator/>
      </w:r>
    </w:p>
  </w:footnote>
  <w:footnote w:type="continuationSeparator" w:id="0">
    <w:p w14:paraId="70ECE6D1" w14:textId="77777777" w:rsidR="00373774" w:rsidRPr="006F0F8F" w:rsidRDefault="00373774" w:rsidP="00562C48">
      <w:pPr>
        <w:spacing w:after="0" w:line="240" w:lineRule="auto"/>
      </w:pPr>
      <w:r w:rsidRPr="006F0F8F">
        <w:continuationSeparator/>
      </w:r>
    </w:p>
  </w:footnote>
  <w:footnote w:type="continuationNotice" w:id="1">
    <w:p w14:paraId="3554A41F" w14:textId="77777777" w:rsidR="00373774" w:rsidRDefault="003737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00CB1944" w:rsidRPr="006F0F8F" w14:paraId="1536F561" w14:textId="77777777">
      <w:trPr>
        <w:trHeight w:val="300"/>
      </w:trPr>
      <w:tc>
        <w:tcPr>
          <w:tcW w:w="3130" w:type="dxa"/>
        </w:tcPr>
        <w:p w14:paraId="56BBE8A8" w14:textId="77777777" w:rsidR="00175AC5" w:rsidRPr="006F0F8F" w:rsidRDefault="00175AC5">
          <w:pPr>
            <w:pStyle w:val="Encabezado"/>
            <w:ind w:left="-115"/>
            <w:jc w:val="left"/>
          </w:pPr>
        </w:p>
      </w:tc>
      <w:tc>
        <w:tcPr>
          <w:tcW w:w="3130" w:type="dxa"/>
        </w:tcPr>
        <w:p w14:paraId="01D956D1" w14:textId="77777777" w:rsidR="00175AC5" w:rsidRPr="006F0F8F" w:rsidRDefault="00175AC5">
          <w:pPr>
            <w:pStyle w:val="Encabezado"/>
            <w:jc w:val="center"/>
          </w:pPr>
        </w:p>
      </w:tc>
      <w:tc>
        <w:tcPr>
          <w:tcW w:w="3130" w:type="dxa"/>
        </w:tcPr>
        <w:p w14:paraId="09E444FB" w14:textId="77777777" w:rsidR="00175AC5" w:rsidRPr="006F0F8F" w:rsidRDefault="00175AC5">
          <w:pPr>
            <w:pStyle w:val="Encabezado"/>
            <w:ind w:right="-115"/>
            <w:jc w:val="right"/>
          </w:pPr>
        </w:p>
      </w:tc>
    </w:tr>
  </w:tbl>
  <w:p w14:paraId="78704A70" w14:textId="77777777" w:rsidR="00175AC5" w:rsidRPr="006F0F8F" w:rsidRDefault="00175A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864"/>
    <w:multiLevelType w:val="multilevel"/>
    <w:tmpl w:val="28025C2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0335849"/>
    <w:multiLevelType w:val="multilevel"/>
    <w:tmpl w:val="73C4BC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04F7B93"/>
    <w:multiLevelType w:val="multilevel"/>
    <w:tmpl w:val="21CC1BE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0573A22"/>
    <w:multiLevelType w:val="multilevel"/>
    <w:tmpl w:val="DDAE0D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72472C"/>
    <w:multiLevelType w:val="hybridMultilevel"/>
    <w:tmpl w:val="3F9CC7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080629E"/>
    <w:multiLevelType w:val="multilevel"/>
    <w:tmpl w:val="2188DCC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0C36D37"/>
    <w:multiLevelType w:val="multilevel"/>
    <w:tmpl w:val="64E2A86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0CC361D"/>
    <w:multiLevelType w:val="multilevel"/>
    <w:tmpl w:val="5A3E8A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D8729E"/>
    <w:multiLevelType w:val="multilevel"/>
    <w:tmpl w:val="DFAC4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46535A"/>
    <w:multiLevelType w:val="hybridMultilevel"/>
    <w:tmpl w:val="8280F4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4C6488D"/>
    <w:multiLevelType w:val="multilevel"/>
    <w:tmpl w:val="01FE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70422D"/>
    <w:multiLevelType w:val="multilevel"/>
    <w:tmpl w:val="E76EF23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7A2FC1"/>
    <w:multiLevelType w:val="multilevel"/>
    <w:tmpl w:val="7820C3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6F51634"/>
    <w:multiLevelType w:val="hybridMultilevel"/>
    <w:tmpl w:val="F80EEE40"/>
    <w:lvl w:ilvl="0" w:tplc="A68A795E">
      <w:numFmt w:val="bullet"/>
      <w:lvlText w:val="-"/>
      <w:lvlJc w:val="left"/>
      <w:pPr>
        <w:ind w:left="2850" w:hanging="360"/>
      </w:pPr>
      <w:rPr>
        <w:rFonts w:ascii="Calibri" w:eastAsia="Calibri" w:hAnsi="Calibri" w:cs="Calibri" w:hint="default"/>
      </w:rPr>
    </w:lvl>
    <w:lvl w:ilvl="1" w:tplc="240A0003" w:tentative="1">
      <w:start w:val="1"/>
      <w:numFmt w:val="bullet"/>
      <w:lvlText w:val="o"/>
      <w:lvlJc w:val="left"/>
      <w:pPr>
        <w:ind w:left="3570" w:hanging="360"/>
      </w:pPr>
      <w:rPr>
        <w:rFonts w:ascii="Courier New" w:hAnsi="Courier New" w:cs="Courier New" w:hint="default"/>
      </w:rPr>
    </w:lvl>
    <w:lvl w:ilvl="2" w:tplc="240A0005" w:tentative="1">
      <w:start w:val="1"/>
      <w:numFmt w:val="bullet"/>
      <w:lvlText w:val=""/>
      <w:lvlJc w:val="left"/>
      <w:pPr>
        <w:ind w:left="4290" w:hanging="360"/>
      </w:pPr>
      <w:rPr>
        <w:rFonts w:ascii="Wingdings" w:hAnsi="Wingdings" w:hint="default"/>
      </w:rPr>
    </w:lvl>
    <w:lvl w:ilvl="3" w:tplc="240A0001" w:tentative="1">
      <w:start w:val="1"/>
      <w:numFmt w:val="bullet"/>
      <w:lvlText w:val=""/>
      <w:lvlJc w:val="left"/>
      <w:pPr>
        <w:ind w:left="5010" w:hanging="360"/>
      </w:pPr>
      <w:rPr>
        <w:rFonts w:ascii="Symbol" w:hAnsi="Symbol" w:hint="default"/>
      </w:rPr>
    </w:lvl>
    <w:lvl w:ilvl="4" w:tplc="240A0003" w:tentative="1">
      <w:start w:val="1"/>
      <w:numFmt w:val="bullet"/>
      <w:lvlText w:val="o"/>
      <w:lvlJc w:val="left"/>
      <w:pPr>
        <w:ind w:left="5730" w:hanging="360"/>
      </w:pPr>
      <w:rPr>
        <w:rFonts w:ascii="Courier New" w:hAnsi="Courier New" w:cs="Courier New" w:hint="default"/>
      </w:rPr>
    </w:lvl>
    <w:lvl w:ilvl="5" w:tplc="240A0005" w:tentative="1">
      <w:start w:val="1"/>
      <w:numFmt w:val="bullet"/>
      <w:lvlText w:val=""/>
      <w:lvlJc w:val="left"/>
      <w:pPr>
        <w:ind w:left="6450" w:hanging="360"/>
      </w:pPr>
      <w:rPr>
        <w:rFonts w:ascii="Wingdings" w:hAnsi="Wingdings" w:hint="default"/>
      </w:rPr>
    </w:lvl>
    <w:lvl w:ilvl="6" w:tplc="240A0001" w:tentative="1">
      <w:start w:val="1"/>
      <w:numFmt w:val="bullet"/>
      <w:lvlText w:val=""/>
      <w:lvlJc w:val="left"/>
      <w:pPr>
        <w:ind w:left="7170" w:hanging="360"/>
      </w:pPr>
      <w:rPr>
        <w:rFonts w:ascii="Symbol" w:hAnsi="Symbol" w:hint="default"/>
      </w:rPr>
    </w:lvl>
    <w:lvl w:ilvl="7" w:tplc="240A0003" w:tentative="1">
      <w:start w:val="1"/>
      <w:numFmt w:val="bullet"/>
      <w:lvlText w:val="o"/>
      <w:lvlJc w:val="left"/>
      <w:pPr>
        <w:ind w:left="7890" w:hanging="360"/>
      </w:pPr>
      <w:rPr>
        <w:rFonts w:ascii="Courier New" w:hAnsi="Courier New" w:cs="Courier New" w:hint="default"/>
      </w:rPr>
    </w:lvl>
    <w:lvl w:ilvl="8" w:tplc="240A0005" w:tentative="1">
      <w:start w:val="1"/>
      <w:numFmt w:val="bullet"/>
      <w:lvlText w:val=""/>
      <w:lvlJc w:val="left"/>
      <w:pPr>
        <w:ind w:left="8610" w:hanging="360"/>
      </w:pPr>
      <w:rPr>
        <w:rFonts w:ascii="Wingdings" w:hAnsi="Wingdings" w:hint="default"/>
      </w:rPr>
    </w:lvl>
  </w:abstractNum>
  <w:abstractNum w:abstractNumId="14" w15:restartNumberingAfterBreak="0">
    <w:nsid w:val="086A096B"/>
    <w:multiLevelType w:val="hybridMultilevel"/>
    <w:tmpl w:val="F4B8DB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088D2E61"/>
    <w:multiLevelType w:val="multilevel"/>
    <w:tmpl w:val="1662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3D12BF"/>
    <w:multiLevelType w:val="multilevel"/>
    <w:tmpl w:val="CB9490D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562410"/>
    <w:multiLevelType w:val="multilevel"/>
    <w:tmpl w:val="8B025E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B33491"/>
    <w:multiLevelType w:val="hybridMultilevel"/>
    <w:tmpl w:val="F11EC33C"/>
    <w:lvl w:ilvl="0" w:tplc="A68A795E">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B074E21"/>
    <w:multiLevelType w:val="multilevel"/>
    <w:tmpl w:val="F65CE21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FF58F5"/>
    <w:multiLevelType w:val="hybridMultilevel"/>
    <w:tmpl w:val="FE107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C8A408B"/>
    <w:multiLevelType w:val="multilevel"/>
    <w:tmpl w:val="ABA8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CD32198"/>
    <w:multiLevelType w:val="multilevel"/>
    <w:tmpl w:val="D5B050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1C7F8F"/>
    <w:multiLevelType w:val="multilevel"/>
    <w:tmpl w:val="E2B496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240CC9"/>
    <w:multiLevelType w:val="multilevel"/>
    <w:tmpl w:val="56E290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932F4B"/>
    <w:multiLevelType w:val="multilevel"/>
    <w:tmpl w:val="1826D4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181DA0"/>
    <w:multiLevelType w:val="multilevel"/>
    <w:tmpl w:val="66C4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0274E21"/>
    <w:multiLevelType w:val="multilevel"/>
    <w:tmpl w:val="38E4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1255E47"/>
    <w:multiLevelType w:val="hybridMultilevel"/>
    <w:tmpl w:val="4A1EB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2310ABC"/>
    <w:multiLevelType w:val="multilevel"/>
    <w:tmpl w:val="18106F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5318DF"/>
    <w:multiLevelType w:val="multilevel"/>
    <w:tmpl w:val="A72494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5547DC6"/>
    <w:multiLevelType w:val="multilevel"/>
    <w:tmpl w:val="DEC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84B2D13"/>
    <w:multiLevelType w:val="hybridMultilevel"/>
    <w:tmpl w:val="C930D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86178C1"/>
    <w:multiLevelType w:val="multilevel"/>
    <w:tmpl w:val="90604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B923B7"/>
    <w:multiLevelType w:val="multilevel"/>
    <w:tmpl w:val="8E0CE95E"/>
    <w:lvl w:ilvl="0">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96A35E6"/>
    <w:multiLevelType w:val="hybridMultilevel"/>
    <w:tmpl w:val="07326C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9A62D89"/>
    <w:multiLevelType w:val="multilevel"/>
    <w:tmpl w:val="3FC4C9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A916CD9"/>
    <w:multiLevelType w:val="multilevel"/>
    <w:tmpl w:val="36B88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A42B3C"/>
    <w:multiLevelType w:val="hybridMultilevel"/>
    <w:tmpl w:val="C9D8E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BD32374"/>
    <w:multiLevelType w:val="multilevel"/>
    <w:tmpl w:val="F068490C"/>
    <w:lvl w:ilvl="0">
      <w:numFmt w:val="bullet"/>
      <w:lvlText w:val="-"/>
      <w:lvlJc w:val="left"/>
      <w:pPr>
        <w:tabs>
          <w:tab w:val="num" w:pos="720"/>
        </w:tabs>
        <w:ind w:left="720" w:hanging="360"/>
      </w:pPr>
      <w:rPr>
        <w:rFonts w:ascii="Calibri" w:eastAsia="Calibri" w:hAnsi="Calibri" w:cs="Calibri"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D310C1E"/>
    <w:multiLevelType w:val="multilevel"/>
    <w:tmpl w:val="236891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575052"/>
    <w:multiLevelType w:val="hybridMultilevel"/>
    <w:tmpl w:val="219E2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DC302B4"/>
    <w:multiLevelType w:val="multilevel"/>
    <w:tmpl w:val="E1C2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F0952BE"/>
    <w:multiLevelType w:val="multilevel"/>
    <w:tmpl w:val="2470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07564F3"/>
    <w:multiLevelType w:val="multilevel"/>
    <w:tmpl w:val="195053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1526E42"/>
    <w:multiLevelType w:val="multilevel"/>
    <w:tmpl w:val="3AE6EE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1B95D46"/>
    <w:multiLevelType w:val="multilevel"/>
    <w:tmpl w:val="3B208D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EC152B"/>
    <w:multiLevelType w:val="hybridMultilevel"/>
    <w:tmpl w:val="934AEA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353712C"/>
    <w:multiLevelType w:val="hybridMultilevel"/>
    <w:tmpl w:val="F8964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35A7382"/>
    <w:multiLevelType w:val="multilevel"/>
    <w:tmpl w:val="0D9E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36B7E84"/>
    <w:multiLevelType w:val="multilevel"/>
    <w:tmpl w:val="E158A8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AF2A99"/>
    <w:multiLevelType w:val="multilevel"/>
    <w:tmpl w:val="C00C2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3C74455"/>
    <w:multiLevelType w:val="multilevel"/>
    <w:tmpl w:val="4F66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4EA6AC2"/>
    <w:multiLevelType w:val="multilevel"/>
    <w:tmpl w:val="E6A6EDE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5CB1F87"/>
    <w:multiLevelType w:val="multilevel"/>
    <w:tmpl w:val="7186850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5F26A9D"/>
    <w:multiLevelType w:val="multilevel"/>
    <w:tmpl w:val="85F69E3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26467F96"/>
    <w:multiLevelType w:val="multilevel"/>
    <w:tmpl w:val="FA22A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F24CFB"/>
    <w:multiLevelType w:val="multilevel"/>
    <w:tmpl w:val="04BA8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275056F0"/>
    <w:multiLevelType w:val="multilevel"/>
    <w:tmpl w:val="1BD4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7580713"/>
    <w:multiLevelType w:val="hybridMultilevel"/>
    <w:tmpl w:val="2BB4F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28737E6E"/>
    <w:multiLevelType w:val="hybridMultilevel"/>
    <w:tmpl w:val="4928E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28A278D4"/>
    <w:multiLevelType w:val="hybridMultilevel"/>
    <w:tmpl w:val="50CC1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28D121DD"/>
    <w:multiLevelType w:val="multilevel"/>
    <w:tmpl w:val="CFA0CB2C"/>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heme="minorHAnsi" w:hAnsiTheme="minorHAnsi" w:cstheme="minorHAnsi"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29072795"/>
    <w:multiLevelType w:val="multilevel"/>
    <w:tmpl w:val="8F0E75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2A262C16"/>
    <w:multiLevelType w:val="multilevel"/>
    <w:tmpl w:val="E1CA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A3E4C4A"/>
    <w:multiLevelType w:val="hybridMultilevel"/>
    <w:tmpl w:val="0C709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A7754AE"/>
    <w:multiLevelType w:val="multilevel"/>
    <w:tmpl w:val="BC6A9F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A912EC7"/>
    <w:multiLevelType w:val="multilevel"/>
    <w:tmpl w:val="98603E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E10122"/>
    <w:multiLevelType w:val="multilevel"/>
    <w:tmpl w:val="22ACA23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C475053"/>
    <w:multiLevelType w:val="multilevel"/>
    <w:tmpl w:val="8AC297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D402241"/>
    <w:multiLevelType w:val="multilevel"/>
    <w:tmpl w:val="A72A7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ED84A3F"/>
    <w:multiLevelType w:val="multilevel"/>
    <w:tmpl w:val="4E5697D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F410CCF"/>
    <w:multiLevelType w:val="hybridMultilevel"/>
    <w:tmpl w:val="04544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2FA214F7"/>
    <w:multiLevelType w:val="multilevel"/>
    <w:tmpl w:val="07ACB05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FEF2DB0"/>
    <w:multiLevelType w:val="multilevel"/>
    <w:tmpl w:val="C6042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1CF149B"/>
    <w:multiLevelType w:val="multilevel"/>
    <w:tmpl w:val="5BF2D8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2510BBD"/>
    <w:multiLevelType w:val="multilevel"/>
    <w:tmpl w:val="0FBAAB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B503BD"/>
    <w:multiLevelType w:val="multilevel"/>
    <w:tmpl w:val="204445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3270DE6"/>
    <w:multiLevelType w:val="multilevel"/>
    <w:tmpl w:val="EAE0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5786D15"/>
    <w:multiLevelType w:val="multilevel"/>
    <w:tmpl w:val="328CA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5A6527E"/>
    <w:multiLevelType w:val="multilevel"/>
    <w:tmpl w:val="FC3ADF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7893C9F"/>
    <w:multiLevelType w:val="multilevel"/>
    <w:tmpl w:val="A858CD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8D75061"/>
    <w:multiLevelType w:val="multilevel"/>
    <w:tmpl w:val="D3EA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9AF2C76"/>
    <w:multiLevelType w:val="hybridMultilevel"/>
    <w:tmpl w:val="E3F60D3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4" w15:restartNumberingAfterBreak="0">
    <w:nsid w:val="3A6916FC"/>
    <w:multiLevelType w:val="hybridMultilevel"/>
    <w:tmpl w:val="130C3438"/>
    <w:lvl w:ilvl="0" w:tplc="A68A795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3A9763EF"/>
    <w:multiLevelType w:val="hybridMultilevel"/>
    <w:tmpl w:val="4B021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BD1744B"/>
    <w:multiLevelType w:val="multilevel"/>
    <w:tmpl w:val="60E473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6C3CC9"/>
    <w:multiLevelType w:val="hybridMultilevel"/>
    <w:tmpl w:val="36EEB75C"/>
    <w:lvl w:ilvl="0" w:tplc="A68A795E">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8" w15:restartNumberingAfterBreak="0">
    <w:nsid w:val="3C85731D"/>
    <w:multiLevelType w:val="multilevel"/>
    <w:tmpl w:val="C3C4A7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EE296A"/>
    <w:multiLevelType w:val="multilevel"/>
    <w:tmpl w:val="E128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D4B2A3E"/>
    <w:multiLevelType w:val="multilevel"/>
    <w:tmpl w:val="A4F8318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6621D5"/>
    <w:multiLevelType w:val="multilevel"/>
    <w:tmpl w:val="1E6454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EB13B0C"/>
    <w:multiLevelType w:val="multilevel"/>
    <w:tmpl w:val="11706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1645A16"/>
    <w:multiLevelType w:val="hybridMultilevel"/>
    <w:tmpl w:val="71C863D0"/>
    <w:lvl w:ilvl="0" w:tplc="A68A795E">
      <w:numFmt w:val="bullet"/>
      <w:lvlText w:val="-"/>
      <w:lvlJc w:val="left"/>
      <w:pPr>
        <w:ind w:left="1287" w:hanging="360"/>
      </w:pPr>
      <w:rPr>
        <w:rFonts w:ascii="Calibri" w:eastAsia="Calibri" w:hAnsi="Calibri" w:cs="Calibri"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4" w15:restartNumberingAfterBreak="0">
    <w:nsid w:val="41837A21"/>
    <w:multiLevelType w:val="multilevel"/>
    <w:tmpl w:val="447EF1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28355F2"/>
    <w:multiLevelType w:val="multilevel"/>
    <w:tmpl w:val="C49E64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3956108"/>
    <w:multiLevelType w:val="multilevel"/>
    <w:tmpl w:val="8D76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4083723"/>
    <w:multiLevelType w:val="hybridMultilevel"/>
    <w:tmpl w:val="DA9AE070"/>
    <w:lvl w:ilvl="0" w:tplc="A68A795E">
      <w:numFmt w:val="bullet"/>
      <w:lvlText w:val="-"/>
      <w:lvlJc w:val="left"/>
      <w:pPr>
        <w:ind w:left="1287" w:hanging="360"/>
      </w:pPr>
      <w:rPr>
        <w:rFonts w:ascii="Calibri" w:eastAsia="Calibri" w:hAnsi="Calibri" w:cs="Calibri"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8" w15:restartNumberingAfterBreak="0">
    <w:nsid w:val="445F3CF6"/>
    <w:multiLevelType w:val="hybridMultilevel"/>
    <w:tmpl w:val="A8A8B246"/>
    <w:lvl w:ilvl="0" w:tplc="A68A795E">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4B76739"/>
    <w:multiLevelType w:val="multilevel"/>
    <w:tmpl w:val="870E9C9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4DF5C76"/>
    <w:multiLevelType w:val="multilevel"/>
    <w:tmpl w:val="A4F6DE2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5BC0B92"/>
    <w:multiLevelType w:val="multilevel"/>
    <w:tmpl w:val="52C83EEA"/>
    <w:lvl w:ilvl="0">
      <w:start w:val="22"/>
      <w:numFmt w:val="decimal"/>
      <w:lvlText w:val="%1."/>
      <w:lvlJc w:val="left"/>
      <w:pPr>
        <w:tabs>
          <w:tab w:val="num" w:pos="720"/>
        </w:tabs>
        <w:ind w:left="720" w:hanging="360"/>
      </w:pPr>
    </w:lvl>
    <w:lvl w:ilvl="1">
      <w:start w:val="3"/>
      <w:numFmt w:val="lowerLetter"/>
      <w:lvlText w:val="%2."/>
      <w:lvlJc w:val="left"/>
      <w:pPr>
        <w:ind w:left="1440" w:hanging="360"/>
      </w:pPr>
      <w:rPr>
        <w:rFonts w:hint="default"/>
        <w:color w:val="1F4D7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766B1A"/>
    <w:multiLevelType w:val="multilevel"/>
    <w:tmpl w:val="38BCE34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6C54283"/>
    <w:multiLevelType w:val="multilevel"/>
    <w:tmpl w:val="DA36E4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6EB68C4"/>
    <w:multiLevelType w:val="multilevel"/>
    <w:tmpl w:val="D1264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CA513C"/>
    <w:multiLevelType w:val="multilevel"/>
    <w:tmpl w:val="766210E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8290447"/>
    <w:multiLevelType w:val="multilevel"/>
    <w:tmpl w:val="76F0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9922C7F"/>
    <w:multiLevelType w:val="multilevel"/>
    <w:tmpl w:val="771CD91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A7074EF"/>
    <w:multiLevelType w:val="multilevel"/>
    <w:tmpl w:val="76643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A85237D"/>
    <w:multiLevelType w:val="multilevel"/>
    <w:tmpl w:val="5300A80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720B18"/>
    <w:multiLevelType w:val="multilevel"/>
    <w:tmpl w:val="75F0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C564AC5"/>
    <w:multiLevelType w:val="multilevel"/>
    <w:tmpl w:val="35D6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C5A617D"/>
    <w:multiLevelType w:val="multilevel"/>
    <w:tmpl w:val="967EF1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CA405FD"/>
    <w:multiLevelType w:val="hybridMultilevel"/>
    <w:tmpl w:val="CD3C0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4CC20505"/>
    <w:multiLevelType w:val="multilevel"/>
    <w:tmpl w:val="7F0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D08769C"/>
    <w:multiLevelType w:val="multilevel"/>
    <w:tmpl w:val="28B6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D295F83"/>
    <w:multiLevelType w:val="multilevel"/>
    <w:tmpl w:val="E5B00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E002AC0"/>
    <w:multiLevelType w:val="multilevel"/>
    <w:tmpl w:val="7EF2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E3E5CD8"/>
    <w:multiLevelType w:val="multilevel"/>
    <w:tmpl w:val="4B24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E4F70E1"/>
    <w:multiLevelType w:val="multilevel"/>
    <w:tmpl w:val="6F8488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F6C2987"/>
    <w:multiLevelType w:val="multilevel"/>
    <w:tmpl w:val="9D14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F9F5C5B"/>
    <w:multiLevelType w:val="multilevel"/>
    <w:tmpl w:val="D4DE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FBC266D"/>
    <w:multiLevelType w:val="multilevel"/>
    <w:tmpl w:val="B600A7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0E820D7"/>
    <w:multiLevelType w:val="multilevel"/>
    <w:tmpl w:val="2580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1945156"/>
    <w:multiLevelType w:val="multilevel"/>
    <w:tmpl w:val="0E9E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1BB41E1"/>
    <w:multiLevelType w:val="hybridMultilevel"/>
    <w:tmpl w:val="1D56C50E"/>
    <w:lvl w:ilvl="0" w:tplc="B3DA660A">
      <w:start w:val="1"/>
      <w:numFmt w:val="lowerLetter"/>
      <w:lvlText w:val="%1."/>
      <w:lvlJc w:val="left"/>
      <w:pPr>
        <w:ind w:left="720" w:hanging="360"/>
      </w:pPr>
      <w:rPr>
        <w:rFonts w:hint="default"/>
        <w:color w:val="1F4D7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51FC6663"/>
    <w:multiLevelType w:val="multilevel"/>
    <w:tmpl w:val="606690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2AE2357"/>
    <w:multiLevelType w:val="multilevel"/>
    <w:tmpl w:val="D280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2EF6F2F"/>
    <w:multiLevelType w:val="multilevel"/>
    <w:tmpl w:val="465818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54297E49"/>
    <w:multiLevelType w:val="multilevel"/>
    <w:tmpl w:val="F3C8F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50C6527"/>
    <w:multiLevelType w:val="multilevel"/>
    <w:tmpl w:val="B9E8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5376D8E"/>
    <w:multiLevelType w:val="multilevel"/>
    <w:tmpl w:val="7AC6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5D51388"/>
    <w:multiLevelType w:val="multilevel"/>
    <w:tmpl w:val="017EB2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5EB718D"/>
    <w:multiLevelType w:val="multilevel"/>
    <w:tmpl w:val="F4C4A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7F62FB7"/>
    <w:multiLevelType w:val="multilevel"/>
    <w:tmpl w:val="8B3E2AE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83948AB"/>
    <w:multiLevelType w:val="multilevel"/>
    <w:tmpl w:val="0FE88C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59803A7A"/>
    <w:multiLevelType w:val="multilevel"/>
    <w:tmpl w:val="2EA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A511F45"/>
    <w:multiLevelType w:val="multilevel"/>
    <w:tmpl w:val="C390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AD1505E"/>
    <w:multiLevelType w:val="multilevel"/>
    <w:tmpl w:val="ED429A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AE95BB0"/>
    <w:multiLevelType w:val="multilevel"/>
    <w:tmpl w:val="92EC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C0E5E3E"/>
    <w:multiLevelType w:val="hybridMultilevel"/>
    <w:tmpl w:val="750CEEE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1" w15:restartNumberingAfterBreak="0">
    <w:nsid w:val="5CF158B7"/>
    <w:multiLevelType w:val="multilevel"/>
    <w:tmpl w:val="3E140D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D83470F"/>
    <w:multiLevelType w:val="hybridMultilevel"/>
    <w:tmpl w:val="1442A738"/>
    <w:lvl w:ilvl="0" w:tplc="A68A795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5D9A218B"/>
    <w:multiLevelType w:val="multilevel"/>
    <w:tmpl w:val="28D8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14D1845"/>
    <w:multiLevelType w:val="multilevel"/>
    <w:tmpl w:val="6CD0C6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16E0110"/>
    <w:multiLevelType w:val="multilevel"/>
    <w:tmpl w:val="DF7C51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2ED5859"/>
    <w:multiLevelType w:val="multilevel"/>
    <w:tmpl w:val="4542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36F6A1A"/>
    <w:multiLevelType w:val="hybridMultilevel"/>
    <w:tmpl w:val="4BBCF2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8" w15:restartNumberingAfterBreak="0">
    <w:nsid w:val="63EC149A"/>
    <w:multiLevelType w:val="multilevel"/>
    <w:tmpl w:val="1722CF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56A52BB"/>
    <w:multiLevelType w:val="hybridMultilevel"/>
    <w:tmpl w:val="FA3C9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66470276"/>
    <w:multiLevelType w:val="hybridMultilevel"/>
    <w:tmpl w:val="50E49DA0"/>
    <w:lvl w:ilvl="0" w:tplc="A68A795E">
      <w:numFmt w:val="bullet"/>
      <w:lvlText w:val="-"/>
      <w:lvlJc w:val="left"/>
      <w:pPr>
        <w:ind w:left="1287" w:hanging="360"/>
      </w:pPr>
      <w:rPr>
        <w:rFonts w:ascii="Calibri" w:eastAsia="Calibri" w:hAnsi="Calibri" w:cs="Calibri"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51" w15:restartNumberingAfterBreak="0">
    <w:nsid w:val="66D3717E"/>
    <w:multiLevelType w:val="multilevel"/>
    <w:tmpl w:val="74D6CA1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80967B2"/>
    <w:multiLevelType w:val="multilevel"/>
    <w:tmpl w:val="CE26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8246806"/>
    <w:multiLevelType w:val="multilevel"/>
    <w:tmpl w:val="F18E5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8916264"/>
    <w:multiLevelType w:val="multilevel"/>
    <w:tmpl w:val="B784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98D0B11"/>
    <w:multiLevelType w:val="multilevel"/>
    <w:tmpl w:val="9E8A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9AA5E66"/>
    <w:multiLevelType w:val="multilevel"/>
    <w:tmpl w:val="831416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9EC4225"/>
    <w:multiLevelType w:val="hybridMultilevel"/>
    <w:tmpl w:val="6C102AB8"/>
    <w:lvl w:ilvl="0" w:tplc="23144220">
      <w:numFmt w:val="bullet"/>
      <w:lvlText w:val="•"/>
      <w:lvlJc w:val="left"/>
      <w:pPr>
        <w:ind w:left="1080" w:hanging="72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15:restartNumberingAfterBreak="0">
    <w:nsid w:val="6B195E57"/>
    <w:multiLevelType w:val="hybridMultilevel"/>
    <w:tmpl w:val="14CE8066"/>
    <w:lvl w:ilvl="0" w:tplc="A68A795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6BED3D1A"/>
    <w:multiLevelType w:val="multilevel"/>
    <w:tmpl w:val="AE5E02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C734AC8"/>
    <w:multiLevelType w:val="multilevel"/>
    <w:tmpl w:val="56E4F8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CA96B50"/>
    <w:multiLevelType w:val="multilevel"/>
    <w:tmpl w:val="564033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CAB1E9C"/>
    <w:multiLevelType w:val="hybridMultilevel"/>
    <w:tmpl w:val="ED5A36E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3" w15:restartNumberingAfterBreak="0">
    <w:nsid w:val="6DAD4DF0"/>
    <w:multiLevelType w:val="multilevel"/>
    <w:tmpl w:val="7EA4C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E0468FF"/>
    <w:multiLevelType w:val="hybridMultilevel"/>
    <w:tmpl w:val="7FC06F3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5" w15:restartNumberingAfterBreak="0">
    <w:nsid w:val="6ED24D70"/>
    <w:multiLevelType w:val="multilevel"/>
    <w:tmpl w:val="0ADA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EDD71C7"/>
    <w:multiLevelType w:val="hybridMultilevel"/>
    <w:tmpl w:val="8292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1834A1"/>
    <w:multiLevelType w:val="multilevel"/>
    <w:tmpl w:val="6D4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F544605"/>
    <w:multiLevelType w:val="multilevel"/>
    <w:tmpl w:val="05FE61D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FEF77E5"/>
    <w:multiLevelType w:val="multilevel"/>
    <w:tmpl w:val="A806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0AA7299"/>
    <w:multiLevelType w:val="hybridMultilevel"/>
    <w:tmpl w:val="502AC8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71256F5B"/>
    <w:multiLevelType w:val="multilevel"/>
    <w:tmpl w:val="679C5B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24D518C"/>
    <w:multiLevelType w:val="multilevel"/>
    <w:tmpl w:val="65CA6FF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2DC3874"/>
    <w:multiLevelType w:val="multilevel"/>
    <w:tmpl w:val="0E1ED5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45D69DA"/>
    <w:multiLevelType w:val="multilevel"/>
    <w:tmpl w:val="35CEACC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5BA4295"/>
    <w:multiLevelType w:val="multilevel"/>
    <w:tmpl w:val="59C435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6" w15:restartNumberingAfterBreak="0">
    <w:nsid w:val="75E822EB"/>
    <w:multiLevelType w:val="multilevel"/>
    <w:tmpl w:val="9EFE13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62A06B7"/>
    <w:multiLevelType w:val="multilevel"/>
    <w:tmpl w:val="8056001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64A3E05"/>
    <w:multiLevelType w:val="multilevel"/>
    <w:tmpl w:val="0D8A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665546C"/>
    <w:multiLevelType w:val="multilevel"/>
    <w:tmpl w:val="F3A4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7750BAA"/>
    <w:multiLevelType w:val="multilevel"/>
    <w:tmpl w:val="4426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84A04C9"/>
    <w:multiLevelType w:val="hybridMultilevel"/>
    <w:tmpl w:val="9AC888FA"/>
    <w:lvl w:ilvl="0" w:tplc="A68A795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15:restartNumberingAfterBreak="0">
    <w:nsid w:val="788270FA"/>
    <w:multiLevelType w:val="multilevel"/>
    <w:tmpl w:val="E856AC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92559E1"/>
    <w:multiLevelType w:val="multilevel"/>
    <w:tmpl w:val="ADE6EF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99D402A"/>
    <w:multiLevelType w:val="multilevel"/>
    <w:tmpl w:val="A3AEFA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A1256B6"/>
    <w:multiLevelType w:val="multilevel"/>
    <w:tmpl w:val="8358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AB07EA6"/>
    <w:multiLevelType w:val="multilevel"/>
    <w:tmpl w:val="F5DE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AFF633D"/>
    <w:multiLevelType w:val="multilevel"/>
    <w:tmpl w:val="D93A3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CBB6BE0"/>
    <w:multiLevelType w:val="multilevel"/>
    <w:tmpl w:val="7772C7F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CD310A7"/>
    <w:multiLevelType w:val="multilevel"/>
    <w:tmpl w:val="2CC6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F250E4F"/>
    <w:multiLevelType w:val="hybridMultilevel"/>
    <w:tmpl w:val="053E5694"/>
    <w:lvl w:ilvl="0" w:tplc="A68A795E">
      <w:numFmt w:val="bullet"/>
      <w:lvlText w:val="-"/>
      <w:lvlJc w:val="left"/>
      <w:pPr>
        <w:ind w:left="781" w:hanging="360"/>
      </w:pPr>
      <w:rPr>
        <w:rFonts w:ascii="Calibri" w:eastAsia="Calibri" w:hAnsi="Calibri" w:cs="Calibri" w:hint="default"/>
      </w:rPr>
    </w:lvl>
    <w:lvl w:ilvl="1" w:tplc="FFFFFFFF" w:tentative="1">
      <w:start w:val="1"/>
      <w:numFmt w:val="bullet"/>
      <w:lvlText w:val="o"/>
      <w:lvlJc w:val="left"/>
      <w:pPr>
        <w:ind w:left="1501" w:hanging="360"/>
      </w:pPr>
      <w:rPr>
        <w:rFonts w:ascii="Courier New" w:hAnsi="Courier New" w:cs="Courier New" w:hint="default"/>
      </w:rPr>
    </w:lvl>
    <w:lvl w:ilvl="2" w:tplc="FFFFFFFF" w:tentative="1">
      <w:start w:val="1"/>
      <w:numFmt w:val="bullet"/>
      <w:lvlText w:val=""/>
      <w:lvlJc w:val="left"/>
      <w:pPr>
        <w:ind w:left="2221" w:hanging="360"/>
      </w:pPr>
      <w:rPr>
        <w:rFonts w:ascii="Wingdings" w:hAnsi="Wingdings" w:hint="default"/>
      </w:rPr>
    </w:lvl>
    <w:lvl w:ilvl="3" w:tplc="FFFFFFFF" w:tentative="1">
      <w:start w:val="1"/>
      <w:numFmt w:val="bullet"/>
      <w:lvlText w:val=""/>
      <w:lvlJc w:val="left"/>
      <w:pPr>
        <w:ind w:left="2941" w:hanging="360"/>
      </w:pPr>
      <w:rPr>
        <w:rFonts w:ascii="Symbol" w:hAnsi="Symbol" w:hint="default"/>
      </w:rPr>
    </w:lvl>
    <w:lvl w:ilvl="4" w:tplc="FFFFFFFF" w:tentative="1">
      <w:start w:val="1"/>
      <w:numFmt w:val="bullet"/>
      <w:lvlText w:val="o"/>
      <w:lvlJc w:val="left"/>
      <w:pPr>
        <w:ind w:left="3661" w:hanging="360"/>
      </w:pPr>
      <w:rPr>
        <w:rFonts w:ascii="Courier New" w:hAnsi="Courier New" w:cs="Courier New" w:hint="default"/>
      </w:rPr>
    </w:lvl>
    <w:lvl w:ilvl="5" w:tplc="FFFFFFFF" w:tentative="1">
      <w:start w:val="1"/>
      <w:numFmt w:val="bullet"/>
      <w:lvlText w:val=""/>
      <w:lvlJc w:val="left"/>
      <w:pPr>
        <w:ind w:left="4381" w:hanging="360"/>
      </w:pPr>
      <w:rPr>
        <w:rFonts w:ascii="Wingdings" w:hAnsi="Wingdings" w:hint="default"/>
      </w:rPr>
    </w:lvl>
    <w:lvl w:ilvl="6" w:tplc="FFFFFFFF" w:tentative="1">
      <w:start w:val="1"/>
      <w:numFmt w:val="bullet"/>
      <w:lvlText w:val=""/>
      <w:lvlJc w:val="left"/>
      <w:pPr>
        <w:ind w:left="5101" w:hanging="360"/>
      </w:pPr>
      <w:rPr>
        <w:rFonts w:ascii="Symbol" w:hAnsi="Symbol" w:hint="default"/>
      </w:rPr>
    </w:lvl>
    <w:lvl w:ilvl="7" w:tplc="FFFFFFFF" w:tentative="1">
      <w:start w:val="1"/>
      <w:numFmt w:val="bullet"/>
      <w:lvlText w:val="o"/>
      <w:lvlJc w:val="left"/>
      <w:pPr>
        <w:ind w:left="5821" w:hanging="360"/>
      </w:pPr>
      <w:rPr>
        <w:rFonts w:ascii="Courier New" w:hAnsi="Courier New" w:cs="Courier New" w:hint="default"/>
      </w:rPr>
    </w:lvl>
    <w:lvl w:ilvl="8" w:tplc="FFFFFFFF" w:tentative="1">
      <w:start w:val="1"/>
      <w:numFmt w:val="bullet"/>
      <w:lvlText w:val=""/>
      <w:lvlJc w:val="left"/>
      <w:pPr>
        <w:ind w:left="6541" w:hanging="360"/>
      </w:pPr>
      <w:rPr>
        <w:rFonts w:ascii="Wingdings" w:hAnsi="Wingdings" w:hint="default"/>
      </w:rPr>
    </w:lvl>
  </w:abstractNum>
  <w:num w:numId="1" w16cid:durableId="26683177">
    <w:abstractNumId w:val="70"/>
  </w:num>
  <w:num w:numId="2" w16cid:durableId="1433739948">
    <w:abstractNumId w:val="8"/>
  </w:num>
  <w:num w:numId="3" w16cid:durableId="335810334">
    <w:abstractNumId w:val="3"/>
  </w:num>
  <w:num w:numId="4" w16cid:durableId="462816375">
    <w:abstractNumId w:val="94"/>
  </w:num>
  <w:num w:numId="5" w16cid:durableId="1091316242">
    <w:abstractNumId w:val="119"/>
  </w:num>
  <w:num w:numId="6" w16cid:durableId="1286426437">
    <w:abstractNumId w:val="173"/>
  </w:num>
  <w:num w:numId="7" w16cid:durableId="1013342426">
    <w:abstractNumId w:val="56"/>
  </w:num>
  <w:num w:numId="8" w16cid:durableId="749355634">
    <w:abstractNumId w:val="104"/>
  </w:num>
  <w:num w:numId="9" w16cid:durableId="427896332">
    <w:abstractNumId w:val="122"/>
  </w:num>
  <w:num w:numId="10" w16cid:durableId="1009870972">
    <w:abstractNumId w:val="160"/>
  </w:num>
  <w:num w:numId="11" w16cid:durableId="636421875">
    <w:abstractNumId w:val="25"/>
  </w:num>
  <w:num w:numId="12" w16cid:durableId="1957757003">
    <w:abstractNumId w:val="132"/>
  </w:num>
  <w:num w:numId="13" w16cid:durableId="779645485">
    <w:abstractNumId w:val="161"/>
  </w:num>
  <w:num w:numId="14" w16cid:durableId="860163903">
    <w:abstractNumId w:val="22"/>
  </w:num>
  <w:num w:numId="15" w16cid:durableId="511190349">
    <w:abstractNumId w:val="184"/>
  </w:num>
  <w:num w:numId="16" w16cid:durableId="1196381792">
    <w:abstractNumId w:val="73"/>
  </w:num>
  <w:num w:numId="17" w16cid:durableId="187640614">
    <w:abstractNumId w:val="156"/>
  </w:num>
  <w:num w:numId="18" w16cid:durableId="1832596713">
    <w:abstractNumId w:val="29"/>
  </w:num>
  <w:num w:numId="19" w16cid:durableId="1980528852">
    <w:abstractNumId w:val="172"/>
  </w:num>
  <w:num w:numId="20" w16cid:durableId="1002902392">
    <w:abstractNumId w:val="177"/>
  </w:num>
  <w:num w:numId="21" w16cid:durableId="124783211">
    <w:abstractNumId w:val="102"/>
  </w:num>
  <w:num w:numId="22" w16cid:durableId="1619336927">
    <w:abstractNumId w:val="90"/>
  </w:num>
  <w:num w:numId="23" w16cid:durableId="1553879148">
    <w:abstractNumId w:val="159"/>
  </w:num>
  <w:num w:numId="24" w16cid:durableId="1487699867">
    <w:abstractNumId w:val="188"/>
  </w:num>
  <w:num w:numId="25" w16cid:durableId="667749119">
    <w:abstractNumId w:val="53"/>
  </w:num>
  <w:num w:numId="26" w16cid:durableId="1480925644">
    <w:abstractNumId w:val="99"/>
  </w:num>
  <w:num w:numId="27" w16cid:durableId="1603686190">
    <w:abstractNumId w:val="109"/>
  </w:num>
  <w:num w:numId="28" w16cid:durableId="1926724626">
    <w:abstractNumId w:val="101"/>
  </w:num>
  <w:num w:numId="29" w16cid:durableId="1095635357">
    <w:abstractNumId w:val="129"/>
  </w:num>
  <w:num w:numId="30" w16cid:durableId="1345011140">
    <w:abstractNumId w:val="133"/>
  </w:num>
  <w:num w:numId="31" w16cid:durableId="167989915">
    <w:abstractNumId w:val="51"/>
  </w:num>
  <w:num w:numId="32" w16cid:durableId="257980318">
    <w:abstractNumId w:val="126"/>
  </w:num>
  <w:num w:numId="33" w16cid:durableId="328680286">
    <w:abstractNumId w:val="17"/>
  </w:num>
  <w:num w:numId="34" w16cid:durableId="454100633">
    <w:abstractNumId w:val="176"/>
  </w:num>
  <w:num w:numId="35" w16cid:durableId="1234848589">
    <w:abstractNumId w:val="46"/>
  </w:num>
  <w:num w:numId="36" w16cid:durableId="1838618179">
    <w:abstractNumId w:val="88"/>
  </w:num>
  <w:num w:numId="37" w16cid:durableId="1320768996">
    <w:abstractNumId w:val="24"/>
  </w:num>
  <w:num w:numId="38" w16cid:durableId="278873035">
    <w:abstractNumId w:val="7"/>
  </w:num>
  <w:num w:numId="39" w16cid:durableId="947736445">
    <w:abstractNumId w:val="40"/>
  </w:num>
  <w:num w:numId="40" w16cid:durableId="1293173368">
    <w:abstractNumId w:val="5"/>
  </w:num>
  <w:num w:numId="41" w16cid:durableId="437288618">
    <w:abstractNumId w:val="134"/>
  </w:num>
  <w:num w:numId="42" w16cid:durableId="434402998">
    <w:abstractNumId w:val="105"/>
  </w:num>
  <w:num w:numId="43" w16cid:durableId="1502348779">
    <w:abstractNumId w:val="54"/>
  </w:num>
  <w:num w:numId="44" w16cid:durableId="520624806">
    <w:abstractNumId w:val="71"/>
  </w:num>
  <w:num w:numId="45" w16cid:durableId="1959604995">
    <w:abstractNumId w:val="11"/>
  </w:num>
  <w:num w:numId="46" w16cid:durableId="768507099">
    <w:abstractNumId w:val="174"/>
  </w:num>
  <w:num w:numId="47" w16cid:durableId="1849325667">
    <w:abstractNumId w:val="107"/>
  </w:num>
  <w:num w:numId="48" w16cid:durableId="979192498">
    <w:abstractNumId w:val="19"/>
  </w:num>
  <w:num w:numId="49" w16cid:durableId="1561987415">
    <w:abstractNumId w:val="100"/>
  </w:num>
  <w:num w:numId="50" w16cid:durableId="832451832">
    <w:abstractNumId w:val="168"/>
  </w:num>
  <w:num w:numId="51" w16cid:durableId="972639352">
    <w:abstractNumId w:val="6"/>
  </w:num>
  <w:num w:numId="52" w16cid:durableId="1304852572">
    <w:abstractNumId w:val="16"/>
  </w:num>
  <w:num w:numId="53" w16cid:durableId="832375632">
    <w:abstractNumId w:val="79"/>
  </w:num>
  <w:num w:numId="54" w16cid:durableId="453015994">
    <w:abstractNumId w:val="0"/>
  </w:num>
  <w:num w:numId="55" w16cid:durableId="883716384">
    <w:abstractNumId w:val="33"/>
  </w:num>
  <w:num w:numId="56" w16cid:durableId="845704794">
    <w:abstractNumId w:val="103"/>
  </w:num>
  <w:num w:numId="57" w16cid:durableId="603919548">
    <w:abstractNumId w:val="148"/>
  </w:num>
  <w:num w:numId="58" w16cid:durableId="983968009">
    <w:abstractNumId w:val="91"/>
  </w:num>
  <w:num w:numId="59" w16cid:durableId="1983804956">
    <w:abstractNumId w:val="67"/>
  </w:num>
  <w:num w:numId="60" w16cid:durableId="1412316123">
    <w:abstractNumId w:val="182"/>
  </w:num>
  <w:num w:numId="61" w16cid:durableId="1197231871">
    <w:abstractNumId w:val="23"/>
  </w:num>
  <w:num w:numId="62" w16cid:durableId="1704557955">
    <w:abstractNumId w:val="144"/>
  </w:num>
  <w:num w:numId="63" w16cid:durableId="1957784890">
    <w:abstractNumId w:val="86"/>
  </w:num>
  <w:num w:numId="64" w16cid:durableId="2009096911">
    <w:abstractNumId w:val="151"/>
  </w:num>
  <w:num w:numId="65" w16cid:durableId="1268854484">
    <w:abstractNumId w:val="80"/>
  </w:num>
  <w:num w:numId="66" w16cid:durableId="1173179768">
    <w:abstractNumId w:val="141"/>
  </w:num>
  <w:num w:numId="67" w16cid:durableId="148446534">
    <w:abstractNumId w:val="50"/>
  </w:num>
  <w:num w:numId="68" w16cid:durableId="993340043">
    <w:abstractNumId w:val="68"/>
  </w:num>
  <w:num w:numId="69" w16cid:durableId="144394923">
    <w:abstractNumId w:val="166"/>
  </w:num>
  <w:num w:numId="70" w16cid:durableId="289484570">
    <w:abstractNumId w:val="62"/>
  </w:num>
  <w:num w:numId="71" w16cid:durableId="1417283292">
    <w:abstractNumId w:val="142"/>
  </w:num>
  <w:num w:numId="72" w16cid:durableId="1809979942">
    <w:abstractNumId w:val="34"/>
  </w:num>
  <w:num w:numId="73" w16cid:durableId="1360548725">
    <w:abstractNumId w:val="39"/>
  </w:num>
  <w:num w:numId="74" w16cid:durableId="1266309502">
    <w:abstractNumId w:val="13"/>
  </w:num>
  <w:num w:numId="75" w16cid:durableId="953437764">
    <w:abstractNumId w:val="93"/>
  </w:num>
  <w:num w:numId="76" w16cid:durableId="1667512171">
    <w:abstractNumId w:val="97"/>
  </w:num>
  <w:num w:numId="77" w16cid:durableId="408623451">
    <w:abstractNumId w:val="181"/>
  </w:num>
  <w:num w:numId="78" w16cid:durableId="1304844478">
    <w:abstractNumId w:val="84"/>
  </w:num>
  <w:num w:numId="79" w16cid:durableId="1328510661">
    <w:abstractNumId w:val="87"/>
  </w:num>
  <w:num w:numId="80" w16cid:durableId="1776362707">
    <w:abstractNumId w:val="18"/>
  </w:num>
  <w:num w:numId="81" w16cid:durableId="1542591497">
    <w:abstractNumId w:val="98"/>
  </w:num>
  <w:num w:numId="82" w16cid:durableId="1977753781">
    <w:abstractNumId w:val="150"/>
  </w:num>
  <w:num w:numId="83" w16cid:durableId="391542801">
    <w:abstractNumId w:val="190"/>
  </w:num>
  <w:num w:numId="84" w16cid:durableId="1631665201">
    <w:abstractNumId w:val="62"/>
    <w:lvlOverride w:ilvl="0">
      <w:startOverride w:val="5"/>
    </w:lvlOverride>
    <w:lvlOverride w:ilvl="1">
      <w:startOverride w:val="1"/>
    </w:lvlOverride>
  </w:num>
  <w:num w:numId="85" w16cid:durableId="99494729">
    <w:abstractNumId w:val="125"/>
  </w:num>
  <w:num w:numId="86" w16cid:durableId="1785417432">
    <w:abstractNumId w:val="158"/>
  </w:num>
  <w:num w:numId="87" w16cid:durableId="306056654">
    <w:abstractNumId w:val="9"/>
  </w:num>
  <w:num w:numId="88" w16cid:durableId="132522493">
    <w:abstractNumId w:val="21"/>
  </w:num>
  <w:num w:numId="89" w16cid:durableId="1020938449">
    <w:abstractNumId w:val="185"/>
  </w:num>
  <w:num w:numId="90" w16cid:durableId="1766463285">
    <w:abstractNumId w:val="37"/>
  </w:num>
  <w:num w:numId="91" w16cid:durableId="1138230138">
    <w:abstractNumId w:val="10"/>
  </w:num>
  <w:num w:numId="92" w16cid:durableId="116461241">
    <w:abstractNumId w:val="26"/>
  </w:num>
  <w:num w:numId="93" w16cid:durableId="479805025">
    <w:abstractNumId w:val="116"/>
  </w:num>
  <w:num w:numId="94" w16cid:durableId="511147943">
    <w:abstractNumId w:val="92"/>
  </w:num>
  <w:num w:numId="95" w16cid:durableId="2099255440">
    <w:abstractNumId w:val="77"/>
  </w:num>
  <w:num w:numId="96" w16cid:durableId="1280532664">
    <w:abstractNumId w:val="138"/>
  </w:num>
  <w:num w:numId="97" w16cid:durableId="1667897452">
    <w:abstractNumId w:val="108"/>
  </w:num>
  <w:num w:numId="98" w16cid:durableId="1619799775">
    <w:abstractNumId w:val="145"/>
  </w:num>
  <w:num w:numId="99" w16cid:durableId="750347705">
    <w:abstractNumId w:val="179"/>
  </w:num>
  <w:num w:numId="100" w16cid:durableId="1311835458">
    <w:abstractNumId w:val="136"/>
  </w:num>
  <w:num w:numId="101" w16cid:durableId="597714592">
    <w:abstractNumId w:val="171"/>
  </w:num>
  <w:num w:numId="102" w16cid:durableId="817460360">
    <w:abstractNumId w:val="115"/>
  </w:num>
  <w:num w:numId="103" w16cid:durableId="1262761009">
    <w:abstractNumId w:val="169"/>
  </w:num>
  <w:num w:numId="104" w16cid:durableId="1459714070">
    <w:abstractNumId w:val="153"/>
  </w:num>
  <w:num w:numId="105" w16cid:durableId="628125111">
    <w:abstractNumId w:val="135"/>
  </w:num>
  <w:num w:numId="106" w16cid:durableId="171144928">
    <w:abstractNumId w:val="2"/>
  </w:num>
  <w:num w:numId="107" w16cid:durableId="650981961">
    <w:abstractNumId w:val="81"/>
  </w:num>
  <w:num w:numId="108" w16cid:durableId="562527447">
    <w:abstractNumId w:val="95"/>
  </w:num>
  <w:num w:numId="109" w16cid:durableId="1328022349">
    <w:abstractNumId w:val="187"/>
  </w:num>
  <w:num w:numId="110" w16cid:durableId="1301302767">
    <w:abstractNumId w:val="128"/>
  </w:num>
  <w:num w:numId="111" w16cid:durableId="290982532">
    <w:abstractNumId w:val="12"/>
  </w:num>
  <w:num w:numId="112" w16cid:durableId="1233348468">
    <w:abstractNumId w:val="183"/>
  </w:num>
  <w:num w:numId="113" w16cid:durableId="1658848746">
    <w:abstractNumId w:val="45"/>
  </w:num>
  <w:num w:numId="114" w16cid:durableId="673190745">
    <w:abstractNumId w:val="30"/>
  </w:num>
  <w:num w:numId="115" w16cid:durableId="1524633661">
    <w:abstractNumId w:val="75"/>
  </w:num>
  <w:num w:numId="116" w16cid:durableId="1907453010">
    <w:abstractNumId w:val="163"/>
  </w:num>
  <w:num w:numId="117" w16cid:durableId="1659573860">
    <w:abstractNumId w:val="78"/>
  </w:num>
  <w:num w:numId="118" w16cid:durableId="1909919404">
    <w:abstractNumId w:val="117"/>
  </w:num>
  <w:num w:numId="119" w16cid:durableId="1357393087">
    <w:abstractNumId w:val="106"/>
  </w:num>
  <w:num w:numId="120" w16cid:durableId="1380394069">
    <w:abstractNumId w:val="124"/>
  </w:num>
  <w:num w:numId="121" w16cid:durableId="419303603">
    <w:abstractNumId w:val="58"/>
  </w:num>
  <w:num w:numId="122" w16cid:durableId="1742018070">
    <w:abstractNumId w:val="123"/>
  </w:num>
  <w:num w:numId="123" w16cid:durableId="729160717">
    <w:abstractNumId w:val="44"/>
  </w:num>
  <w:num w:numId="124" w16cid:durableId="854271135">
    <w:abstractNumId w:val="137"/>
  </w:num>
  <w:num w:numId="125" w16cid:durableId="963584286">
    <w:abstractNumId w:val="15"/>
  </w:num>
  <w:num w:numId="126" w16cid:durableId="401561549">
    <w:abstractNumId w:val="189"/>
  </w:num>
  <w:num w:numId="127" w16cid:durableId="943079356">
    <w:abstractNumId w:val="31"/>
  </w:num>
  <w:num w:numId="128" w16cid:durableId="1618490199">
    <w:abstractNumId w:val="96"/>
  </w:num>
  <w:num w:numId="129" w16cid:durableId="426774247">
    <w:abstractNumId w:val="82"/>
  </w:num>
  <w:num w:numId="130" w16cid:durableId="758596361">
    <w:abstractNumId w:val="112"/>
  </w:num>
  <w:num w:numId="131" w16cid:durableId="171342425">
    <w:abstractNumId w:val="131"/>
  </w:num>
  <w:num w:numId="132" w16cid:durableId="478621908">
    <w:abstractNumId w:val="152"/>
  </w:num>
  <w:num w:numId="133" w16cid:durableId="1542284220">
    <w:abstractNumId w:val="49"/>
  </w:num>
  <w:num w:numId="134" w16cid:durableId="1293367216">
    <w:abstractNumId w:val="120"/>
  </w:num>
  <w:num w:numId="135" w16cid:durableId="822237390">
    <w:abstractNumId w:val="154"/>
  </w:num>
  <w:num w:numId="136" w16cid:durableId="561134696">
    <w:abstractNumId w:val="130"/>
  </w:num>
  <w:num w:numId="137" w16cid:durableId="1415055579">
    <w:abstractNumId w:val="114"/>
  </w:num>
  <w:num w:numId="138" w16cid:durableId="414743741">
    <w:abstractNumId w:val="27"/>
  </w:num>
  <w:num w:numId="139" w16cid:durableId="442723728">
    <w:abstractNumId w:val="146"/>
  </w:num>
  <w:num w:numId="140" w16cid:durableId="622881696">
    <w:abstractNumId w:val="111"/>
  </w:num>
  <w:num w:numId="141" w16cid:durableId="1083138482">
    <w:abstractNumId w:val="36"/>
  </w:num>
  <w:num w:numId="142" w16cid:durableId="1756901853">
    <w:abstractNumId w:val="42"/>
  </w:num>
  <w:num w:numId="143" w16cid:durableId="2078092240">
    <w:abstractNumId w:val="118"/>
  </w:num>
  <w:num w:numId="144" w16cid:durableId="1346706604">
    <w:abstractNumId w:val="127"/>
  </w:num>
  <w:num w:numId="145" w16cid:durableId="1975939948">
    <w:abstractNumId w:val="64"/>
  </w:num>
  <w:num w:numId="146" w16cid:durableId="1651863024">
    <w:abstractNumId w:val="57"/>
  </w:num>
  <w:num w:numId="147" w16cid:durableId="1577007856">
    <w:abstractNumId w:val="110"/>
  </w:num>
  <w:num w:numId="148" w16cid:durableId="2091349944">
    <w:abstractNumId w:val="1"/>
  </w:num>
  <w:num w:numId="149" w16cid:durableId="410007969">
    <w:abstractNumId w:val="63"/>
  </w:num>
  <w:num w:numId="150" w16cid:durableId="1716346563">
    <w:abstractNumId w:val="43"/>
  </w:num>
  <w:num w:numId="151" w16cid:durableId="1097096711">
    <w:abstractNumId w:val="69"/>
  </w:num>
  <w:num w:numId="152" w16cid:durableId="1729260735">
    <w:abstractNumId w:val="167"/>
  </w:num>
  <w:num w:numId="153" w16cid:durableId="1029334075">
    <w:abstractNumId w:val="74"/>
  </w:num>
  <w:num w:numId="154" w16cid:durableId="832990862">
    <w:abstractNumId w:val="155"/>
  </w:num>
  <w:num w:numId="155" w16cid:durableId="1547451863">
    <w:abstractNumId w:val="178"/>
  </w:num>
  <w:num w:numId="156" w16cid:durableId="2057928173">
    <w:abstractNumId w:val="66"/>
  </w:num>
  <w:num w:numId="157" w16cid:durableId="1169170725">
    <w:abstractNumId w:val="143"/>
  </w:num>
  <w:num w:numId="158" w16cid:durableId="515000655">
    <w:abstractNumId w:val="89"/>
  </w:num>
  <w:num w:numId="159" w16cid:durableId="1635480599">
    <w:abstractNumId w:val="180"/>
  </w:num>
  <w:num w:numId="160" w16cid:durableId="567114279">
    <w:abstractNumId w:val="139"/>
  </w:num>
  <w:num w:numId="161" w16cid:durableId="1885407563">
    <w:abstractNumId w:val="165"/>
  </w:num>
  <w:num w:numId="162" w16cid:durableId="1665402258">
    <w:abstractNumId w:val="186"/>
  </w:num>
  <w:num w:numId="163" w16cid:durableId="131607634">
    <w:abstractNumId w:val="76"/>
  </w:num>
  <w:num w:numId="164" w16cid:durableId="1138378278">
    <w:abstractNumId w:val="121"/>
  </w:num>
  <w:num w:numId="165" w16cid:durableId="1369529289">
    <w:abstractNumId w:val="52"/>
  </w:num>
  <w:num w:numId="166" w16cid:durableId="1181891365">
    <w:abstractNumId w:val="6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3564248">
    <w:abstractNumId w:val="65"/>
  </w:num>
  <w:num w:numId="168" w16cid:durableId="759983075">
    <w:abstractNumId w:val="61"/>
  </w:num>
  <w:num w:numId="169" w16cid:durableId="1454448204">
    <w:abstractNumId w:val="175"/>
  </w:num>
  <w:num w:numId="170" w16cid:durableId="402028828">
    <w:abstractNumId w:val="157"/>
  </w:num>
  <w:num w:numId="171" w16cid:durableId="697315708">
    <w:abstractNumId w:val="55"/>
  </w:num>
  <w:num w:numId="172" w16cid:durableId="365760026">
    <w:abstractNumId w:val="38"/>
  </w:num>
  <w:num w:numId="173" w16cid:durableId="481310760">
    <w:abstractNumId w:val="59"/>
  </w:num>
  <w:num w:numId="174" w16cid:durableId="100342550">
    <w:abstractNumId w:val="113"/>
  </w:num>
  <w:num w:numId="175" w16cid:durableId="2088728040">
    <w:abstractNumId w:val="60"/>
  </w:num>
  <w:num w:numId="176" w16cid:durableId="554506645">
    <w:abstractNumId w:val="28"/>
  </w:num>
  <w:num w:numId="177" w16cid:durableId="1636908233">
    <w:abstractNumId w:val="47"/>
  </w:num>
  <w:num w:numId="178" w16cid:durableId="2112703241">
    <w:abstractNumId w:val="164"/>
  </w:num>
  <w:num w:numId="179" w16cid:durableId="397293096">
    <w:abstractNumId w:val="147"/>
  </w:num>
  <w:num w:numId="180" w16cid:durableId="1506894797">
    <w:abstractNumId w:val="14"/>
  </w:num>
  <w:num w:numId="181" w16cid:durableId="576209842">
    <w:abstractNumId w:val="83"/>
  </w:num>
  <w:num w:numId="182" w16cid:durableId="1875386058">
    <w:abstractNumId w:val="162"/>
  </w:num>
  <w:num w:numId="183" w16cid:durableId="1076853206">
    <w:abstractNumId w:val="140"/>
  </w:num>
  <w:num w:numId="184" w16cid:durableId="1794135218">
    <w:abstractNumId w:val="4"/>
  </w:num>
  <w:num w:numId="185" w16cid:durableId="765928269">
    <w:abstractNumId w:val="170"/>
  </w:num>
  <w:num w:numId="186" w16cid:durableId="406415384">
    <w:abstractNumId w:val="48"/>
  </w:num>
  <w:num w:numId="187" w16cid:durableId="684593646">
    <w:abstractNumId w:val="32"/>
  </w:num>
  <w:num w:numId="188" w16cid:durableId="781073339">
    <w:abstractNumId w:val="72"/>
  </w:num>
  <w:num w:numId="189" w16cid:durableId="44183214">
    <w:abstractNumId w:val="20"/>
  </w:num>
  <w:num w:numId="190" w16cid:durableId="1960182463">
    <w:abstractNumId w:val="35"/>
  </w:num>
  <w:num w:numId="191" w16cid:durableId="1969698807">
    <w:abstractNumId w:val="85"/>
  </w:num>
  <w:num w:numId="192" w16cid:durableId="2006936683">
    <w:abstractNumId w:val="41"/>
  </w:num>
  <w:num w:numId="193" w16cid:durableId="1453862563">
    <w:abstractNumId w:val="149"/>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E97"/>
    <w:rsid w:val="000000E4"/>
    <w:rsid w:val="000076F1"/>
    <w:rsid w:val="00016760"/>
    <w:rsid w:val="00022294"/>
    <w:rsid w:val="00025B7C"/>
    <w:rsid w:val="00026755"/>
    <w:rsid w:val="00030AFC"/>
    <w:rsid w:val="0003112B"/>
    <w:rsid w:val="00032300"/>
    <w:rsid w:val="00040D20"/>
    <w:rsid w:val="000433C3"/>
    <w:rsid w:val="00043ACA"/>
    <w:rsid w:val="00046F53"/>
    <w:rsid w:val="00054927"/>
    <w:rsid w:val="00054EEE"/>
    <w:rsid w:val="00066F4D"/>
    <w:rsid w:val="00071050"/>
    <w:rsid w:val="00073E5B"/>
    <w:rsid w:val="000B2D2B"/>
    <w:rsid w:val="000B5D6E"/>
    <w:rsid w:val="000C6A50"/>
    <w:rsid w:val="000D0155"/>
    <w:rsid w:val="000D2DA5"/>
    <w:rsid w:val="000E295F"/>
    <w:rsid w:val="000E3585"/>
    <w:rsid w:val="000F0FD5"/>
    <w:rsid w:val="000F1F29"/>
    <w:rsid w:val="000F3F52"/>
    <w:rsid w:val="00112063"/>
    <w:rsid w:val="001144FB"/>
    <w:rsid w:val="00131502"/>
    <w:rsid w:val="00144F74"/>
    <w:rsid w:val="001662C3"/>
    <w:rsid w:val="00166683"/>
    <w:rsid w:val="00167B6F"/>
    <w:rsid w:val="00175AC5"/>
    <w:rsid w:val="00186857"/>
    <w:rsid w:val="00192E97"/>
    <w:rsid w:val="00195E36"/>
    <w:rsid w:val="00197B1E"/>
    <w:rsid w:val="001A10CD"/>
    <w:rsid w:val="001A14FB"/>
    <w:rsid w:val="001A152B"/>
    <w:rsid w:val="001A38D4"/>
    <w:rsid w:val="001A3E5B"/>
    <w:rsid w:val="001A6E7B"/>
    <w:rsid w:val="001B008E"/>
    <w:rsid w:val="001B442E"/>
    <w:rsid w:val="001B7D0F"/>
    <w:rsid w:val="001C1D0A"/>
    <w:rsid w:val="001D6E91"/>
    <w:rsid w:val="001E63F7"/>
    <w:rsid w:val="001E6938"/>
    <w:rsid w:val="0020214F"/>
    <w:rsid w:val="00206B09"/>
    <w:rsid w:val="002110B1"/>
    <w:rsid w:val="00211E00"/>
    <w:rsid w:val="002162A0"/>
    <w:rsid w:val="0022343B"/>
    <w:rsid w:val="00224DFF"/>
    <w:rsid w:val="00225B68"/>
    <w:rsid w:val="002430A3"/>
    <w:rsid w:val="00253DDF"/>
    <w:rsid w:val="0025744A"/>
    <w:rsid w:val="002600C6"/>
    <w:rsid w:val="00260ED9"/>
    <w:rsid w:val="00263739"/>
    <w:rsid w:val="00266AEB"/>
    <w:rsid w:val="00273C24"/>
    <w:rsid w:val="00281558"/>
    <w:rsid w:val="00281EE2"/>
    <w:rsid w:val="00284D2B"/>
    <w:rsid w:val="002864A6"/>
    <w:rsid w:val="00293AD0"/>
    <w:rsid w:val="002C037C"/>
    <w:rsid w:val="002C3493"/>
    <w:rsid w:val="002C4357"/>
    <w:rsid w:val="002C77AF"/>
    <w:rsid w:val="002D20DF"/>
    <w:rsid w:val="002D547F"/>
    <w:rsid w:val="002D7650"/>
    <w:rsid w:val="002D7C22"/>
    <w:rsid w:val="002E0C29"/>
    <w:rsid w:val="002E18E4"/>
    <w:rsid w:val="002E3A62"/>
    <w:rsid w:val="00305006"/>
    <w:rsid w:val="00310DD3"/>
    <w:rsid w:val="003118D2"/>
    <w:rsid w:val="003214DA"/>
    <w:rsid w:val="003237CF"/>
    <w:rsid w:val="00331528"/>
    <w:rsid w:val="003463A1"/>
    <w:rsid w:val="00347665"/>
    <w:rsid w:val="00355B1A"/>
    <w:rsid w:val="00357156"/>
    <w:rsid w:val="0036457B"/>
    <w:rsid w:val="00367375"/>
    <w:rsid w:val="00373774"/>
    <w:rsid w:val="003839D6"/>
    <w:rsid w:val="0038746B"/>
    <w:rsid w:val="0039790B"/>
    <w:rsid w:val="003A0E3C"/>
    <w:rsid w:val="003C0C0F"/>
    <w:rsid w:val="003D2F8D"/>
    <w:rsid w:val="003D6DA5"/>
    <w:rsid w:val="003E5891"/>
    <w:rsid w:val="003E592D"/>
    <w:rsid w:val="003F0FD8"/>
    <w:rsid w:val="00400A1F"/>
    <w:rsid w:val="00403021"/>
    <w:rsid w:val="00406453"/>
    <w:rsid w:val="00407B96"/>
    <w:rsid w:val="00411AF2"/>
    <w:rsid w:val="00420273"/>
    <w:rsid w:val="00421405"/>
    <w:rsid w:val="00424ACE"/>
    <w:rsid w:val="00427B7B"/>
    <w:rsid w:val="00437753"/>
    <w:rsid w:val="00450654"/>
    <w:rsid w:val="00455CC6"/>
    <w:rsid w:val="00463667"/>
    <w:rsid w:val="00495D32"/>
    <w:rsid w:val="004977BA"/>
    <w:rsid w:val="004A0564"/>
    <w:rsid w:val="004A35D3"/>
    <w:rsid w:val="004A5523"/>
    <w:rsid w:val="004A7A78"/>
    <w:rsid w:val="004B07E9"/>
    <w:rsid w:val="004B25FE"/>
    <w:rsid w:val="004B342C"/>
    <w:rsid w:val="004C215D"/>
    <w:rsid w:val="004C7CBE"/>
    <w:rsid w:val="004D42DA"/>
    <w:rsid w:val="004E2B9D"/>
    <w:rsid w:val="004F0113"/>
    <w:rsid w:val="004F61D1"/>
    <w:rsid w:val="00502D9C"/>
    <w:rsid w:val="005115EE"/>
    <w:rsid w:val="00517FBD"/>
    <w:rsid w:val="00523332"/>
    <w:rsid w:val="005531A0"/>
    <w:rsid w:val="00560FCB"/>
    <w:rsid w:val="00562C48"/>
    <w:rsid w:val="00571FD1"/>
    <w:rsid w:val="005735BC"/>
    <w:rsid w:val="00573724"/>
    <w:rsid w:val="005750F4"/>
    <w:rsid w:val="00575F71"/>
    <w:rsid w:val="005901DF"/>
    <w:rsid w:val="00592773"/>
    <w:rsid w:val="0059486B"/>
    <w:rsid w:val="005970E3"/>
    <w:rsid w:val="005A6433"/>
    <w:rsid w:val="005B352B"/>
    <w:rsid w:val="005B3E67"/>
    <w:rsid w:val="005B3E7F"/>
    <w:rsid w:val="005B42D4"/>
    <w:rsid w:val="005C1384"/>
    <w:rsid w:val="005D022A"/>
    <w:rsid w:val="005E128C"/>
    <w:rsid w:val="005E2EA1"/>
    <w:rsid w:val="005F1E7A"/>
    <w:rsid w:val="005F6ACA"/>
    <w:rsid w:val="0061652D"/>
    <w:rsid w:val="0062609A"/>
    <w:rsid w:val="0062634C"/>
    <w:rsid w:val="00627FC4"/>
    <w:rsid w:val="00630427"/>
    <w:rsid w:val="0063473F"/>
    <w:rsid w:val="00635CD5"/>
    <w:rsid w:val="00645D05"/>
    <w:rsid w:val="0065226E"/>
    <w:rsid w:val="00652B1E"/>
    <w:rsid w:val="00655A66"/>
    <w:rsid w:val="00666954"/>
    <w:rsid w:val="00674E3B"/>
    <w:rsid w:val="0068102A"/>
    <w:rsid w:val="0068283F"/>
    <w:rsid w:val="006927FE"/>
    <w:rsid w:val="0069589F"/>
    <w:rsid w:val="00695F64"/>
    <w:rsid w:val="006C2588"/>
    <w:rsid w:val="006D213D"/>
    <w:rsid w:val="006E5288"/>
    <w:rsid w:val="006E7312"/>
    <w:rsid w:val="006E7C62"/>
    <w:rsid w:val="006F0CC8"/>
    <w:rsid w:val="006F0F8F"/>
    <w:rsid w:val="006F7EB5"/>
    <w:rsid w:val="007024AD"/>
    <w:rsid w:val="007051CE"/>
    <w:rsid w:val="00705D1E"/>
    <w:rsid w:val="00711F0A"/>
    <w:rsid w:val="00715D5C"/>
    <w:rsid w:val="0071627A"/>
    <w:rsid w:val="00725F5B"/>
    <w:rsid w:val="0073692C"/>
    <w:rsid w:val="0073782D"/>
    <w:rsid w:val="00746809"/>
    <w:rsid w:val="00751DBF"/>
    <w:rsid w:val="00754F6C"/>
    <w:rsid w:val="00755160"/>
    <w:rsid w:val="007635E0"/>
    <w:rsid w:val="00770AAE"/>
    <w:rsid w:val="00771D4E"/>
    <w:rsid w:val="007765D6"/>
    <w:rsid w:val="00781276"/>
    <w:rsid w:val="00783468"/>
    <w:rsid w:val="00786EDA"/>
    <w:rsid w:val="0079368F"/>
    <w:rsid w:val="00795851"/>
    <w:rsid w:val="00797C7F"/>
    <w:rsid w:val="007A16E5"/>
    <w:rsid w:val="007A2B36"/>
    <w:rsid w:val="007B34FD"/>
    <w:rsid w:val="007B3C7E"/>
    <w:rsid w:val="007B7068"/>
    <w:rsid w:val="007C0E7B"/>
    <w:rsid w:val="007C26A6"/>
    <w:rsid w:val="007D029E"/>
    <w:rsid w:val="007D509F"/>
    <w:rsid w:val="007D699F"/>
    <w:rsid w:val="00802F7A"/>
    <w:rsid w:val="008065AC"/>
    <w:rsid w:val="00817A11"/>
    <w:rsid w:val="00817E7D"/>
    <w:rsid w:val="00821F98"/>
    <w:rsid w:val="00823585"/>
    <w:rsid w:val="008320E7"/>
    <w:rsid w:val="00833691"/>
    <w:rsid w:val="00837133"/>
    <w:rsid w:val="00842940"/>
    <w:rsid w:val="00864018"/>
    <w:rsid w:val="0087529C"/>
    <w:rsid w:val="00893122"/>
    <w:rsid w:val="00895AD3"/>
    <w:rsid w:val="008A03CB"/>
    <w:rsid w:val="008A7DEE"/>
    <w:rsid w:val="008B0B6C"/>
    <w:rsid w:val="008B471C"/>
    <w:rsid w:val="008C32DF"/>
    <w:rsid w:val="008C7401"/>
    <w:rsid w:val="008D2237"/>
    <w:rsid w:val="008D5616"/>
    <w:rsid w:val="008E07FE"/>
    <w:rsid w:val="008F29EC"/>
    <w:rsid w:val="008F36BF"/>
    <w:rsid w:val="008F7CB7"/>
    <w:rsid w:val="00906901"/>
    <w:rsid w:val="00916112"/>
    <w:rsid w:val="00924630"/>
    <w:rsid w:val="0092500A"/>
    <w:rsid w:val="00926B8D"/>
    <w:rsid w:val="00930F46"/>
    <w:rsid w:val="00937528"/>
    <w:rsid w:val="00940D07"/>
    <w:rsid w:val="009532C2"/>
    <w:rsid w:val="00962323"/>
    <w:rsid w:val="00970521"/>
    <w:rsid w:val="00970E8E"/>
    <w:rsid w:val="0097385F"/>
    <w:rsid w:val="00975692"/>
    <w:rsid w:val="00976738"/>
    <w:rsid w:val="009801CF"/>
    <w:rsid w:val="009869D1"/>
    <w:rsid w:val="0098775A"/>
    <w:rsid w:val="009A6CC5"/>
    <w:rsid w:val="009B02FE"/>
    <w:rsid w:val="009B1C4B"/>
    <w:rsid w:val="009D5CEE"/>
    <w:rsid w:val="009F7E8E"/>
    <w:rsid w:val="00A14BDA"/>
    <w:rsid w:val="00A20F3C"/>
    <w:rsid w:val="00A21162"/>
    <w:rsid w:val="00A269CD"/>
    <w:rsid w:val="00A32280"/>
    <w:rsid w:val="00A342A7"/>
    <w:rsid w:val="00A51DE2"/>
    <w:rsid w:val="00A57E6A"/>
    <w:rsid w:val="00A61A3B"/>
    <w:rsid w:val="00A63846"/>
    <w:rsid w:val="00A72CB1"/>
    <w:rsid w:val="00A752BF"/>
    <w:rsid w:val="00A7581A"/>
    <w:rsid w:val="00A8052F"/>
    <w:rsid w:val="00A82E53"/>
    <w:rsid w:val="00A82F49"/>
    <w:rsid w:val="00A841CB"/>
    <w:rsid w:val="00A8429A"/>
    <w:rsid w:val="00AA145A"/>
    <w:rsid w:val="00AA6C86"/>
    <w:rsid w:val="00AB0E7C"/>
    <w:rsid w:val="00AB6AB6"/>
    <w:rsid w:val="00AD3620"/>
    <w:rsid w:val="00AD59D8"/>
    <w:rsid w:val="00AD7696"/>
    <w:rsid w:val="00AD7809"/>
    <w:rsid w:val="00AF0ABF"/>
    <w:rsid w:val="00AF5ED3"/>
    <w:rsid w:val="00B003E0"/>
    <w:rsid w:val="00B03837"/>
    <w:rsid w:val="00B04593"/>
    <w:rsid w:val="00B101AC"/>
    <w:rsid w:val="00B379F6"/>
    <w:rsid w:val="00B462E1"/>
    <w:rsid w:val="00B53DFF"/>
    <w:rsid w:val="00B53E25"/>
    <w:rsid w:val="00B5622C"/>
    <w:rsid w:val="00B573DF"/>
    <w:rsid w:val="00B67C16"/>
    <w:rsid w:val="00B7062A"/>
    <w:rsid w:val="00B72EA4"/>
    <w:rsid w:val="00B82558"/>
    <w:rsid w:val="00BA0E12"/>
    <w:rsid w:val="00BA5EBC"/>
    <w:rsid w:val="00BA7E8F"/>
    <w:rsid w:val="00BB3716"/>
    <w:rsid w:val="00BB3A7B"/>
    <w:rsid w:val="00BB59DF"/>
    <w:rsid w:val="00BC28F3"/>
    <w:rsid w:val="00BD0436"/>
    <w:rsid w:val="00BD6479"/>
    <w:rsid w:val="00BE43A1"/>
    <w:rsid w:val="00BF3944"/>
    <w:rsid w:val="00C0070C"/>
    <w:rsid w:val="00C00D87"/>
    <w:rsid w:val="00C102DB"/>
    <w:rsid w:val="00C12A9E"/>
    <w:rsid w:val="00C22F00"/>
    <w:rsid w:val="00C27B27"/>
    <w:rsid w:val="00C32F57"/>
    <w:rsid w:val="00C36E9D"/>
    <w:rsid w:val="00C4058E"/>
    <w:rsid w:val="00C55C2F"/>
    <w:rsid w:val="00C669FA"/>
    <w:rsid w:val="00C66D84"/>
    <w:rsid w:val="00C70101"/>
    <w:rsid w:val="00C7384D"/>
    <w:rsid w:val="00C81BD5"/>
    <w:rsid w:val="00C8247F"/>
    <w:rsid w:val="00C82A4E"/>
    <w:rsid w:val="00C83D6C"/>
    <w:rsid w:val="00C95BE0"/>
    <w:rsid w:val="00CB1944"/>
    <w:rsid w:val="00CC1CD2"/>
    <w:rsid w:val="00CC6B9B"/>
    <w:rsid w:val="00CD1CE7"/>
    <w:rsid w:val="00CD40BA"/>
    <w:rsid w:val="00CD7F1D"/>
    <w:rsid w:val="00CE2CD9"/>
    <w:rsid w:val="00CE5ADE"/>
    <w:rsid w:val="00D17ECD"/>
    <w:rsid w:val="00D2203C"/>
    <w:rsid w:val="00D22467"/>
    <w:rsid w:val="00D24246"/>
    <w:rsid w:val="00D273B2"/>
    <w:rsid w:val="00D30CFC"/>
    <w:rsid w:val="00D32650"/>
    <w:rsid w:val="00D33D5D"/>
    <w:rsid w:val="00D35D38"/>
    <w:rsid w:val="00D41A20"/>
    <w:rsid w:val="00D42531"/>
    <w:rsid w:val="00D428C4"/>
    <w:rsid w:val="00D51475"/>
    <w:rsid w:val="00D56958"/>
    <w:rsid w:val="00D6514B"/>
    <w:rsid w:val="00D72A6E"/>
    <w:rsid w:val="00D76074"/>
    <w:rsid w:val="00D807E9"/>
    <w:rsid w:val="00D86DAB"/>
    <w:rsid w:val="00D87F99"/>
    <w:rsid w:val="00D94BC6"/>
    <w:rsid w:val="00DA0187"/>
    <w:rsid w:val="00DA2192"/>
    <w:rsid w:val="00DB346B"/>
    <w:rsid w:val="00DB4614"/>
    <w:rsid w:val="00DB60E0"/>
    <w:rsid w:val="00DC2C5E"/>
    <w:rsid w:val="00DC5318"/>
    <w:rsid w:val="00DD7E1F"/>
    <w:rsid w:val="00DE38C8"/>
    <w:rsid w:val="00DE3F85"/>
    <w:rsid w:val="00E05FAB"/>
    <w:rsid w:val="00E23629"/>
    <w:rsid w:val="00E24608"/>
    <w:rsid w:val="00E30CA8"/>
    <w:rsid w:val="00E321FE"/>
    <w:rsid w:val="00E41E2B"/>
    <w:rsid w:val="00E430E1"/>
    <w:rsid w:val="00E50AD1"/>
    <w:rsid w:val="00E527A9"/>
    <w:rsid w:val="00E53310"/>
    <w:rsid w:val="00E63D10"/>
    <w:rsid w:val="00E73247"/>
    <w:rsid w:val="00E74BC0"/>
    <w:rsid w:val="00E815F7"/>
    <w:rsid w:val="00E854EA"/>
    <w:rsid w:val="00E91F8D"/>
    <w:rsid w:val="00EA0CF4"/>
    <w:rsid w:val="00EA2E00"/>
    <w:rsid w:val="00EB1603"/>
    <w:rsid w:val="00EB665B"/>
    <w:rsid w:val="00EC427C"/>
    <w:rsid w:val="00EC5882"/>
    <w:rsid w:val="00EC684E"/>
    <w:rsid w:val="00ED145D"/>
    <w:rsid w:val="00ED5499"/>
    <w:rsid w:val="00ED7C99"/>
    <w:rsid w:val="00EE7925"/>
    <w:rsid w:val="00EF022C"/>
    <w:rsid w:val="00EF1E81"/>
    <w:rsid w:val="00F0200F"/>
    <w:rsid w:val="00F045A4"/>
    <w:rsid w:val="00F06FC5"/>
    <w:rsid w:val="00F1001E"/>
    <w:rsid w:val="00F151AC"/>
    <w:rsid w:val="00F208EF"/>
    <w:rsid w:val="00F336E5"/>
    <w:rsid w:val="00F400E6"/>
    <w:rsid w:val="00F56796"/>
    <w:rsid w:val="00F573FA"/>
    <w:rsid w:val="00F60609"/>
    <w:rsid w:val="00F722D3"/>
    <w:rsid w:val="00F879D9"/>
    <w:rsid w:val="00F91EC2"/>
    <w:rsid w:val="00FA0382"/>
    <w:rsid w:val="00FA51A0"/>
    <w:rsid w:val="00FA6125"/>
    <w:rsid w:val="00FA61F0"/>
    <w:rsid w:val="00FB154E"/>
    <w:rsid w:val="00FC4393"/>
    <w:rsid w:val="00FD0C9A"/>
    <w:rsid w:val="00FE10A5"/>
    <w:rsid w:val="00FE286A"/>
    <w:rsid w:val="00FF4568"/>
    <w:rsid w:val="04104EE9"/>
    <w:rsid w:val="0735A3CD"/>
    <w:rsid w:val="0BA86EBE"/>
    <w:rsid w:val="104436B4"/>
    <w:rsid w:val="12EB5BEC"/>
    <w:rsid w:val="16A2C571"/>
    <w:rsid w:val="1779230D"/>
    <w:rsid w:val="18E400F1"/>
    <w:rsid w:val="25B3282E"/>
    <w:rsid w:val="26241C63"/>
    <w:rsid w:val="26EE4C58"/>
    <w:rsid w:val="28676356"/>
    <w:rsid w:val="299648DB"/>
    <w:rsid w:val="2D2F54A6"/>
    <w:rsid w:val="31AFC208"/>
    <w:rsid w:val="36655FB3"/>
    <w:rsid w:val="41C60871"/>
    <w:rsid w:val="4307885E"/>
    <w:rsid w:val="45282636"/>
    <w:rsid w:val="45D8212A"/>
    <w:rsid w:val="4C954247"/>
    <w:rsid w:val="4FAC7E4B"/>
    <w:rsid w:val="529D7BD5"/>
    <w:rsid w:val="53BF6B3A"/>
    <w:rsid w:val="5447B144"/>
    <w:rsid w:val="55FC25CC"/>
    <w:rsid w:val="56E207E7"/>
    <w:rsid w:val="5712ED1A"/>
    <w:rsid w:val="5C006C80"/>
    <w:rsid w:val="62BB8D25"/>
    <w:rsid w:val="64575D86"/>
    <w:rsid w:val="68C8B34E"/>
    <w:rsid w:val="6B96E2EF"/>
    <w:rsid w:val="6E8BDCBF"/>
    <w:rsid w:val="742E1914"/>
    <w:rsid w:val="74D85284"/>
    <w:rsid w:val="7F4BF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DD443"/>
  <w15:chartTrackingRefBased/>
  <w15:docId w15:val="{5CD17F59-3AB3-4355-AA4D-2956D75F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link w:val="Ttulo1Car"/>
    <w:uiPriority w:val="9"/>
    <w:qFormat/>
    <w:rsid w:val="00864018"/>
    <w:pPr>
      <w:numPr>
        <w:numId w:val="70"/>
      </w:numPr>
      <w:spacing w:after="0" w:line="240" w:lineRule="auto"/>
      <w:outlineLvl w:val="0"/>
    </w:pPr>
    <w:rPr>
      <w:rFonts w:eastAsia="Times New Roman" w:cs="Times New Roman"/>
      <w:b/>
      <w:bCs/>
      <w:kern w:val="36"/>
      <w:sz w:val="24"/>
      <w:szCs w:val="48"/>
    </w:rPr>
  </w:style>
  <w:style w:type="paragraph" w:styleId="Ttulo2">
    <w:name w:val="heading 2"/>
    <w:basedOn w:val="Normal"/>
    <w:next w:val="Normal"/>
    <w:link w:val="Ttulo2Car"/>
    <w:uiPriority w:val="9"/>
    <w:unhideWhenUsed/>
    <w:qFormat/>
    <w:rsid w:val="004377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879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4377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192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92E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Fuentedeprrafopredeter"/>
    <w:rsid w:val="00192E97"/>
  </w:style>
  <w:style w:type="character" w:customStyle="1" w:styleId="normaltextrun">
    <w:name w:val="normaltextrun"/>
    <w:basedOn w:val="Fuentedeprrafopredeter"/>
    <w:rsid w:val="00192E97"/>
  </w:style>
  <w:style w:type="character" w:customStyle="1" w:styleId="eop">
    <w:name w:val="eop"/>
    <w:basedOn w:val="Fuentedeprrafopredeter"/>
    <w:rsid w:val="00192E97"/>
  </w:style>
  <w:style w:type="character" w:customStyle="1" w:styleId="tabrun">
    <w:name w:val="tabrun"/>
    <w:basedOn w:val="Fuentedeprrafopredeter"/>
    <w:rsid w:val="00192E97"/>
  </w:style>
  <w:style w:type="character" w:customStyle="1" w:styleId="tabchar">
    <w:name w:val="tabchar"/>
    <w:basedOn w:val="Fuentedeprrafopredeter"/>
    <w:rsid w:val="00192E97"/>
  </w:style>
  <w:style w:type="character" w:customStyle="1" w:styleId="tableaderchars">
    <w:name w:val="tableaderchars"/>
    <w:basedOn w:val="Fuentedeprrafopredeter"/>
    <w:rsid w:val="00192E97"/>
  </w:style>
  <w:style w:type="character" w:customStyle="1" w:styleId="wacimagecontainer">
    <w:name w:val="wacimagecontainer"/>
    <w:basedOn w:val="Fuentedeprrafopredeter"/>
    <w:rsid w:val="00192E97"/>
  </w:style>
  <w:style w:type="character" w:customStyle="1" w:styleId="wacimageborder">
    <w:name w:val="wacimageborder"/>
    <w:basedOn w:val="Fuentedeprrafopredeter"/>
    <w:rsid w:val="00192E97"/>
  </w:style>
  <w:style w:type="character" w:customStyle="1" w:styleId="linebreakblob">
    <w:name w:val="linebreakblob"/>
    <w:basedOn w:val="Fuentedeprrafopredeter"/>
    <w:rsid w:val="00192E97"/>
  </w:style>
  <w:style w:type="character" w:customStyle="1" w:styleId="scxw26920353">
    <w:name w:val="scxw26920353"/>
    <w:basedOn w:val="Fuentedeprrafopredeter"/>
    <w:rsid w:val="00192E97"/>
  </w:style>
  <w:style w:type="paragraph" w:styleId="Textodeglobo">
    <w:name w:val="Balloon Text"/>
    <w:basedOn w:val="Normal"/>
    <w:link w:val="TextodegloboCar"/>
    <w:uiPriority w:val="99"/>
    <w:semiHidden/>
    <w:unhideWhenUsed/>
    <w:rsid w:val="00BF39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3944"/>
    <w:rPr>
      <w:rFonts w:ascii="Segoe UI" w:hAnsi="Segoe UI" w:cs="Segoe UI"/>
      <w:sz w:val="18"/>
      <w:szCs w:val="18"/>
    </w:rPr>
  </w:style>
  <w:style w:type="character" w:styleId="Hipervnculo">
    <w:name w:val="Hyperlink"/>
    <w:basedOn w:val="Fuentedeprrafopredeter"/>
    <w:uiPriority w:val="99"/>
    <w:unhideWhenUsed/>
    <w:rsid w:val="00D86DAB"/>
    <w:rPr>
      <w:color w:val="0563C1" w:themeColor="hyperlink"/>
      <w:u w:val="single"/>
    </w:rPr>
  </w:style>
  <w:style w:type="character" w:customStyle="1" w:styleId="glossary-item-container">
    <w:name w:val="glossary-item-container"/>
    <w:basedOn w:val="Fuentedeprrafopredeter"/>
    <w:rsid w:val="009D5CEE"/>
  </w:style>
  <w:style w:type="character" w:customStyle="1" w:styleId="Ttulo1Car">
    <w:name w:val="Título 1 Car"/>
    <w:basedOn w:val="Fuentedeprrafopredeter"/>
    <w:link w:val="Ttulo1"/>
    <w:uiPriority w:val="9"/>
    <w:rsid w:val="00864018"/>
    <w:rPr>
      <w:rFonts w:eastAsia="Times New Roman" w:cs="Times New Roman"/>
      <w:b/>
      <w:bCs/>
      <w:kern w:val="36"/>
      <w:sz w:val="24"/>
      <w:szCs w:val="48"/>
      <w:lang w:val="es-CO"/>
    </w:rPr>
  </w:style>
  <w:style w:type="character" w:customStyle="1" w:styleId="field">
    <w:name w:val="field"/>
    <w:basedOn w:val="Fuentedeprrafopredeter"/>
    <w:rsid w:val="00225B68"/>
  </w:style>
  <w:style w:type="character" w:customStyle="1" w:styleId="Ttulo3Car">
    <w:name w:val="Título 3 Car"/>
    <w:basedOn w:val="Fuentedeprrafopredeter"/>
    <w:link w:val="Ttulo3"/>
    <w:uiPriority w:val="9"/>
    <w:rsid w:val="00F879D9"/>
    <w:rPr>
      <w:rFonts w:asciiTheme="majorHAnsi" w:eastAsiaTheme="majorEastAsia" w:hAnsiTheme="majorHAnsi" w:cstheme="majorBidi"/>
      <w:color w:val="1F4D78" w:themeColor="accent1" w:themeShade="7F"/>
      <w:sz w:val="24"/>
      <w:szCs w:val="24"/>
    </w:rPr>
  </w:style>
  <w:style w:type="paragraph" w:customStyle="1" w:styleId="bcrumb">
    <w:name w:val="bcrumb"/>
    <w:basedOn w:val="Normal"/>
    <w:rsid w:val="00F879D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87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i">
    <w:name w:val="a_ti"/>
    <w:basedOn w:val="Fuentedeprrafopredeter"/>
    <w:rsid w:val="00F879D9"/>
  </w:style>
  <w:style w:type="paragraph" w:customStyle="1" w:styleId="loc">
    <w:name w:val="loc"/>
    <w:basedOn w:val="Normal"/>
    <w:rsid w:val="00F879D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F879D9"/>
    <w:rPr>
      <w:b/>
      <w:bCs/>
    </w:rPr>
  </w:style>
  <w:style w:type="character" w:styleId="nfasis">
    <w:name w:val="Emphasis"/>
    <w:basedOn w:val="Fuentedeprrafopredeter"/>
    <w:uiPriority w:val="20"/>
    <w:qFormat/>
    <w:rsid w:val="00F879D9"/>
    <w:rPr>
      <w:i/>
      <w:iCs/>
    </w:rPr>
  </w:style>
  <w:style w:type="paragraph" w:styleId="Prrafodelista">
    <w:name w:val="List Paragraph"/>
    <w:basedOn w:val="Normal"/>
    <w:uiPriority w:val="34"/>
    <w:qFormat/>
    <w:rsid w:val="00032300"/>
    <w:pPr>
      <w:ind w:left="720"/>
      <w:contextualSpacing/>
    </w:pPr>
  </w:style>
  <w:style w:type="table" w:styleId="Tablanormal3">
    <w:name w:val="Plain Table 3"/>
    <w:basedOn w:val="Tablanormal"/>
    <w:uiPriority w:val="43"/>
    <w:rsid w:val="003C0C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
    <w:name w:val="Body Text"/>
    <w:basedOn w:val="Normal"/>
    <w:link w:val="TextoindependienteCar"/>
    <w:uiPriority w:val="1"/>
    <w:qFormat/>
    <w:rsid w:val="002864A6"/>
    <w:pPr>
      <w:widowControl w:val="0"/>
      <w:autoSpaceDE w:val="0"/>
      <w:autoSpaceDN w:val="0"/>
      <w:spacing w:after="0" w:line="240" w:lineRule="auto"/>
    </w:pPr>
    <w:rPr>
      <w:rFonts w:ascii="Palatino Linotype" w:eastAsia="Palatino Linotype" w:hAnsi="Palatino Linotype" w:cs="Palatino Linotype"/>
      <w:sz w:val="24"/>
      <w:szCs w:val="24"/>
      <w:lang w:val="es-ES"/>
    </w:rPr>
  </w:style>
  <w:style w:type="character" w:customStyle="1" w:styleId="TextoindependienteCar">
    <w:name w:val="Texto independiente Car"/>
    <w:basedOn w:val="Fuentedeprrafopredeter"/>
    <w:link w:val="Textoindependiente"/>
    <w:uiPriority w:val="1"/>
    <w:rsid w:val="002864A6"/>
    <w:rPr>
      <w:rFonts w:ascii="Palatino Linotype" w:eastAsia="Palatino Linotype" w:hAnsi="Palatino Linotype" w:cs="Palatino Linotype"/>
      <w:sz w:val="24"/>
      <w:szCs w:val="24"/>
      <w:lang w:val="es-ES"/>
    </w:rPr>
  </w:style>
  <w:style w:type="paragraph" w:customStyle="1" w:styleId="TableParagraph">
    <w:name w:val="Table Paragraph"/>
    <w:basedOn w:val="Normal"/>
    <w:uiPriority w:val="1"/>
    <w:qFormat/>
    <w:rsid w:val="002864A6"/>
    <w:pPr>
      <w:widowControl w:val="0"/>
      <w:autoSpaceDE w:val="0"/>
      <w:autoSpaceDN w:val="0"/>
      <w:spacing w:after="0" w:line="240" w:lineRule="auto"/>
    </w:pPr>
    <w:rPr>
      <w:rFonts w:ascii="Palatino Linotype" w:eastAsia="Palatino Linotype" w:hAnsi="Palatino Linotype" w:cs="Palatino Linotype"/>
      <w:lang w:val="es-ES"/>
    </w:rPr>
  </w:style>
  <w:style w:type="table" w:styleId="Tablaconcuadrcula">
    <w:name w:val="Table Grid"/>
    <w:basedOn w:val="Tablanormal"/>
    <w:uiPriority w:val="39"/>
    <w:rsid w:val="00B10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64018"/>
    <w:pPr>
      <w:tabs>
        <w:tab w:val="center" w:pos="4419"/>
        <w:tab w:val="right" w:pos="8838"/>
      </w:tabs>
      <w:spacing w:after="0" w:line="240" w:lineRule="auto"/>
      <w:ind w:firstLine="708"/>
      <w:jc w:val="both"/>
    </w:pPr>
    <w:rPr>
      <w:rFonts w:asciiTheme="majorHAnsi" w:eastAsiaTheme="minorEastAsia" w:hAnsiTheme="majorHAnsi" w:cstheme="majorHAnsi"/>
      <w:color w:val="404040" w:themeColor="text1" w:themeTint="BF"/>
      <w:lang w:eastAsia="es-CO"/>
    </w:rPr>
  </w:style>
  <w:style w:type="character" w:customStyle="1" w:styleId="EncabezadoCar">
    <w:name w:val="Encabezado Car"/>
    <w:basedOn w:val="Fuentedeprrafopredeter"/>
    <w:link w:val="Encabezado"/>
    <w:uiPriority w:val="99"/>
    <w:rsid w:val="00864018"/>
    <w:rPr>
      <w:rFonts w:asciiTheme="majorHAnsi" w:eastAsiaTheme="minorEastAsia" w:hAnsiTheme="majorHAnsi" w:cstheme="majorHAnsi"/>
      <w:color w:val="404040" w:themeColor="text1" w:themeTint="BF"/>
      <w:lang w:val="es-CO" w:eastAsia="es-CO"/>
    </w:rPr>
  </w:style>
  <w:style w:type="paragraph" w:styleId="Piedepgina">
    <w:name w:val="footer"/>
    <w:basedOn w:val="Normal"/>
    <w:link w:val="PiedepginaCar"/>
    <w:uiPriority w:val="99"/>
    <w:unhideWhenUsed/>
    <w:rsid w:val="00864018"/>
    <w:pPr>
      <w:tabs>
        <w:tab w:val="center" w:pos="4419"/>
        <w:tab w:val="right" w:pos="8838"/>
      </w:tabs>
      <w:spacing w:after="0" w:line="240" w:lineRule="auto"/>
      <w:ind w:firstLine="708"/>
      <w:jc w:val="both"/>
    </w:pPr>
    <w:rPr>
      <w:rFonts w:asciiTheme="majorHAnsi" w:eastAsiaTheme="minorEastAsia" w:hAnsiTheme="majorHAnsi" w:cstheme="majorHAnsi"/>
      <w:color w:val="404040" w:themeColor="text1" w:themeTint="BF"/>
      <w:lang w:eastAsia="es-CO"/>
    </w:rPr>
  </w:style>
  <w:style w:type="character" w:customStyle="1" w:styleId="PiedepginaCar">
    <w:name w:val="Pie de página Car"/>
    <w:basedOn w:val="Fuentedeprrafopredeter"/>
    <w:link w:val="Piedepgina"/>
    <w:uiPriority w:val="99"/>
    <w:rsid w:val="00864018"/>
    <w:rPr>
      <w:rFonts w:asciiTheme="majorHAnsi" w:eastAsiaTheme="minorEastAsia" w:hAnsiTheme="majorHAnsi" w:cstheme="majorHAnsi"/>
      <w:color w:val="404040" w:themeColor="text1" w:themeTint="BF"/>
      <w:lang w:val="es-CO" w:eastAsia="es-CO"/>
    </w:rPr>
  </w:style>
  <w:style w:type="character" w:customStyle="1" w:styleId="scxw198402337">
    <w:name w:val="scxw198402337"/>
    <w:basedOn w:val="Fuentedeprrafopredeter"/>
    <w:rsid w:val="002E3A62"/>
  </w:style>
  <w:style w:type="character" w:customStyle="1" w:styleId="scxw10796487">
    <w:name w:val="scxw10796487"/>
    <w:basedOn w:val="Fuentedeprrafopredeter"/>
    <w:rsid w:val="00EA0CF4"/>
  </w:style>
  <w:style w:type="paragraph" w:styleId="TtuloTDC">
    <w:name w:val="TOC Heading"/>
    <w:basedOn w:val="Ttulo1"/>
    <w:next w:val="Normal"/>
    <w:uiPriority w:val="39"/>
    <w:unhideWhenUsed/>
    <w:qFormat/>
    <w:rsid w:val="00195E36"/>
    <w:pPr>
      <w:keepNext/>
      <w:keepLines/>
      <w:numPr>
        <w:numId w:val="0"/>
      </w:numPr>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eastAsia="es-CO"/>
    </w:rPr>
  </w:style>
  <w:style w:type="paragraph" w:styleId="TDC1">
    <w:name w:val="toc 1"/>
    <w:basedOn w:val="Normal"/>
    <w:next w:val="Normal"/>
    <w:autoRedefine/>
    <w:uiPriority w:val="39"/>
    <w:unhideWhenUsed/>
    <w:rsid w:val="00195E36"/>
    <w:pPr>
      <w:spacing w:after="100"/>
    </w:pPr>
  </w:style>
  <w:style w:type="paragraph" w:styleId="TDC3">
    <w:name w:val="toc 3"/>
    <w:basedOn w:val="Normal"/>
    <w:next w:val="Normal"/>
    <w:autoRedefine/>
    <w:uiPriority w:val="39"/>
    <w:unhideWhenUsed/>
    <w:rsid w:val="00195E36"/>
    <w:pPr>
      <w:spacing w:after="100"/>
      <w:ind w:left="440"/>
    </w:pPr>
  </w:style>
  <w:style w:type="table" w:customStyle="1" w:styleId="TableNormal1">
    <w:name w:val="Table Normal1"/>
    <w:uiPriority w:val="2"/>
    <w:semiHidden/>
    <w:unhideWhenUsed/>
    <w:qFormat/>
    <w:rsid w:val="00043ACA"/>
    <w:pPr>
      <w:widowControl w:val="0"/>
      <w:autoSpaceDE w:val="0"/>
      <w:autoSpaceDN w:val="0"/>
      <w:spacing w:after="0" w:line="240" w:lineRule="auto"/>
    </w:pPr>
    <w:tblPr>
      <w:tblInd w:w="0" w:type="dxa"/>
      <w:tblCellMar>
        <w:top w:w="0" w:type="dxa"/>
        <w:left w:w="0" w:type="dxa"/>
        <w:bottom w:w="0" w:type="dxa"/>
        <w:right w:w="0" w:type="dxa"/>
      </w:tblCellMar>
    </w:tblPr>
  </w:style>
  <w:style w:type="table" w:styleId="Tablanormal5">
    <w:name w:val="Plain Table 5"/>
    <w:basedOn w:val="Tablanormal"/>
    <w:uiPriority w:val="45"/>
    <w:rsid w:val="003C0C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outlineelement">
    <w:name w:val="outlineelement"/>
    <w:basedOn w:val="Normal"/>
    <w:rsid w:val="00EC427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437753"/>
    <w:rPr>
      <w:rFonts w:asciiTheme="majorHAnsi" w:eastAsiaTheme="majorEastAsia" w:hAnsiTheme="majorHAnsi" w:cstheme="majorBidi"/>
      <w:color w:val="2E74B5" w:themeColor="accent1" w:themeShade="BF"/>
      <w:sz w:val="26"/>
      <w:szCs w:val="26"/>
      <w:lang w:val="es-CO"/>
    </w:rPr>
  </w:style>
  <w:style w:type="character" w:customStyle="1" w:styleId="Ttulo4Car">
    <w:name w:val="Título 4 Car"/>
    <w:basedOn w:val="Fuentedeprrafopredeter"/>
    <w:link w:val="Ttulo4"/>
    <w:uiPriority w:val="9"/>
    <w:rsid w:val="00437753"/>
    <w:rPr>
      <w:rFonts w:asciiTheme="majorHAnsi" w:eastAsiaTheme="majorEastAsia" w:hAnsiTheme="majorHAnsi" w:cstheme="majorBidi"/>
      <w:i/>
      <w:iCs/>
      <w:color w:val="2E74B5" w:themeColor="accent1" w:themeShade="BF"/>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635">
      <w:bodyDiv w:val="1"/>
      <w:marLeft w:val="0"/>
      <w:marRight w:val="0"/>
      <w:marTop w:val="0"/>
      <w:marBottom w:val="0"/>
      <w:divBdr>
        <w:top w:val="none" w:sz="0" w:space="0" w:color="auto"/>
        <w:left w:val="none" w:sz="0" w:space="0" w:color="auto"/>
        <w:bottom w:val="none" w:sz="0" w:space="0" w:color="auto"/>
        <w:right w:val="none" w:sz="0" w:space="0" w:color="auto"/>
      </w:divBdr>
    </w:div>
    <w:div w:id="83840999">
      <w:bodyDiv w:val="1"/>
      <w:marLeft w:val="0"/>
      <w:marRight w:val="0"/>
      <w:marTop w:val="0"/>
      <w:marBottom w:val="0"/>
      <w:divBdr>
        <w:top w:val="none" w:sz="0" w:space="0" w:color="auto"/>
        <w:left w:val="none" w:sz="0" w:space="0" w:color="auto"/>
        <w:bottom w:val="none" w:sz="0" w:space="0" w:color="auto"/>
        <w:right w:val="none" w:sz="0" w:space="0" w:color="auto"/>
      </w:divBdr>
      <w:divsChild>
        <w:div w:id="938679245">
          <w:marLeft w:val="0"/>
          <w:marRight w:val="0"/>
          <w:marTop w:val="0"/>
          <w:marBottom w:val="0"/>
          <w:divBdr>
            <w:top w:val="none" w:sz="0" w:space="0" w:color="auto"/>
            <w:left w:val="none" w:sz="0" w:space="0" w:color="auto"/>
            <w:bottom w:val="none" w:sz="0" w:space="0" w:color="auto"/>
            <w:right w:val="none" w:sz="0" w:space="0" w:color="auto"/>
          </w:divBdr>
        </w:div>
      </w:divsChild>
    </w:div>
    <w:div w:id="120003029">
      <w:bodyDiv w:val="1"/>
      <w:marLeft w:val="0"/>
      <w:marRight w:val="0"/>
      <w:marTop w:val="0"/>
      <w:marBottom w:val="0"/>
      <w:divBdr>
        <w:top w:val="none" w:sz="0" w:space="0" w:color="auto"/>
        <w:left w:val="none" w:sz="0" w:space="0" w:color="auto"/>
        <w:bottom w:val="none" w:sz="0" w:space="0" w:color="auto"/>
        <w:right w:val="none" w:sz="0" w:space="0" w:color="auto"/>
      </w:divBdr>
    </w:div>
    <w:div w:id="188614306">
      <w:bodyDiv w:val="1"/>
      <w:marLeft w:val="0"/>
      <w:marRight w:val="0"/>
      <w:marTop w:val="0"/>
      <w:marBottom w:val="0"/>
      <w:divBdr>
        <w:top w:val="none" w:sz="0" w:space="0" w:color="auto"/>
        <w:left w:val="none" w:sz="0" w:space="0" w:color="auto"/>
        <w:bottom w:val="none" w:sz="0" w:space="0" w:color="auto"/>
        <w:right w:val="none" w:sz="0" w:space="0" w:color="auto"/>
      </w:divBdr>
    </w:div>
    <w:div w:id="316307457">
      <w:bodyDiv w:val="1"/>
      <w:marLeft w:val="0"/>
      <w:marRight w:val="0"/>
      <w:marTop w:val="0"/>
      <w:marBottom w:val="0"/>
      <w:divBdr>
        <w:top w:val="none" w:sz="0" w:space="0" w:color="auto"/>
        <w:left w:val="none" w:sz="0" w:space="0" w:color="auto"/>
        <w:bottom w:val="none" w:sz="0" w:space="0" w:color="auto"/>
        <w:right w:val="none" w:sz="0" w:space="0" w:color="auto"/>
      </w:divBdr>
    </w:div>
    <w:div w:id="323318600">
      <w:bodyDiv w:val="1"/>
      <w:marLeft w:val="0"/>
      <w:marRight w:val="0"/>
      <w:marTop w:val="0"/>
      <w:marBottom w:val="0"/>
      <w:divBdr>
        <w:top w:val="none" w:sz="0" w:space="0" w:color="auto"/>
        <w:left w:val="none" w:sz="0" w:space="0" w:color="auto"/>
        <w:bottom w:val="none" w:sz="0" w:space="0" w:color="auto"/>
        <w:right w:val="none" w:sz="0" w:space="0" w:color="auto"/>
      </w:divBdr>
      <w:divsChild>
        <w:div w:id="43989652">
          <w:marLeft w:val="0"/>
          <w:marRight w:val="0"/>
          <w:marTop w:val="0"/>
          <w:marBottom w:val="0"/>
          <w:divBdr>
            <w:top w:val="none" w:sz="0" w:space="0" w:color="auto"/>
            <w:left w:val="none" w:sz="0" w:space="0" w:color="auto"/>
            <w:bottom w:val="none" w:sz="0" w:space="0" w:color="auto"/>
            <w:right w:val="none" w:sz="0" w:space="0" w:color="auto"/>
          </w:divBdr>
        </w:div>
        <w:div w:id="57170551">
          <w:marLeft w:val="0"/>
          <w:marRight w:val="0"/>
          <w:marTop w:val="0"/>
          <w:marBottom w:val="0"/>
          <w:divBdr>
            <w:top w:val="none" w:sz="0" w:space="0" w:color="auto"/>
            <w:left w:val="none" w:sz="0" w:space="0" w:color="auto"/>
            <w:bottom w:val="none" w:sz="0" w:space="0" w:color="auto"/>
            <w:right w:val="none" w:sz="0" w:space="0" w:color="auto"/>
          </w:divBdr>
        </w:div>
        <w:div w:id="93671851">
          <w:marLeft w:val="0"/>
          <w:marRight w:val="0"/>
          <w:marTop w:val="0"/>
          <w:marBottom w:val="0"/>
          <w:divBdr>
            <w:top w:val="none" w:sz="0" w:space="0" w:color="auto"/>
            <w:left w:val="none" w:sz="0" w:space="0" w:color="auto"/>
            <w:bottom w:val="none" w:sz="0" w:space="0" w:color="auto"/>
            <w:right w:val="none" w:sz="0" w:space="0" w:color="auto"/>
          </w:divBdr>
        </w:div>
        <w:div w:id="147551907">
          <w:marLeft w:val="0"/>
          <w:marRight w:val="0"/>
          <w:marTop w:val="0"/>
          <w:marBottom w:val="0"/>
          <w:divBdr>
            <w:top w:val="none" w:sz="0" w:space="0" w:color="auto"/>
            <w:left w:val="none" w:sz="0" w:space="0" w:color="auto"/>
            <w:bottom w:val="none" w:sz="0" w:space="0" w:color="auto"/>
            <w:right w:val="none" w:sz="0" w:space="0" w:color="auto"/>
          </w:divBdr>
        </w:div>
        <w:div w:id="245304657">
          <w:marLeft w:val="0"/>
          <w:marRight w:val="0"/>
          <w:marTop w:val="0"/>
          <w:marBottom w:val="0"/>
          <w:divBdr>
            <w:top w:val="none" w:sz="0" w:space="0" w:color="auto"/>
            <w:left w:val="none" w:sz="0" w:space="0" w:color="auto"/>
            <w:bottom w:val="none" w:sz="0" w:space="0" w:color="auto"/>
            <w:right w:val="none" w:sz="0" w:space="0" w:color="auto"/>
          </w:divBdr>
        </w:div>
        <w:div w:id="259723546">
          <w:marLeft w:val="0"/>
          <w:marRight w:val="0"/>
          <w:marTop w:val="0"/>
          <w:marBottom w:val="0"/>
          <w:divBdr>
            <w:top w:val="none" w:sz="0" w:space="0" w:color="auto"/>
            <w:left w:val="none" w:sz="0" w:space="0" w:color="auto"/>
            <w:bottom w:val="none" w:sz="0" w:space="0" w:color="auto"/>
            <w:right w:val="none" w:sz="0" w:space="0" w:color="auto"/>
          </w:divBdr>
        </w:div>
        <w:div w:id="286206160">
          <w:marLeft w:val="0"/>
          <w:marRight w:val="0"/>
          <w:marTop w:val="0"/>
          <w:marBottom w:val="0"/>
          <w:divBdr>
            <w:top w:val="none" w:sz="0" w:space="0" w:color="auto"/>
            <w:left w:val="none" w:sz="0" w:space="0" w:color="auto"/>
            <w:bottom w:val="none" w:sz="0" w:space="0" w:color="auto"/>
            <w:right w:val="none" w:sz="0" w:space="0" w:color="auto"/>
          </w:divBdr>
        </w:div>
        <w:div w:id="290014076">
          <w:marLeft w:val="0"/>
          <w:marRight w:val="0"/>
          <w:marTop w:val="0"/>
          <w:marBottom w:val="0"/>
          <w:divBdr>
            <w:top w:val="none" w:sz="0" w:space="0" w:color="auto"/>
            <w:left w:val="none" w:sz="0" w:space="0" w:color="auto"/>
            <w:bottom w:val="none" w:sz="0" w:space="0" w:color="auto"/>
            <w:right w:val="none" w:sz="0" w:space="0" w:color="auto"/>
          </w:divBdr>
        </w:div>
        <w:div w:id="292055377">
          <w:marLeft w:val="0"/>
          <w:marRight w:val="0"/>
          <w:marTop w:val="0"/>
          <w:marBottom w:val="0"/>
          <w:divBdr>
            <w:top w:val="none" w:sz="0" w:space="0" w:color="auto"/>
            <w:left w:val="none" w:sz="0" w:space="0" w:color="auto"/>
            <w:bottom w:val="none" w:sz="0" w:space="0" w:color="auto"/>
            <w:right w:val="none" w:sz="0" w:space="0" w:color="auto"/>
          </w:divBdr>
        </w:div>
        <w:div w:id="313726682">
          <w:marLeft w:val="0"/>
          <w:marRight w:val="0"/>
          <w:marTop w:val="0"/>
          <w:marBottom w:val="0"/>
          <w:divBdr>
            <w:top w:val="none" w:sz="0" w:space="0" w:color="auto"/>
            <w:left w:val="none" w:sz="0" w:space="0" w:color="auto"/>
            <w:bottom w:val="none" w:sz="0" w:space="0" w:color="auto"/>
            <w:right w:val="none" w:sz="0" w:space="0" w:color="auto"/>
          </w:divBdr>
        </w:div>
        <w:div w:id="374351627">
          <w:marLeft w:val="0"/>
          <w:marRight w:val="0"/>
          <w:marTop w:val="0"/>
          <w:marBottom w:val="0"/>
          <w:divBdr>
            <w:top w:val="none" w:sz="0" w:space="0" w:color="auto"/>
            <w:left w:val="none" w:sz="0" w:space="0" w:color="auto"/>
            <w:bottom w:val="none" w:sz="0" w:space="0" w:color="auto"/>
            <w:right w:val="none" w:sz="0" w:space="0" w:color="auto"/>
          </w:divBdr>
        </w:div>
        <w:div w:id="419452705">
          <w:marLeft w:val="0"/>
          <w:marRight w:val="0"/>
          <w:marTop w:val="0"/>
          <w:marBottom w:val="0"/>
          <w:divBdr>
            <w:top w:val="none" w:sz="0" w:space="0" w:color="auto"/>
            <w:left w:val="none" w:sz="0" w:space="0" w:color="auto"/>
            <w:bottom w:val="none" w:sz="0" w:space="0" w:color="auto"/>
            <w:right w:val="none" w:sz="0" w:space="0" w:color="auto"/>
          </w:divBdr>
        </w:div>
        <w:div w:id="534777771">
          <w:marLeft w:val="0"/>
          <w:marRight w:val="0"/>
          <w:marTop w:val="0"/>
          <w:marBottom w:val="0"/>
          <w:divBdr>
            <w:top w:val="none" w:sz="0" w:space="0" w:color="auto"/>
            <w:left w:val="none" w:sz="0" w:space="0" w:color="auto"/>
            <w:bottom w:val="none" w:sz="0" w:space="0" w:color="auto"/>
            <w:right w:val="none" w:sz="0" w:space="0" w:color="auto"/>
          </w:divBdr>
        </w:div>
        <w:div w:id="575744201">
          <w:marLeft w:val="0"/>
          <w:marRight w:val="0"/>
          <w:marTop w:val="0"/>
          <w:marBottom w:val="0"/>
          <w:divBdr>
            <w:top w:val="none" w:sz="0" w:space="0" w:color="auto"/>
            <w:left w:val="none" w:sz="0" w:space="0" w:color="auto"/>
            <w:bottom w:val="none" w:sz="0" w:space="0" w:color="auto"/>
            <w:right w:val="none" w:sz="0" w:space="0" w:color="auto"/>
          </w:divBdr>
        </w:div>
        <w:div w:id="591814622">
          <w:marLeft w:val="0"/>
          <w:marRight w:val="0"/>
          <w:marTop w:val="0"/>
          <w:marBottom w:val="0"/>
          <w:divBdr>
            <w:top w:val="none" w:sz="0" w:space="0" w:color="auto"/>
            <w:left w:val="none" w:sz="0" w:space="0" w:color="auto"/>
            <w:bottom w:val="none" w:sz="0" w:space="0" w:color="auto"/>
            <w:right w:val="none" w:sz="0" w:space="0" w:color="auto"/>
          </w:divBdr>
        </w:div>
        <w:div w:id="676270218">
          <w:marLeft w:val="0"/>
          <w:marRight w:val="0"/>
          <w:marTop w:val="0"/>
          <w:marBottom w:val="0"/>
          <w:divBdr>
            <w:top w:val="none" w:sz="0" w:space="0" w:color="auto"/>
            <w:left w:val="none" w:sz="0" w:space="0" w:color="auto"/>
            <w:bottom w:val="none" w:sz="0" w:space="0" w:color="auto"/>
            <w:right w:val="none" w:sz="0" w:space="0" w:color="auto"/>
          </w:divBdr>
        </w:div>
        <w:div w:id="706101867">
          <w:marLeft w:val="0"/>
          <w:marRight w:val="0"/>
          <w:marTop w:val="0"/>
          <w:marBottom w:val="0"/>
          <w:divBdr>
            <w:top w:val="none" w:sz="0" w:space="0" w:color="auto"/>
            <w:left w:val="none" w:sz="0" w:space="0" w:color="auto"/>
            <w:bottom w:val="none" w:sz="0" w:space="0" w:color="auto"/>
            <w:right w:val="none" w:sz="0" w:space="0" w:color="auto"/>
          </w:divBdr>
        </w:div>
        <w:div w:id="712535379">
          <w:marLeft w:val="0"/>
          <w:marRight w:val="0"/>
          <w:marTop w:val="0"/>
          <w:marBottom w:val="0"/>
          <w:divBdr>
            <w:top w:val="none" w:sz="0" w:space="0" w:color="auto"/>
            <w:left w:val="none" w:sz="0" w:space="0" w:color="auto"/>
            <w:bottom w:val="none" w:sz="0" w:space="0" w:color="auto"/>
            <w:right w:val="none" w:sz="0" w:space="0" w:color="auto"/>
          </w:divBdr>
        </w:div>
        <w:div w:id="720636681">
          <w:marLeft w:val="0"/>
          <w:marRight w:val="0"/>
          <w:marTop w:val="0"/>
          <w:marBottom w:val="0"/>
          <w:divBdr>
            <w:top w:val="none" w:sz="0" w:space="0" w:color="auto"/>
            <w:left w:val="none" w:sz="0" w:space="0" w:color="auto"/>
            <w:bottom w:val="none" w:sz="0" w:space="0" w:color="auto"/>
            <w:right w:val="none" w:sz="0" w:space="0" w:color="auto"/>
          </w:divBdr>
        </w:div>
        <w:div w:id="751047707">
          <w:marLeft w:val="0"/>
          <w:marRight w:val="0"/>
          <w:marTop w:val="0"/>
          <w:marBottom w:val="0"/>
          <w:divBdr>
            <w:top w:val="none" w:sz="0" w:space="0" w:color="auto"/>
            <w:left w:val="none" w:sz="0" w:space="0" w:color="auto"/>
            <w:bottom w:val="none" w:sz="0" w:space="0" w:color="auto"/>
            <w:right w:val="none" w:sz="0" w:space="0" w:color="auto"/>
          </w:divBdr>
        </w:div>
        <w:div w:id="865487862">
          <w:marLeft w:val="0"/>
          <w:marRight w:val="0"/>
          <w:marTop w:val="0"/>
          <w:marBottom w:val="0"/>
          <w:divBdr>
            <w:top w:val="none" w:sz="0" w:space="0" w:color="auto"/>
            <w:left w:val="none" w:sz="0" w:space="0" w:color="auto"/>
            <w:bottom w:val="none" w:sz="0" w:space="0" w:color="auto"/>
            <w:right w:val="none" w:sz="0" w:space="0" w:color="auto"/>
          </w:divBdr>
        </w:div>
        <w:div w:id="871267279">
          <w:marLeft w:val="0"/>
          <w:marRight w:val="0"/>
          <w:marTop w:val="0"/>
          <w:marBottom w:val="0"/>
          <w:divBdr>
            <w:top w:val="none" w:sz="0" w:space="0" w:color="auto"/>
            <w:left w:val="none" w:sz="0" w:space="0" w:color="auto"/>
            <w:bottom w:val="none" w:sz="0" w:space="0" w:color="auto"/>
            <w:right w:val="none" w:sz="0" w:space="0" w:color="auto"/>
          </w:divBdr>
        </w:div>
        <w:div w:id="969827462">
          <w:marLeft w:val="0"/>
          <w:marRight w:val="0"/>
          <w:marTop w:val="0"/>
          <w:marBottom w:val="0"/>
          <w:divBdr>
            <w:top w:val="none" w:sz="0" w:space="0" w:color="auto"/>
            <w:left w:val="none" w:sz="0" w:space="0" w:color="auto"/>
            <w:bottom w:val="none" w:sz="0" w:space="0" w:color="auto"/>
            <w:right w:val="none" w:sz="0" w:space="0" w:color="auto"/>
          </w:divBdr>
        </w:div>
        <w:div w:id="1032657093">
          <w:marLeft w:val="0"/>
          <w:marRight w:val="0"/>
          <w:marTop w:val="0"/>
          <w:marBottom w:val="0"/>
          <w:divBdr>
            <w:top w:val="none" w:sz="0" w:space="0" w:color="auto"/>
            <w:left w:val="none" w:sz="0" w:space="0" w:color="auto"/>
            <w:bottom w:val="none" w:sz="0" w:space="0" w:color="auto"/>
            <w:right w:val="none" w:sz="0" w:space="0" w:color="auto"/>
          </w:divBdr>
        </w:div>
        <w:div w:id="1048186739">
          <w:marLeft w:val="0"/>
          <w:marRight w:val="0"/>
          <w:marTop w:val="0"/>
          <w:marBottom w:val="0"/>
          <w:divBdr>
            <w:top w:val="none" w:sz="0" w:space="0" w:color="auto"/>
            <w:left w:val="none" w:sz="0" w:space="0" w:color="auto"/>
            <w:bottom w:val="none" w:sz="0" w:space="0" w:color="auto"/>
            <w:right w:val="none" w:sz="0" w:space="0" w:color="auto"/>
          </w:divBdr>
        </w:div>
        <w:div w:id="1067995410">
          <w:marLeft w:val="0"/>
          <w:marRight w:val="0"/>
          <w:marTop w:val="0"/>
          <w:marBottom w:val="0"/>
          <w:divBdr>
            <w:top w:val="none" w:sz="0" w:space="0" w:color="auto"/>
            <w:left w:val="none" w:sz="0" w:space="0" w:color="auto"/>
            <w:bottom w:val="none" w:sz="0" w:space="0" w:color="auto"/>
            <w:right w:val="none" w:sz="0" w:space="0" w:color="auto"/>
          </w:divBdr>
        </w:div>
        <w:div w:id="1162044220">
          <w:marLeft w:val="0"/>
          <w:marRight w:val="0"/>
          <w:marTop w:val="0"/>
          <w:marBottom w:val="0"/>
          <w:divBdr>
            <w:top w:val="none" w:sz="0" w:space="0" w:color="auto"/>
            <w:left w:val="none" w:sz="0" w:space="0" w:color="auto"/>
            <w:bottom w:val="none" w:sz="0" w:space="0" w:color="auto"/>
            <w:right w:val="none" w:sz="0" w:space="0" w:color="auto"/>
          </w:divBdr>
        </w:div>
        <w:div w:id="1164852591">
          <w:marLeft w:val="0"/>
          <w:marRight w:val="0"/>
          <w:marTop w:val="0"/>
          <w:marBottom w:val="0"/>
          <w:divBdr>
            <w:top w:val="none" w:sz="0" w:space="0" w:color="auto"/>
            <w:left w:val="none" w:sz="0" w:space="0" w:color="auto"/>
            <w:bottom w:val="none" w:sz="0" w:space="0" w:color="auto"/>
            <w:right w:val="none" w:sz="0" w:space="0" w:color="auto"/>
          </w:divBdr>
        </w:div>
        <w:div w:id="1366179590">
          <w:marLeft w:val="0"/>
          <w:marRight w:val="0"/>
          <w:marTop w:val="0"/>
          <w:marBottom w:val="0"/>
          <w:divBdr>
            <w:top w:val="none" w:sz="0" w:space="0" w:color="auto"/>
            <w:left w:val="none" w:sz="0" w:space="0" w:color="auto"/>
            <w:bottom w:val="none" w:sz="0" w:space="0" w:color="auto"/>
            <w:right w:val="none" w:sz="0" w:space="0" w:color="auto"/>
          </w:divBdr>
        </w:div>
        <w:div w:id="1407067441">
          <w:marLeft w:val="0"/>
          <w:marRight w:val="0"/>
          <w:marTop w:val="0"/>
          <w:marBottom w:val="0"/>
          <w:divBdr>
            <w:top w:val="none" w:sz="0" w:space="0" w:color="auto"/>
            <w:left w:val="none" w:sz="0" w:space="0" w:color="auto"/>
            <w:bottom w:val="none" w:sz="0" w:space="0" w:color="auto"/>
            <w:right w:val="none" w:sz="0" w:space="0" w:color="auto"/>
          </w:divBdr>
        </w:div>
        <w:div w:id="1463306219">
          <w:marLeft w:val="0"/>
          <w:marRight w:val="0"/>
          <w:marTop w:val="0"/>
          <w:marBottom w:val="0"/>
          <w:divBdr>
            <w:top w:val="none" w:sz="0" w:space="0" w:color="auto"/>
            <w:left w:val="none" w:sz="0" w:space="0" w:color="auto"/>
            <w:bottom w:val="none" w:sz="0" w:space="0" w:color="auto"/>
            <w:right w:val="none" w:sz="0" w:space="0" w:color="auto"/>
          </w:divBdr>
        </w:div>
        <w:div w:id="1724713467">
          <w:marLeft w:val="0"/>
          <w:marRight w:val="0"/>
          <w:marTop w:val="0"/>
          <w:marBottom w:val="0"/>
          <w:divBdr>
            <w:top w:val="none" w:sz="0" w:space="0" w:color="auto"/>
            <w:left w:val="none" w:sz="0" w:space="0" w:color="auto"/>
            <w:bottom w:val="none" w:sz="0" w:space="0" w:color="auto"/>
            <w:right w:val="none" w:sz="0" w:space="0" w:color="auto"/>
          </w:divBdr>
        </w:div>
        <w:div w:id="1744109888">
          <w:marLeft w:val="0"/>
          <w:marRight w:val="0"/>
          <w:marTop w:val="0"/>
          <w:marBottom w:val="0"/>
          <w:divBdr>
            <w:top w:val="none" w:sz="0" w:space="0" w:color="auto"/>
            <w:left w:val="none" w:sz="0" w:space="0" w:color="auto"/>
            <w:bottom w:val="none" w:sz="0" w:space="0" w:color="auto"/>
            <w:right w:val="none" w:sz="0" w:space="0" w:color="auto"/>
          </w:divBdr>
        </w:div>
        <w:div w:id="1778793105">
          <w:marLeft w:val="0"/>
          <w:marRight w:val="0"/>
          <w:marTop w:val="0"/>
          <w:marBottom w:val="0"/>
          <w:divBdr>
            <w:top w:val="none" w:sz="0" w:space="0" w:color="auto"/>
            <w:left w:val="none" w:sz="0" w:space="0" w:color="auto"/>
            <w:bottom w:val="none" w:sz="0" w:space="0" w:color="auto"/>
            <w:right w:val="none" w:sz="0" w:space="0" w:color="auto"/>
          </w:divBdr>
        </w:div>
        <w:div w:id="1788625879">
          <w:marLeft w:val="0"/>
          <w:marRight w:val="0"/>
          <w:marTop w:val="0"/>
          <w:marBottom w:val="0"/>
          <w:divBdr>
            <w:top w:val="none" w:sz="0" w:space="0" w:color="auto"/>
            <w:left w:val="none" w:sz="0" w:space="0" w:color="auto"/>
            <w:bottom w:val="none" w:sz="0" w:space="0" w:color="auto"/>
            <w:right w:val="none" w:sz="0" w:space="0" w:color="auto"/>
          </w:divBdr>
        </w:div>
        <w:div w:id="1802646141">
          <w:marLeft w:val="0"/>
          <w:marRight w:val="0"/>
          <w:marTop w:val="0"/>
          <w:marBottom w:val="0"/>
          <w:divBdr>
            <w:top w:val="none" w:sz="0" w:space="0" w:color="auto"/>
            <w:left w:val="none" w:sz="0" w:space="0" w:color="auto"/>
            <w:bottom w:val="none" w:sz="0" w:space="0" w:color="auto"/>
            <w:right w:val="none" w:sz="0" w:space="0" w:color="auto"/>
          </w:divBdr>
        </w:div>
        <w:div w:id="1832018132">
          <w:marLeft w:val="0"/>
          <w:marRight w:val="0"/>
          <w:marTop w:val="0"/>
          <w:marBottom w:val="0"/>
          <w:divBdr>
            <w:top w:val="none" w:sz="0" w:space="0" w:color="auto"/>
            <w:left w:val="none" w:sz="0" w:space="0" w:color="auto"/>
            <w:bottom w:val="none" w:sz="0" w:space="0" w:color="auto"/>
            <w:right w:val="none" w:sz="0" w:space="0" w:color="auto"/>
          </w:divBdr>
        </w:div>
        <w:div w:id="1859468069">
          <w:marLeft w:val="0"/>
          <w:marRight w:val="0"/>
          <w:marTop w:val="0"/>
          <w:marBottom w:val="0"/>
          <w:divBdr>
            <w:top w:val="none" w:sz="0" w:space="0" w:color="auto"/>
            <w:left w:val="none" w:sz="0" w:space="0" w:color="auto"/>
            <w:bottom w:val="none" w:sz="0" w:space="0" w:color="auto"/>
            <w:right w:val="none" w:sz="0" w:space="0" w:color="auto"/>
          </w:divBdr>
        </w:div>
        <w:div w:id="1875191557">
          <w:marLeft w:val="0"/>
          <w:marRight w:val="0"/>
          <w:marTop w:val="0"/>
          <w:marBottom w:val="0"/>
          <w:divBdr>
            <w:top w:val="none" w:sz="0" w:space="0" w:color="auto"/>
            <w:left w:val="none" w:sz="0" w:space="0" w:color="auto"/>
            <w:bottom w:val="none" w:sz="0" w:space="0" w:color="auto"/>
            <w:right w:val="none" w:sz="0" w:space="0" w:color="auto"/>
          </w:divBdr>
        </w:div>
        <w:div w:id="1908568053">
          <w:marLeft w:val="0"/>
          <w:marRight w:val="0"/>
          <w:marTop w:val="0"/>
          <w:marBottom w:val="0"/>
          <w:divBdr>
            <w:top w:val="none" w:sz="0" w:space="0" w:color="auto"/>
            <w:left w:val="none" w:sz="0" w:space="0" w:color="auto"/>
            <w:bottom w:val="none" w:sz="0" w:space="0" w:color="auto"/>
            <w:right w:val="none" w:sz="0" w:space="0" w:color="auto"/>
          </w:divBdr>
        </w:div>
        <w:div w:id="1920869305">
          <w:marLeft w:val="0"/>
          <w:marRight w:val="0"/>
          <w:marTop w:val="0"/>
          <w:marBottom w:val="0"/>
          <w:divBdr>
            <w:top w:val="none" w:sz="0" w:space="0" w:color="auto"/>
            <w:left w:val="none" w:sz="0" w:space="0" w:color="auto"/>
            <w:bottom w:val="none" w:sz="0" w:space="0" w:color="auto"/>
            <w:right w:val="none" w:sz="0" w:space="0" w:color="auto"/>
          </w:divBdr>
        </w:div>
        <w:div w:id="2018727704">
          <w:marLeft w:val="0"/>
          <w:marRight w:val="0"/>
          <w:marTop w:val="0"/>
          <w:marBottom w:val="0"/>
          <w:divBdr>
            <w:top w:val="none" w:sz="0" w:space="0" w:color="auto"/>
            <w:left w:val="none" w:sz="0" w:space="0" w:color="auto"/>
            <w:bottom w:val="none" w:sz="0" w:space="0" w:color="auto"/>
            <w:right w:val="none" w:sz="0" w:space="0" w:color="auto"/>
          </w:divBdr>
        </w:div>
        <w:div w:id="2057271819">
          <w:marLeft w:val="0"/>
          <w:marRight w:val="0"/>
          <w:marTop w:val="0"/>
          <w:marBottom w:val="0"/>
          <w:divBdr>
            <w:top w:val="none" w:sz="0" w:space="0" w:color="auto"/>
            <w:left w:val="none" w:sz="0" w:space="0" w:color="auto"/>
            <w:bottom w:val="none" w:sz="0" w:space="0" w:color="auto"/>
            <w:right w:val="none" w:sz="0" w:space="0" w:color="auto"/>
          </w:divBdr>
        </w:div>
        <w:div w:id="2088455490">
          <w:marLeft w:val="0"/>
          <w:marRight w:val="0"/>
          <w:marTop w:val="0"/>
          <w:marBottom w:val="0"/>
          <w:divBdr>
            <w:top w:val="none" w:sz="0" w:space="0" w:color="auto"/>
            <w:left w:val="none" w:sz="0" w:space="0" w:color="auto"/>
            <w:bottom w:val="none" w:sz="0" w:space="0" w:color="auto"/>
            <w:right w:val="none" w:sz="0" w:space="0" w:color="auto"/>
          </w:divBdr>
        </w:div>
      </w:divsChild>
    </w:div>
    <w:div w:id="325284889">
      <w:bodyDiv w:val="1"/>
      <w:marLeft w:val="0"/>
      <w:marRight w:val="0"/>
      <w:marTop w:val="0"/>
      <w:marBottom w:val="0"/>
      <w:divBdr>
        <w:top w:val="none" w:sz="0" w:space="0" w:color="auto"/>
        <w:left w:val="none" w:sz="0" w:space="0" w:color="auto"/>
        <w:bottom w:val="none" w:sz="0" w:space="0" w:color="auto"/>
        <w:right w:val="none" w:sz="0" w:space="0" w:color="auto"/>
      </w:divBdr>
    </w:div>
    <w:div w:id="416753254">
      <w:bodyDiv w:val="1"/>
      <w:marLeft w:val="0"/>
      <w:marRight w:val="0"/>
      <w:marTop w:val="0"/>
      <w:marBottom w:val="0"/>
      <w:divBdr>
        <w:top w:val="none" w:sz="0" w:space="0" w:color="auto"/>
        <w:left w:val="none" w:sz="0" w:space="0" w:color="auto"/>
        <w:bottom w:val="none" w:sz="0" w:space="0" w:color="auto"/>
        <w:right w:val="none" w:sz="0" w:space="0" w:color="auto"/>
      </w:divBdr>
      <w:divsChild>
        <w:div w:id="18700555">
          <w:marLeft w:val="0"/>
          <w:marRight w:val="0"/>
          <w:marTop w:val="0"/>
          <w:marBottom w:val="0"/>
          <w:divBdr>
            <w:top w:val="none" w:sz="0" w:space="0" w:color="auto"/>
            <w:left w:val="none" w:sz="0" w:space="0" w:color="auto"/>
            <w:bottom w:val="none" w:sz="0" w:space="0" w:color="auto"/>
            <w:right w:val="none" w:sz="0" w:space="0" w:color="auto"/>
          </w:divBdr>
        </w:div>
        <w:div w:id="50662364">
          <w:marLeft w:val="0"/>
          <w:marRight w:val="0"/>
          <w:marTop w:val="0"/>
          <w:marBottom w:val="0"/>
          <w:divBdr>
            <w:top w:val="none" w:sz="0" w:space="0" w:color="auto"/>
            <w:left w:val="none" w:sz="0" w:space="0" w:color="auto"/>
            <w:bottom w:val="none" w:sz="0" w:space="0" w:color="auto"/>
            <w:right w:val="none" w:sz="0" w:space="0" w:color="auto"/>
          </w:divBdr>
          <w:divsChild>
            <w:div w:id="598679140">
              <w:marLeft w:val="-75"/>
              <w:marRight w:val="0"/>
              <w:marTop w:val="30"/>
              <w:marBottom w:val="30"/>
              <w:divBdr>
                <w:top w:val="none" w:sz="0" w:space="0" w:color="auto"/>
                <w:left w:val="none" w:sz="0" w:space="0" w:color="auto"/>
                <w:bottom w:val="none" w:sz="0" w:space="0" w:color="auto"/>
                <w:right w:val="none" w:sz="0" w:space="0" w:color="auto"/>
              </w:divBdr>
              <w:divsChild>
                <w:div w:id="368535829">
                  <w:marLeft w:val="0"/>
                  <w:marRight w:val="0"/>
                  <w:marTop w:val="0"/>
                  <w:marBottom w:val="0"/>
                  <w:divBdr>
                    <w:top w:val="none" w:sz="0" w:space="0" w:color="auto"/>
                    <w:left w:val="none" w:sz="0" w:space="0" w:color="auto"/>
                    <w:bottom w:val="none" w:sz="0" w:space="0" w:color="auto"/>
                    <w:right w:val="none" w:sz="0" w:space="0" w:color="auto"/>
                  </w:divBdr>
                  <w:divsChild>
                    <w:div w:id="325015542">
                      <w:marLeft w:val="0"/>
                      <w:marRight w:val="0"/>
                      <w:marTop w:val="0"/>
                      <w:marBottom w:val="0"/>
                      <w:divBdr>
                        <w:top w:val="none" w:sz="0" w:space="0" w:color="auto"/>
                        <w:left w:val="none" w:sz="0" w:space="0" w:color="auto"/>
                        <w:bottom w:val="none" w:sz="0" w:space="0" w:color="auto"/>
                        <w:right w:val="none" w:sz="0" w:space="0" w:color="auto"/>
                      </w:divBdr>
                    </w:div>
                  </w:divsChild>
                </w:div>
                <w:div w:id="370376581">
                  <w:marLeft w:val="0"/>
                  <w:marRight w:val="0"/>
                  <w:marTop w:val="0"/>
                  <w:marBottom w:val="0"/>
                  <w:divBdr>
                    <w:top w:val="none" w:sz="0" w:space="0" w:color="auto"/>
                    <w:left w:val="none" w:sz="0" w:space="0" w:color="auto"/>
                    <w:bottom w:val="none" w:sz="0" w:space="0" w:color="auto"/>
                    <w:right w:val="none" w:sz="0" w:space="0" w:color="auto"/>
                  </w:divBdr>
                  <w:divsChild>
                    <w:div w:id="1574579437">
                      <w:marLeft w:val="0"/>
                      <w:marRight w:val="0"/>
                      <w:marTop w:val="0"/>
                      <w:marBottom w:val="0"/>
                      <w:divBdr>
                        <w:top w:val="none" w:sz="0" w:space="0" w:color="auto"/>
                        <w:left w:val="none" w:sz="0" w:space="0" w:color="auto"/>
                        <w:bottom w:val="none" w:sz="0" w:space="0" w:color="auto"/>
                        <w:right w:val="none" w:sz="0" w:space="0" w:color="auto"/>
                      </w:divBdr>
                    </w:div>
                  </w:divsChild>
                </w:div>
                <w:div w:id="506093247">
                  <w:marLeft w:val="0"/>
                  <w:marRight w:val="0"/>
                  <w:marTop w:val="0"/>
                  <w:marBottom w:val="0"/>
                  <w:divBdr>
                    <w:top w:val="none" w:sz="0" w:space="0" w:color="auto"/>
                    <w:left w:val="none" w:sz="0" w:space="0" w:color="auto"/>
                    <w:bottom w:val="none" w:sz="0" w:space="0" w:color="auto"/>
                    <w:right w:val="none" w:sz="0" w:space="0" w:color="auto"/>
                  </w:divBdr>
                  <w:divsChild>
                    <w:div w:id="635531059">
                      <w:marLeft w:val="0"/>
                      <w:marRight w:val="0"/>
                      <w:marTop w:val="0"/>
                      <w:marBottom w:val="0"/>
                      <w:divBdr>
                        <w:top w:val="none" w:sz="0" w:space="0" w:color="auto"/>
                        <w:left w:val="none" w:sz="0" w:space="0" w:color="auto"/>
                        <w:bottom w:val="none" w:sz="0" w:space="0" w:color="auto"/>
                        <w:right w:val="none" w:sz="0" w:space="0" w:color="auto"/>
                      </w:divBdr>
                    </w:div>
                  </w:divsChild>
                </w:div>
                <w:div w:id="525408968">
                  <w:marLeft w:val="0"/>
                  <w:marRight w:val="0"/>
                  <w:marTop w:val="0"/>
                  <w:marBottom w:val="0"/>
                  <w:divBdr>
                    <w:top w:val="none" w:sz="0" w:space="0" w:color="auto"/>
                    <w:left w:val="none" w:sz="0" w:space="0" w:color="auto"/>
                    <w:bottom w:val="none" w:sz="0" w:space="0" w:color="auto"/>
                    <w:right w:val="none" w:sz="0" w:space="0" w:color="auto"/>
                  </w:divBdr>
                  <w:divsChild>
                    <w:div w:id="1444567230">
                      <w:marLeft w:val="0"/>
                      <w:marRight w:val="0"/>
                      <w:marTop w:val="0"/>
                      <w:marBottom w:val="0"/>
                      <w:divBdr>
                        <w:top w:val="none" w:sz="0" w:space="0" w:color="auto"/>
                        <w:left w:val="none" w:sz="0" w:space="0" w:color="auto"/>
                        <w:bottom w:val="none" w:sz="0" w:space="0" w:color="auto"/>
                        <w:right w:val="none" w:sz="0" w:space="0" w:color="auto"/>
                      </w:divBdr>
                    </w:div>
                  </w:divsChild>
                </w:div>
                <w:div w:id="738409818">
                  <w:marLeft w:val="0"/>
                  <w:marRight w:val="0"/>
                  <w:marTop w:val="0"/>
                  <w:marBottom w:val="0"/>
                  <w:divBdr>
                    <w:top w:val="none" w:sz="0" w:space="0" w:color="auto"/>
                    <w:left w:val="none" w:sz="0" w:space="0" w:color="auto"/>
                    <w:bottom w:val="none" w:sz="0" w:space="0" w:color="auto"/>
                    <w:right w:val="none" w:sz="0" w:space="0" w:color="auto"/>
                  </w:divBdr>
                  <w:divsChild>
                    <w:div w:id="795371949">
                      <w:marLeft w:val="0"/>
                      <w:marRight w:val="0"/>
                      <w:marTop w:val="0"/>
                      <w:marBottom w:val="0"/>
                      <w:divBdr>
                        <w:top w:val="none" w:sz="0" w:space="0" w:color="auto"/>
                        <w:left w:val="none" w:sz="0" w:space="0" w:color="auto"/>
                        <w:bottom w:val="none" w:sz="0" w:space="0" w:color="auto"/>
                        <w:right w:val="none" w:sz="0" w:space="0" w:color="auto"/>
                      </w:divBdr>
                    </w:div>
                  </w:divsChild>
                </w:div>
                <w:div w:id="945115122">
                  <w:marLeft w:val="0"/>
                  <w:marRight w:val="0"/>
                  <w:marTop w:val="0"/>
                  <w:marBottom w:val="0"/>
                  <w:divBdr>
                    <w:top w:val="none" w:sz="0" w:space="0" w:color="auto"/>
                    <w:left w:val="none" w:sz="0" w:space="0" w:color="auto"/>
                    <w:bottom w:val="none" w:sz="0" w:space="0" w:color="auto"/>
                    <w:right w:val="none" w:sz="0" w:space="0" w:color="auto"/>
                  </w:divBdr>
                  <w:divsChild>
                    <w:div w:id="19357981">
                      <w:marLeft w:val="0"/>
                      <w:marRight w:val="0"/>
                      <w:marTop w:val="0"/>
                      <w:marBottom w:val="0"/>
                      <w:divBdr>
                        <w:top w:val="none" w:sz="0" w:space="0" w:color="auto"/>
                        <w:left w:val="none" w:sz="0" w:space="0" w:color="auto"/>
                        <w:bottom w:val="none" w:sz="0" w:space="0" w:color="auto"/>
                        <w:right w:val="none" w:sz="0" w:space="0" w:color="auto"/>
                      </w:divBdr>
                    </w:div>
                    <w:div w:id="1272279832">
                      <w:marLeft w:val="0"/>
                      <w:marRight w:val="0"/>
                      <w:marTop w:val="0"/>
                      <w:marBottom w:val="0"/>
                      <w:divBdr>
                        <w:top w:val="none" w:sz="0" w:space="0" w:color="auto"/>
                        <w:left w:val="none" w:sz="0" w:space="0" w:color="auto"/>
                        <w:bottom w:val="none" w:sz="0" w:space="0" w:color="auto"/>
                        <w:right w:val="none" w:sz="0" w:space="0" w:color="auto"/>
                      </w:divBdr>
                    </w:div>
                  </w:divsChild>
                </w:div>
                <w:div w:id="1086999057">
                  <w:marLeft w:val="0"/>
                  <w:marRight w:val="0"/>
                  <w:marTop w:val="0"/>
                  <w:marBottom w:val="0"/>
                  <w:divBdr>
                    <w:top w:val="none" w:sz="0" w:space="0" w:color="auto"/>
                    <w:left w:val="none" w:sz="0" w:space="0" w:color="auto"/>
                    <w:bottom w:val="none" w:sz="0" w:space="0" w:color="auto"/>
                    <w:right w:val="none" w:sz="0" w:space="0" w:color="auto"/>
                  </w:divBdr>
                  <w:divsChild>
                    <w:div w:id="1725640405">
                      <w:marLeft w:val="0"/>
                      <w:marRight w:val="0"/>
                      <w:marTop w:val="0"/>
                      <w:marBottom w:val="0"/>
                      <w:divBdr>
                        <w:top w:val="none" w:sz="0" w:space="0" w:color="auto"/>
                        <w:left w:val="none" w:sz="0" w:space="0" w:color="auto"/>
                        <w:bottom w:val="none" w:sz="0" w:space="0" w:color="auto"/>
                        <w:right w:val="none" w:sz="0" w:space="0" w:color="auto"/>
                      </w:divBdr>
                    </w:div>
                  </w:divsChild>
                </w:div>
                <w:div w:id="1167869562">
                  <w:marLeft w:val="0"/>
                  <w:marRight w:val="0"/>
                  <w:marTop w:val="0"/>
                  <w:marBottom w:val="0"/>
                  <w:divBdr>
                    <w:top w:val="none" w:sz="0" w:space="0" w:color="auto"/>
                    <w:left w:val="none" w:sz="0" w:space="0" w:color="auto"/>
                    <w:bottom w:val="none" w:sz="0" w:space="0" w:color="auto"/>
                    <w:right w:val="none" w:sz="0" w:space="0" w:color="auto"/>
                  </w:divBdr>
                  <w:divsChild>
                    <w:div w:id="667439598">
                      <w:marLeft w:val="0"/>
                      <w:marRight w:val="0"/>
                      <w:marTop w:val="0"/>
                      <w:marBottom w:val="0"/>
                      <w:divBdr>
                        <w:top w:val="none" w:sz="0" w:space="0" w:color="auto"/>
                        <w:left w:val="none" w:sz="0" w:space="0" w:color="auto"/>
                        <w:bottom w:val="none" w:sz="0" w:space="0" w:color="auto"/>
                        <w:right w:val="none" w:sz="0" w:space="0" w:color="auto"/>
                      </w:divBdr>
                    </w:div>
                  </w:divsChild>
                </w:div>
                <w:div w:id="1213811324">
                  <w:marLeft w:val="0"/>
                  <w:marRight w:val="0"/>
                  <w:marTop w:val="0"/>
                  <w:marBottom w:val="0"/>
                  <w:divBdr>
                    <w:top w:val="none" w:sz="0" w:space="0" w:color="auto"/>
                    <w:left w:val="none" w:sz="0" w:space="0" w:color="auto"/>
                    <w:bottom w:val="none" w:sz="0" w:space="0" w:color="auto"/>
                    <w:right w:val="none" w:sz="0" w:space="0" w:color="auto"/>
                  </w:divBdr>
                  <w:divsChild>
                    <w:div w:id="1148472764">
                      <w:marLeft w:val="0"/>
                      <w:marRight w:val="0"/>
                      <w:marTop w:val="0"/>
                      <w:marBottom w:val="0"/>
                      <w:divBdr>
                        <w:top w:val="none" w:sz="0" w:space="0" w:color="auto"/>
                        <w:left w:val="none" w:sz="0" w:space="0" w:color="auto"/>
                        <w:bottom w:val="none" w:sz="0" w:space="0" w:color="auto"/>
                        <w:right w:val="none" w:sz="0" w:space="0" w:color="auto"/>
                      </w:divBdr>
                    </w:div>
                  </w:divsChild>
                </w:div>
                <w:div w:id="1372220351">
                  <w:marLeft w:val="0"/>
                  <w:marRight w:val="0"/>
                  <w:marTop w:val="0"/>
                  <w:marBottom w:val="0"/>
                  <w:divBdr>
                    <w:top w:val="none" w:sz="0" w:space="0" w:color="auto"/>
                    <w:left w:val="none" w:sz="0" w:space="0" w:color="auto"/>
                    <w:bottom w:val="none" w:sz="0" w:space="0" w:color="auto"/>
                    <w:right w:val="none" w:sz="0" w:space="0" w:color="auto"/>
                  </w:divBdr>
                  <w:divsChild>
                    <w:div w:id="1606033906">
                      <w:marLeft w:val="0"/>
                      <w:marRight w:val="0"/>
                      <w:marTop w:val="0"/>
                      <w:marBottom w:val="0"/>
                      <w:divBdr>
                        <w:top w:val="none" w:sz="0" w:space="0" w:color="auto"/>
                        <w:left w:val="none" w:sz="0" w:space="0" w:color="auto"/>
                        <w:bottom w:val="none" w:sz="0" w:space="0" w:color="auto"/>
                        <w:right w:val="none" w:sz="0" w:space="0" w:color="auto"/>
                      </w:divBdr>
                    </w:div>
                  </w:divsChild>
                </w:div>
                <w:div w:id="1446316322">
                  <w:marLeft w:val="0"/>
                  <w:marRight w:val="0"/>
                  <w:marTop w:val="0"/>
                  <w:marBottom w:val="0"/>
                  <w:divBdr>
                    <w:top w:val="none" w:sz="0" w:space="0" w:color="auto"/>
                    <w:left w:val="none" w:sz="0" w:space="0" w:color="auto"/>
                    <w:bottom w:val="none" w:sz="0" w:space="0" w:color="auto"/>
                    <w:right w:val="none" w:sz="0" w:space="0" w:color="auto"/>
                  </w:divBdr>
                  <w:divsChild>
                    <w:div w:id="1306206946">
                      <w:marLeft w:val="0"/>
                      <w:marRight w:val="0"/>
                      <w:marTop w:val="0"/>
                      <w:marBottom w:val="0"/>
                      <w:divBdr>
                        <w:top w:val="none" w:sz="0" w:space="0" w:color="auto"/>
                        <w:left w:val="none" w:sz="0" w:space="0" w:color="auto"/>
                        <w:bottom w:val="none" w:sz="0" w:space="0" w:color="auto"/>
                        <w:right w:val="none" w:sz="0" w:space="0" w:color="auto"/>
                      </w:divBdr>
                    </w:div>
                  </w:divsChild>
                </w:div>
                <w:div w:id="1479566828">
                  <w:marLeft w:val="0"/>
                  <w:marRight w:val="0"/>
                  <w:marTop w:val="0"/>
                  <w:marBottom w:val="0"/>
                  <w:divBdr>
                    <w:top w:val="none" w:sz="0" w:space="0" w:color="auto"/>
                    <w:left w:val="none" w:sz="0" w:space="0" w:color="auto"/>
                    <w:bottom w:val="none" w:sz="0" w:space="0" w:color="auto"/>
                    <w:right w:val="none" w:sz="0" w:space="0" w:color="auto"/>
                  </w:divBdr>
                  <w:divsChild>
                    <w:div w:id="1800034012">
                      <w:marLeft w:val="0"/>
                      <w:marRight w:val="0"/>
                      <w:marTop w:val="0"/>
                      <w:marBottom w:val="0"/>
                      <w:divBdr>
                        <w:top w:val="none" w:sz="0" w:space="0" w:color="auto"/>
                        <w:left w:val="none" w:sz="0" w:space="0" w:color="auto"/>
                        <w:bottom w:val="none" w:sz="0" w:space="0" w:color="auto"/>
                        <w:right w:val="none" w:sz="0" w:space="0" w:color="auto"/>
                      </w:divBdr>
                    </w:div>
                  </w:divsChild>
                </w:div>
                <w:div w:id="1509054046">
                  <w:marLeft w:val="0"/>
                  <w:marRight w:val="0"/>
                  <w:marTop w:val="0"/>
                  <w:marBottom w:val="0"/>
                  <w:divBdr>
                    <w:top w:val="none" w:sz="0" w:space="0" w:color="auto"/>
                    <w:left w:val="none" w:sz="0" w:space="0" w:color="auto"/>
                    <w:bottom w:val="none" w:sz="0" w:space="0" w:color="auto"/>
                    <w:right w:val="none" w:sz="0" w:space="0" w:color="auto"/>
                  </w:divBdr>
                  <w:divsChild>
                    <w:div w:id="163404175">
                      <w:marLeft w:val="0"/>
                      <w:marRight w:val="0"/>
                      <w:marTop w:val="0"/>
                      <w:marBottom w:val="0"/>
                      <w:divBdr>
                        <w:top w:val="none" w:sz="0" w:space="0" w:color="auto"/>
                        <w:left w:val="none" w:sz="0" w:space="0" w:color="auto"/>
                        <w:bottom w:val="none" w:sz="0" w:space="0" w:color="auto"/>
                        <w:right w:val="none" w:sz="0" w:space="0" w:color="auto"/>
                      </w:divBdr>
                    </w:div>
                  </w:divsChild>
                </w:div>
                <w:div w:id="1850680267">
                  <w:marLeft w:val="0"/>
                  <w:marRight w:val="0"/>
                  <w:marTop w:val="0"/>
                  <w:marBottom w:val="0"/>
                  <w:divBdr>
                    <w:top w:val="none" w:sz="0" w:space="0" w:color="auto"/>
                    <w:left w:val="none" w:sz="0" w:space="0" w:color="auto"/>
                    <w:bottom w:val="none" w:sz="0" w:space="0" w:color="auto"/>
                    <w:right w:val="none" w:sz="0" w:space="0" w:color="auto"/>
                  </w:divBdr>
                  <w:divsChild>
                    <w:div w:id="1742174953">
                      <w:marLeft w:val="0"/>
                      <w:marRight w:val="0"/>
                      <w:marTop w:val="0"/>
                      <w:marBottom w:val="0"/>
                      <w:divBdr>
                        <w:top w:val="none" w:sz="0" w:space="0" w:color="auto"/>
                        <w:left w:val="none" w:sz="0" w:space="0" w:color="auto"/>
                        <w:bottom w:val="none" w:sz="0" w:space="0" w:color="auto"/>
                        <w:right w:val="none" w:sz="0" w:space="0" w:color="auto"/>
                      </w:divBdr>
                    </w:div>
                  </w:divsChild>
                </w:div>
                <w:div w:id="1938903054">
                  <w:marLeft w:val="0"/>
                  <w:marRight w:val="0"/>
                  <w:marTop w:val="0"/>
                  <w:marBottom w:val="0"/>
                  <w:divBdr>
                    <w:top w:val="none" w:sz="0" w:space="0" w:color="auto"/>
                    <w:left w:val="none" w:sz="0" w:space="0" w:color="auto"/>
                    <w:bottom w:val="none" w:sz="0" w:space="0" w:color="auto"/>
                    <w:right w:val="none" w:sz="0" w:space="0" w:color="auto"/>
                  </w:divBdr>
                  <w:divsChild>
                    <w:div w:id="2079553908">
                      <w:marLeft w:val="0"/>
                      <w:marRight w:val="0"/>
                      <w:marTop w:val="0"/>
                      <w:marBottom w:val="0"/>
                      <w:divBdr>
                        <w:top w:val="none" w:sz="0" w:space="0" w:color="auto"/>
                        <w:left w:val="none" w:sz="0" w:space="0" w:color="auto"/>
                        <w:bottom w:val="none" w:sz="0" w:space="0" w:color="auto"/>
                        <w:right w:val="none" w:sz="0" w:space="0" w:color="auto"/>
                      </w:divBdr>
                    </w:div>
                  </w:divsChild>
                </w:div>
                <w:div w:id="2140488135">
                  <w:marLeft w:val="0"/>
                  <w:marRight w:val="0"/>
                  <w:marTop w:val="0"/>
                  <w:marBottom w:val="0"/>
                  <w:divBdr>
                    <w:top w:val="none" w:sz="0" w:space="0" w:color="auto"/>
                    <w:left w:val="none" w:sz="0" w:space="0" w:color="auto"/>
                    <w:bottom w:val="none" w:sz="0" w:space="0" w:color="auto"/>
                    <w:right w:val="none" w:sz="0" w:space="0" w:color="auto"/>
                  </w:divBdr>
                  <w:divsChild>
                    <w:div w:id="1041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2897">
          <w:marLeft w:val="0"/>
          <w:marRight w:val="0"/>
          <w:marTop w:val="0"/>
          <w:marBottom w:val="0"/>
          <w:divBdr>
            <w:top w:val="none" w:sz="0" w:space="0" w:color="auto"/>
            <w:left w:val="none" w:sz="0" w:space="0" w:color="auto"/>
            <w:bottom w:val="none" w:sz="0" w:space="0" w:color="auto"/>
            <w:right w:val="none" w:sz="0" w:space="0" w:color="auto"/>
          </w:divBdr>
          <w:divsChild>
            <w:div w:id="250234591">
              <w:marLeft w:val="-75"/>
              <w:marRight w:val="0"/>
              <w:marTop w:val="30"/>
              <w:marBottom w:val="30"/>
              <w:divBdr>
                <w:top w:val="none" w:sz="0" w:space="0" w:color="auto"/>
                <w:left w:val="none" w:sz="0" w:space="0" w:color="auto"/>
                <w:bottom w:val="none" w:sz="0" w:space="0" w:color="auto"/>
                <w:right w:val="none" w:sz="0" w:space="0" w:color="auto"/>
              </w:divBdr>
              <w:divsChild>
                <w:div w:id="9070040">
                  <w:marLeft w:val="0"/>
                  <w:marRight w:val="0"/>
                  <w:marTop w:val="0"/>
                  <w:marBottom w:val="0"/>
                  <w:divBdr>
                    <w:top w:val="none" w:sz="0" w:space="0" w:color="auto"/>
                    <w:left w:val="none" w:sz="0" w:space="0" w:color="auto"/>
                    <w:bottom w:val="none" w:sz="0" w:space="0" w:color="auto"/>
                    <w:right w:val="none" w:sz="0" w:space="0" w:color="auto"/>
                  </w:divBdr>
                  <w:divsChild>
                    <w:div w:id="2084260075">
                      <w:marLeft w:val="0"/>
                      <w:marRight w:val="0"/>
                      <w:marTop w:val="0"/>
                      <w:marBottom w:val="0"/>
                      <w:divBdr>
                        <w:top w:val="none" w:sz="0" w:space="0" w:color="auto"/>
                        <w:left w:val="none" w:sz="0" w:space="0" w:color="auto"/>
                        <w:bottom w:val="none" w:sz="0" w:space="0" w:color="auto"/>
                        <w:right w:val="none" w:sz="0" w:space="0" w:color="auto"/>
                      </w:divBdr>
                    </w:div>
                  </w:divsChild>
                </w:div>
                <w:div w:id="40059097">
                  <w:marLeft w:val="0"/>
                  <w:marRight w:val="0"/>
                  <w:marTop w:val="0"/>
                  <w:marBottom w:val="0"/>
                  <w:divBdr>
                    <w:top w:val="none" w:sz="0" w:space="0" w:color="auto"/>
                    <w:left w:val="none" w:sz="0" w:space="0" w:color="auto"/>
                    <w:bottom w:val="none" w:sz="0" w:space="0" w:color="auto"/>
                    <w:right w:val="none" w:sz="0" w:space="0" w:color="auto"/>
                  </w:divBdr>
                  <w:divsChild>
                    <w:div w:id="1015883578">
                      <w:marLeft w:val="0"/>
                      <w:marRight w:val="0"/>
                      <w:marTop w:val="0"/>
                      <w:marBottom w:val="0"/>
                      <w:divBdr>
                        <w:top w:val="none" w:sz="0" w:space="0" w:color="auto"/>
                        <w:left w:val="none" w:sz="0" w:space="0" w:color="auto"/>
                        <w:bottom w:val="none" w:sz="0" w:space="0" w:color="auto"/>
                        <w:right w:val="none" w:sz="0" w:space="0" w:color="auto"/>
                      </w:divBdr>
                    </w:div>
                  </w:divsChild>
                </w:div>
                <w:div w:id="68816600">
                  <w:marLeft w:val="0"/>
                  <w:marRight w:val="0"/>
                  <w:marTop w:val="0"/>
                  <w:marBottom w:val="0"/>
                  <w:divBdr>
                    <w:top w:val="none" w:sz="0" w:space="0" w:color="auto"/>
                    <w:left w:val="none" w:sz="0" w:space="0" w:color="auto"/>
                    <w:bottom w:val="none" w:sz="0" w:space="0" w:color="auto"/>
                    <w:right w:val="none" w:sz="0" w:space="0" w:color="auto"/>
                  </w:divBdr>
                  <w:divsChild>
                    <w:div w:id="1303345034">
                      <w:marLeft w:val="0"/>
                      <w:marRight w:val="0"/>
                      <w:marTop w:val="0"/>
                      <w:marBottom w:val="0"/>
                      <w:divBdr>
                        <w:top w:val="none" w:sz="0" w:space="0" w:color="auto"/>
                        <w:left w:val="none" w:sz="0" w:space="0" w:color="auto"/>
                        <w:bottom w:val="none" w:sz="0" w:space="0" w:color="auto"/>
                        <w:right w:val="none" w:sz="0" w:space="0" w:color="auto"/>
                      </w:divBdr>
                    </w:div>
                  </w:divsChild>
                </w:div>
                <w:div w:id="76177988">
                  <w:marLeft w:val="0"/>
                  <w:marRight w:val="0"/>
                  <w:marTop w:val="0"/>
                  <w:marBottom w:val="0"/>
                  <w:divBdr>
                    <w:top w:val="none" w:sz="0" w:space="0" w:color="auto"/>
                    <w:left w:val="none" w:sz="0" w:space="0" w:color="auto"/>
                    <w:bottom w:val="none" w:sz="0" w:space="0" w:color="auto"/>
                    <w:right w:val="none" w:sz="0" w:space="0" w:color="auto"/>
                  </w:divBdr>
                  <w:divsChild>
                    <w:div w:id="697047489">
                      <w:marLeft w:val="0"/>
                      <w:marRight w:val="0"/>
                      <w:marTop w:val="0"/>
                      <w:marBottom w:val="0"/>
                      <w:divBdr>
                        <w:top w:val="none" w:sz="0" w:space="0" w:color="auto"/>
                        <w:left w:val="none" w:sz="0" w:space="0" w:color="auto"/>
                        <w:bottom w:val="none" w:sz="0" w:space="0" w:color="auto"/>
                        <w:right w:val="none" w:sz="0" w:space="0" w:color="auto"/>
                      </w:divBdr>
                    </w:div>
                  </w:divsChild>
                </w:div>
                <w:div w:id="100540621">
                  <w:marLeft w:val="0"/>
                  <w:marRight w:val="0"/>
                  <w:marTop w:val="0"/>
                  <w:marBottom w:val="0"/>
                  <w:divBdr>
                    <w:top w:val="none" w:sz="0" w:space="0" w:color="auto"/>
                    <w:left w:val="none" w:sz="0" w:space="0" w:color="auto"/>
                    <w:bottom w:val="none" w:sz="0" w:space="0" w:color="auto"/>
                    <w:right w:val="none" w:sz="0" w:space="0" w:color="auto"/>
                  </w:divBdr>
                  <w:divsChild>
                    <w:div w:id="1193495871">
                      <w:marLeft w:val="0"/>
                      <w:marRight w:val="0"/>
                      <w:marTop w:val="0"/>
                      <w:marBottom w:val="0"/>
                      <w:divBdr>
                        <w:top w:val="none" w:sz="0" w:space="0" w:color="auto"/>
                        <w:left w:val="none" w:sz="0" w:space="0" w:color="auto"/>
                        <w:bottom w:val="none" w:sz="0" w:space="0" w:color="auto"/>
                        <w:right w:val="none" w:sz="0" w:space="0" w:color="auto"/>
                      </w:divBdr>
                    </w:div>
                  </w:divsChild>
                </w:div>
                <w:div w:id="113715503">
                  <w:marLeft w:val="0"/>
                  <w:marRight w:val="0"/>
                  <w:marTop w:val="0"/>
                  <w:marBottom w:val="0"/>
                  <w:divBdr>
                    <w:top w:val="none" w:sz="0" w:space="0" w:color="auto"/>
                    <w:left w:val="none" w:sz="0" w:space="0" w:color="auto"/>
                    <w:bottom w:val="none" w:sz="0" w:space="0" w:color="auto"/>
                    <w:right w:val="none" w:sz="0" w:space="0" w:color="auto"/>
                  </w:divBdr>
                  <w:divsChild>
                    <w:div w:id="990327661">
                      <w:marLeft w:val="0"/>
                      <w:marRight w:val="0"/>
                      <w:marTop w:val="0"/>
                      <w:marBottom w:val="0"/>
                      <w:divBdr>
                        <w:top w:val="none" w:sz="0" w:space="0" w:color="auto"/>
                        <w:left w:val="none" w:sz="0" w:space="0" w:color="auto"/>
                        <w:bottom w:val="none" w:sz="0" w:space="0" w:color="auto"/>
                        <w:right w:val="none" w:sz="0" w:space="0" w:color="auto"/>
                      </w:divBdr>
                    </w:div>
                  </w:divsChild>
                </w:div>
                <w:div w:id="132872044">
                  <w:marLeft w:val="0"/>
                  <w:marRight w:val="0"/>
                  <w:marTop w:val="0"/>
                  <w:marBottom w:val="0"/>
                  <w:divBdr>
                    <w:top w:val="none" w:sz="0" w:space="0" w:color="auto"/>
                    <w:left w:val="none" w:sz="0" w:space="0" w:color="auto"/>
                    <w:bottom w:val="none" w:sz="0" w:space="0" w:color="auto"/>
                    <w:right w:val="none" w:sz="0" w:space="0" w:color="auto"/>
                  </w:divBdr>
                  <w:divsChild>
                    <w:div w:id="919096983">
                      <w:marLeft w:val="0"/>
                      <w:marRight w:val="0"/>
                      <w:marTop w:val="0"/>
                      <w:marBottom w:val="0"/>
                      <w:divBdr>
                        <w:top w:val="none" w:sz="0" w:space="0" w:color="auto"/>
                        <w:left w:val="none" w:sz="0" w:space="0" w:color="auto"/>
                        <w:bottom w:val="none" w:sz="0" w:space="0" w:color="auto"/>
                        <w:right w:val="none" w:sz="0" w:space="0" w:color="auto"/>
                      </w:divBdr>
                    </w:div>
                  </w:divsChild>
                </w:div>
                <w:div w:id="174269471">
                  <w:marLeft w:val="0"/>
                  <w:marRight w:val="0"/>
                  <w:marTop w:val="0"/>
                  <w:marBottom w:val="0"/>
                  <w:divBdr>
                    <w:top w:val="none" w:sz="0" w:space="0" w:color="auto"/>
                    <w:left w:val="none" w:sz="0" w:space="0" w:color="auto"/>
                    <w:bottom w:val="none" w:sz="0" w:space="0" w:color="auto"/>
                    <w:right w:val="none" w:sz="0" w:space="0" w:color="auto"/>
                  </w:divBdr>
                  <w:divsChild>
                    <w:div w:id="1709797317">
                      <w:marLeft w:val="0"/>
                      <w:marRight w:val="0"/>
                      <w:marTop w:val="0"/>
                      <w:marBottom w:val="0"/>
                      <w:divBdr>
                        <w:top w:val="none" w:sz="0" w:space="0" w:color="auto"/>
                        <w:left w:val="none" w:sz="0" w:space="0" w:color="auto"/>
                        <w:bottom w:val="none" w:sz="0" w:space="0" w:color="auto"/>
                        <w:right w:val="none" w:sz="0" w:space="0" w:color="auto"/>
                      </w:divBdr>
                    </w:div>
                  </w:divsChild>
                </w:div>
                <w:div w:id="181557129">
                  <w:marLeft w:val="0"/>
                  <w:marRight w:val="0"/>
                  <w:marTop w:val="0"/>
                  <w:marBottom w:val="0"/>
                  <w:divBdr>
                    <w:top w:val="none" w:sz="0" w:space="0" w:color="auto"/>
                    <w:left w:val="none" w:sz="0" w:space="0" w:color="auto"/>
                    <w:bottom w:val="none" w:sz="0" w:space="0" w:color="auto"/>
                    <w:right w:val="none" w:sz="0" w:space="0" w:color="auto"/>
                  </w:divBdr>
                  <w:divsChild>
                    <w:div w:id="890920096">
                      <w:marLeft w:val="0"/>
                      <w:marRight w:val="0"/>
                      <w:marTop w:val="0"/>
                      <w:marBottom w:val="0"/>
                      <w:divBdr>
                        <w:top w:val="none" w:sz="0" w:space="0" w:color="auto"/>
                        <w:left w:val="none" w:sz="0" w:space="0" w:color="auto"/>
                        <w:bottom w:val="none" w:sz="0" w:space="0" w:color="auto"/>
                        <w:right w:val="none" w:sz="0" w:space="0" w:color="auto"/>
                      </w:divBdr>
                    </w:div>
                  </w:divsChild>
                </w:div>
                <w:div w:id="349186271">
                  <w:marLeft w:val="0"/>
                  <w:marRight w:val="0"/>
                  <w:marTop w:val="0"/>
                  <w:marBottom w:val="0"/>
                  <w:divBdr>
                    <w:top w:val="none" w:sz="0" w:space="0" w:color="auto"/>
                    <w:left w:val="none" w:sz="0" w:space="0" w:color="auto"/>
                    <w:bottom w:val="none" w:sz="0" w:space="0" w:color="auto"/>
                    <w:right w:val="none" w:sz="0" w:space="0" w:color="auto"/>
                  </w:divBdr>
                  <w:divsChild>
                    <w:div w:id="457144235">
                      <w:marLeft w:val="0"/>
                      <w:marRight w:val="0"/>
                      <w:marTop w:val="0"/>
                      <w:marBottom w:val="0"/>
                      <w:divBdr>
                        <w:top w:val="none" w:sz="0" w:space="0" w:color="auto"/>
                        <w:left w:val="none" w:sz="0" w:space="0" w:color="auto"/>
                        <w:bottom w:val="none" w:sz="0" w:space="0" w:color="auto"/>
                        <w:right w:val="none" w:sz="0" w:space="0" w:color="auto"/>
                      </w:divBdr>
                    </w:div>
                  </w:divsChild>
                </w:div>
                <w:div w:id="349572208">
                  <w:marLeft w:val="0"/>
                  <w:marRight w:val="0"/>
                  <w:marTop w:val="0"/>
                  <w:marBottom w:val="0"/>
                  <w:divBdr>
                    <w:top w:val="none" w:sz="0" w:space="0" w:color="auto"/>
                    <w:left w:val="none" w:sz="0" w:space="0" w:color="auto"/>
                    <w:bottom w:val="none" w:sz="0" w:space="0" w:color="auto"/>
                    <w:right w:val="none" w:sz="0" w:space="0" w:color="auto"/>
                  </w:divBdr>
                  <w:divsChild>
                    <w:div w:id="800658112">
                      <w:marLeft w:val="0"/>
                      <w:marRight w:val="0"/>
                      <w:marTop w:val="0"/>
                      <w:marBottom w:val="0"/>
                      <w:divBdr>
                        <w:top w:val="none" w:sz="0" w:space="0" w:color="auto"/>
                        <w:left w:val="none" w:sz="0" w:space="0" w:color="auto"/>
                        <w:bottom w:val="none" w:sz="0" w:space="0" w:color="auto"/>
                        <w:right w:val="none" w:sz="0" w:space="0" w:color="auto"/>
                      </w:divBdr>
                    </w:div>
                    <w:div w:id="1363440495">
                      <w:marLeft w:val="0"/>
                      <w:marRight w:val="0"/>
                      <w:marTop w:val="0"/>
                      <w:marBottom w:val="0"/>
                      <w:divBdr>
                        <w:top w:val="none" w:sz="0" w:space="0" w:color="auto"/>
                        <w:left w:val="none" w:sz="0" w:space="0" w:color="auto"/>
                        <w:bottom w:val="none" w:sz="0" w:space="0" w:color="auto"/>
                        <w:right w:val="none" w:sz="0" w:space="0" w:color="auto"/>
                      </w:divBdr>
                    </w:div>
                  </w:divsChild>
                </w:div>
                <w:div w:id="404957263">
                  <w:marLeft w:val="0"/>
                  <w:marRight w:val="0"/>
                  <w:marTop w:val="0"/>
                  <w:marBottom w:val="0"/>
                  <w:divBdr>
                    <w:top w:val="none" w:sz="0" w:space="0" w:color="auto"/>
                    <w:left w:val="none" w:sz="0" w:space="0" w:color="auto"/>
                    <w:bottom w:val="none" w:sz="0" w:space="0" w:color="auto"/>
                    <w:right w:val="none" w:sz="0" w:space="0" w:color="auto"/>
                  </w:divBdr>
                  <w:divsChild>
                    <w:div w:id="172764694">
                      <w:marLeft w:val="0"/>
                      <w:marRight w:val="0"/>
                      <w:marTop w:val="0"/>
                      <w:marBottom w:val="0"/>
                      <w:divBdr>
                        <w:top w:val="none" w:sz="0" w:space="0" w:color="auto"/>
                        <w:left w:val="none" w:sz="0" w:space="0" w:color="auto"/>
                        <w:bottom w:val="none" w:sz="0" w:space="0" w:color="auto"/>
                        <w:right w:val="none" w:sz="0" w:space="0" w:color="auto"/>
                      </w:divBdr>
                    </w:div>
                  </w:divsChild>
                </w:div>
                <w:div w:id="487285950">
                  <w:marLeft w:val="0"/>
                  <w:marRight w:val="0"/>
                  <w:marTop w:val="0"/>
                  <w:marBottom w:val="0"/>
                  <w:divBdr>
                    <w:top w:val="none" w:sz="0" w:space="0" w:color="auto"/>
                    <w:left w:val="none" w:sz="0" w:space="0" w:color="auto"/>
                    <w:bottom w:val="none" w:sz="0" w:space="0" w:color="auto"/>
                    <w:right w:val="none" w:sz="0" w:space="0" w:color="auto"/>
                  </w:divBdr>
                  <w:divsChild>
                    <w:div w:id="1086652627">
                      <w:marLeft w:val="0"/>
                      <w:marRight w:val="0"/>
                      <w:marTop w:val="0"/>
                      <w:marBottom w:val="0"/>
                      <w:divBdr>
                        <w:top w:val="none" w:sz="0" w:space="0" w:color="auto"/>
                        <w:left w:val="none" w:sz="0" w:space="0" w:color="auto"/>
                        <w:bottom w:val="none" w:sz="0" w:space="0" w:color="auto"/>
                        <w:right w:val="none" w:sz="0" w:space="0" w:color="auto"/>
                      </w:divBdr>
                    </w:div>
                  </w:divsChild>
                </w:div>
                <w:div w:id="502890199">
                  <w:marLeft w:val="0"/>
                  <w:marRight w:val="0"/>
                  <w:marTop w:val="0"/>
                  <w:marBottom w:val="0"/>
                  <w:divBdr>
                    <w:top w:val="none" w:sz="0" w:space="0" w:color="auto"/>
                    <w:left w:val="none" w:sz="0" w:space="0" w:color="auto"/>
                    <w:bottom w:val="none" w:sz="0" w:space="0" w:color="auto"/>
                    <w:right w:val="none" w:sz="0" w:space="0" w:color="auto"/>
                  </w:divBdr>
                  <w:divsChild>
                    <w:div w:id="697196575">
                      <w:marLeft w:val="0"/>
                      <w:marRight w:val="0"/>
                      <w:marTop w:val="0"/>
                      <w:marBottom w:val="0"/>
                      <w:divBdr>
                        <w:top w:val="none" w:sz="0" w:space="0" w:color="auto"/>
                        <w:left w:val="none" w:sz="0" w:space="0" w:color="auto"/>
                        <w:bottom w:val="none" w:sz="0" w:space="0" w:color="auto"/>
                        <w:right w:val="none" w:sz="0" w:space="0" w:color="auto"/>
                      </w:divBdr>
                    </w:div>
                  </w:divsChild>
                </w:div>
                <w:div w:id="518154923">
                  <w:marLeft w:val="0"/>
                  <w:marRight w:val="0"/>
                  <w:marTop w:val="0"/>
                  <w:marBottom w:val="0"/>
                  <w:divBdr>
                    <w:top w:val="none" w:sz="0" w:space="0" w:color="auto"/>
                    <w:left w:val="none" w:sz="0" w:space="0" w:color="auto"/>
                    <w:bottom w:val="none" w:sz="0" w:space="0" w:color="auto"/>
                    <w:right w:val="none" w:sz="0" w:space="0" w:color="auto"/>
                  </w:divBdr>
                  <w:divsChild>
                    <w:div w:id="1677221195">
                      <w:marLeft w:val="0"/>
                      <w:marRight w:val="0"/>
                      <w:marTop w:val="0"/>
                      <w:marBottom w:val="0"/>
                      <w:divBdr>
                        <w:top w:val="none" w:sz="0" w:space="0" w:color="auto"/>
                        <w:left w:val="none" w:sz="0" w:space="0" w:color="auto"/>
                        <w:bottom w:val="none" w:sz="0" w:space="0" w:color="auto"/>
                        <w:right w:val="none" w:sz="0" w:space="0" w:color="auto"/>
                      </w:divBdr>
                    </w:div>
                  </w:divsChild>
                </w:div>
                <w:div w:id="525678531">
                  <w:marLeft w:val="0"/>
                  <w:marRight w:val="0"/>
                  <w:marTop w:val="0"/>
                  <w:marBottom w:val="0"/>
                  <w:divBdr>
                    <w:top w:val="none" w:sz="0" w:space="0" w:color="auto"/>
                    <w:left w:val="none" w:sz="0" w:space="0" w:color="auto"/>
                    <w:bottom w:val="none" w:sz="0" w:space="0" w:color="auto"/>
                    <w:right w:val="none" w:sz="0" w:space="0" w:color="auto"/>
                  </w:divBdr>
                  <w:divsChild>
                    <w:div w:id="593783719">
                      <w:marLeft w:val="0"/>
                      <w:marRight w:val="0"/>
                      <w:marTop w:val="0"/>
                      <w:marBottom w:val="0"/>
                      <w:divBdr>
                        <w:top w:val="none" w:sz="0" w:space="0" w:color="auto"/>
                        <w:left w:val="none" w:sz="0" w:space="0" w:color="auto"/>
                        <w:bottom w:val="none" w:sz="0" w:space="0" w:color="auto"/>
                        <w:right w:val="none" w:sz="0" w:space="0" w:color="auto"/>
                      </w:divBdr>
                    </w:div>
                  </w:divsChild>
                </w:div>
                <w:div w:id="527640970">
                  <w:marLeft w:val="0"/>
                  <w:marRight w:val="0"/>
                  <w:marTop w:val="0"/>
                  <w:marBottom w:val="0"/>
                  <w:divBdr>
                    <w:top w:val="none" w:sz="0" w:space="0" w:color="auto"/>
                    <w:left w:val="none" w:sz="0" w:space="0" w:color="auto"/>
                    <w:bottom w:val="none" w:sz="0" w:space="0" w:color="auto"/>
                    <w:right w:val="none" w:sz="0" w:space="0" w:color="auto"/>
                  </w:divBdr>
                  <w:divsChild>
                    <w:div w:id="584344233">
                      <w:marLeft w:val="0"/>
                      <w:marRight w:val="0"/>
                      <w:marTop w:val="0"/>
                      <w:marBottom w:val="0"/>
                      <w:divBdr>
                        <w:top w:val="none" w:sz="0" w:space="0" w:color="auto"/>
                        <w:left w:val="none" w:sz="0" w:space="0" w:color="auto"/>
                        <w:bottom w:val="none" w:sz="0" w:space="0" w:color="auto"/>
                        <w:right w:val="none" w:sz="0" w:space="0" w:color="auto"/>
                      </w:divBdr>
                    </w:div>
                  </w:divsChild>
                </w:div>
                <w:div w:id="531966315">
                  <w:marLeft w:val="0"/>
                  <w:marRight w:val="0"/>
                  <w:marTop w:val="0"/>
                  <w:marBottom w:val="0"/>
                  <w:divBdr>
                    <w:top w:val="none" w:sz="0" w:space="0" w:color="auto"/>
                    <w:left w:val="none" w:sz="0" w:space="0" w:color="auto"/>
                    <w:bottom w:val="none" w:sz="0" w:space="0" w:color="auto"/>
                    <w:right w:val="none" w:sz="0" w:space="0" w:color="auto"/>
                  </w:divBdr>
                  <w:divsChild>
                    <w:div w:id="1077166516">
                      <w:marLeft w:val="0"/>
                      <w:marRight w:val="0"/>
                      <w:marTop w:val="0"/>
                      <w:marBottom w:val="0"/>
                      <w:divBdr>
                        <w:top w:val="none" w:sz="0" w:space="0" w:color="auto"/>
                        <w:left w:val="none" w:sz="0" w:space="0" w:color="auto"/>
                        <w:bottom w:val="none" w:sz="0" w:space="0" w:color="auto"/>
                        <w:right w:val="none" w:sz="0" w:space="0" w:color="auto"/>
                      </w:divBdr>
                    </w:div>
                  </w:divsChild>
                </w:div>
                <w:div w:id="591821369">
                  <w:marLeft w:val="0"/>
                  <w:marRight w:val="0"/>
                  <w:marTop w:val="0"/>
                  <w:marBottom w:val="0"/>
                  <w:divBdr>
                    <w:top w:val="none" w:sz="0" w:space="0" w:color="auto"/>
                    <w:left w:val="none" w:sz="0" w:space="0" w:color="auto"/>
                    <w:bottom w:val="none" w:sz="0" w:space="0" w:color="auto"/>
                    <w:right w:val="none" w:sz="0" w:space="0" w:color="auto"/>
                  </w:divBdr>
                  <w:divsChild>
                    <w:div w:id="819349009">
                      <w:marLeft w:val="0"/>
                      <w:marRight w:val="0"/>
                      <w:marTop w:val="0"/>
                      <w:marBottom w:val="0"/>
                      <w:divBdr>
                        <w:top w:val="none" w:sz="0" w:space="0" w:color="auto"/>
                        <w:left w:val="none" w:sz="0" w:space="0" w:color="auto"/>
                        <w:bottom w:val="none" w:sz="0" w:space="0" w:color="auto"/>
                        <w:right w:val="none" w:sz="0" w:space="0" w:color="auto"/>
                      </w:divBdr>
                    </w:div>
                  </w:divsChild>
                </w:div>
                <w:div w:id="618148647">
                  <w:marLeft w:val="0"/>
                  <w:marRight w:val="0"/>
                  <w:marTop w:val="0"/>
                  <w:marBottom w:val="0"/>
                  <w:divBdr>
                    <w:top w:val="none" w:sz="0" w:space="0" w:color="auto"/>
                    <w:left w:val="none" w:sz="0" w:space="0" w:color="auto"/>
                    <w:bottom w:val="none" w:sz="0" w:space="0" w:color="auto"/>
                    <w:right w:val="none" w:sz="0" w:space="0" w:color="auto"/>
                  </w:divBdr>
                  <w:divsChild>
                    <w:div w:id="2041129134">
                      <w:marLeft w:val="0"/>
                      <w:marRight w:val="0"/>
                      <w:marTop w:val="0"/>
                      <w:marBottom w:val="0"/>
                      <w:divBdr>
                        <w:top w:val="none" w:sz="0" w:space="0" w:color="auto"/>
                        <w:left w:val="none" w:sz="0" w:space="0" w:color="auto"/>
                        <w:bottom w:val="none" w:sz="0" w:space="0" w:color="auto"/>
                        <w:right w:val="none" w:sz="0" w:space="0" w:color="auto"/>
                      </w:divBdr>
                    </w:div>
                  </w:divsChild>
                </w:div>
                <w:div w:id="625744160">
                  <w:marLeft w:val="0"/>
                  <w:marRight w:val="0"/>
                  <w:marTop w:val="0"/>
                  <w:marBottom w:val="0"/>
                  <w:divBdr>
                    <w:top w:val="none" w:sz="0" w:space="0" w:color="auto"/>
                    <w:left w:val="none" w:sz="0" w:space="0" w:color="auto"/>
                    <w:bottom w:val="none" w:sz="0" w:space="0" w:color="auto"/>
                    <w:right w:val="none" w:sz="0" w:space="0" w:color="auto"/>
                  </w:divBdr>
                  <w:divsChild>
                    <w:div w:id="1669599935">
                      <w:marLeft w:val="0"/>
                      <w:marRight w:val="0"/>
                      <w:marTop w:val="0"/>
                      <w:marBottom w:val="0"/>
                      <w:divBdr>
                        <w:top w:val="none" w:sz="0" w:space="0" w:color="auto"/>
                        <w:left w:val="none" w:sz="0" w:space="0" w:color="auto"/>
                        <w:bottom w:val="none" w:sz="0" w:space="0" w:color="auto"/>
                        <w:right w:val="none" w:sz="0" w:space="0" w:color="auto"/>
                      </w:divBdr>
                    </w:div>
                  </w:divsChild>
                </w:div>
                <w:div w:id="702706571">
                  <w:marLeft w:val="0"/>
                  <w:marRight w:val="0"/>
                  <w:marTop w:val="0"/>
                  <w:marBottom w:val="0"/>
                  <w:divBdr>
                    <w:top w:val="none" w:sz="0" w:space="0" w:color="auto"/>
                    <w:left w:val="none" w:sz="0" w:space="0" w:color="auto"/>
                    <w:bottom w:val="none" w:sz="0" w:space="0" w:color="auto"/>
                    <w:right w:val="none" w:sz="0" w:space="0" w:color="auto"/>
                  </w:divBdr>
                  <w:divsChild>
                    <w:div w:id="258683411">
                      <w:marLeft w:val="0"/>
                      <w:marRight w:val="0"/>
                      <w:marTop w:val="0"/>
                      <w:marBottom w:val="0"/>
                      <w:divBdr>
                        <w:top w:val="none" w:sz="0" w:space="0" w:color="auto"/>
                        <w:left w:val="none" w:sz="0" w:space="0" w:color="auto"/>
                        <w:bottom w:val="none" w:sz="0" w:space="0" w:color="auto"/>
                        <w:right w:val="none" w:sz="0" w:space="0" w:color="auto"/>
                      </w:divBdr>
                    </w:div>
                  </w:divsChild>
                </w:div>
                <w:div w:id="709577188">
                  <w:marLeft w:val="0"/>
                  <w:marRight w:val="0"/>
                  <w:marTop w:val="0"/>
                  <w:marBottom w:val="0"/>
                  <w:divBdr>
                    <w:top w:val="none" w:sz="0" w:space="0" w:color="auto"/>
                    <w:left w:val="none" w:sz="0" w:space="0" w:color="auto"/>
                    <w:bottom w:val="none" w:sz="0" w:space="0" w:color="auto"/>
                    <w:right w:val="none" w:sz="0" w:space="0" w:color="auto"/>
                  </w:divBdr>
                  <w:divsChild>
                    <w:div w:id="1211648416">
                      <w:marLeft w:val="0"/>
                      <w:marRight w:val="0"/>
                      <w:marTop w:val="0"/>
                      <w:marBottom w:val="0"/>
                      <w:divBdr>
                        <w:top w:val="none" w:sz="0" w:space="0" w:color="auto"/>
                        <w:left w:val="none" w:sz="0" w:space="0" w:color="auto"/>
                        <w:bottom w:val="none" w:sz="0" w:space="0" w:color="auto"/>
                        <w:right w:val="none" w:sz="0" w:space="0" w:color="auto"/>
                      </w:divBdr>
                    </w:div>
                  </w:divsChild>
                </w:div>
                <w:div w:id="829448428">
                  <w:marLeft w:val="0"/>
                  <w:marRight w:val="0"/>
                  <w:marTop w:val="0"/>
                  <w:marBottom w:val="0"/>
                  <w:divBdr>
                    <w:top w:val="none" w:sz="0" w:space="0" w:color="auto"/>
                    <w:left w:val="none" w:sz="0" w:space="0" w:color="auto"/>
                    <w:bottom w:val="none" w:sz="0" w:space="0" w:color="auto"/>
                    <w:right w:val="none" w:sz="0" w:space="0" w:color="auto"/>
                  </w:divBdr>
                  <w:divsChild>
                    <w:div w:id="299849295">
                      <w:marLeft w:val="0"/>
                      <w:marRight w:val="0"/>
                      <w:marTop w:val="0"/>
                      <w:marBottom w:val="0"/>
                      <w:divBdr>
                        <w:top w:val="none" w:sz="0" w:space="0" w:color="auto"/>
                        <w:left w:val="none" w:sz="0" w:space="0" w:color="auto"/>
                        <w:bottom w:val="none" w:sz="0" w:space="0" w:color="auto"/>
                        <w:right w:val="none" w:sz="0" w:space="0" w:color="auto"/>
                      </w:divBdr>
                    </w:div>
                  </w:divsChild>
                </w:div>
                <w:div w:id="864633130">
                  <w:marLeft w:val="0"/>
                  <w:marRight w:val="0"/>
                  <w:marTop w:val="0"/>
                  <w:marBottom w:val="0"/>
                  <w:divBdr>
                    <w:top w:val="none" w:sz="0" w:space="0" w:color="auto"/>
                    <w:left w:val="none" w:sz="0" w:space="0" w:color="auto"/>
                    <w:bottom w:val="none" w:sz="0" w:space="0" w:color="auto"/>
                    <w:right w:val="none" w:sz="0" w:space="0" w:color="auto"/>
                  </w:divBdr>
                  <w:divsChild>
                    <w:div w:id="2135906468">
                      <w:marLeft w:val="0"/>
                      <w:marRight w:val="0"/>
                      <w:marTop w:val="0"/>
                      <w:marBottom w:val="0"/>
                      <w:divBdr>
                        <w:top w:val="none" w:sz="0" w:space="0" w:color="auto"/>
                        <w:left w:val="none" w:sz="0" w:space="0" w:color="auto"/>
                        <w:bottom w:val="none" w:sz="0" w:space="0" w:color="auto"/>
                        <w:right w:val="none" w:sz="0" w:space="0" w:color="auto"/>
                      </w:divBdr>
                    </w:div>
                  </w:divsChild>
                </w:div>
                <w:div w:id="873464596">
                  <w:marLeft w:val="0"/>
                  <w:marRight w:val="0"/>
                  <w:marTop w:val="0"/>
                  <w:marBottom w:val="0"/>
                  <w:divBdr>
                    <w:top w:val="none" w:sz="0" w:space="0" w:color="auto"/>
                    <w:left w:val="none" w:sz="0" w:space="0" w:color="auto"/>
                    <w:bottom w:val="none" w:sz="0" w:space="0" w:color="auto"/>
                    <w:right w:val="none" w:sz="0" w:space="0" w:color="auto"/>
                  </w:divBdr>
                  <w:divsChild>
                    <w:div w:id="270819439">
                      <w:marLeft w:val="0"/>
                      <w:marRight w:val="0"/>
                      <w:marTop w:val="0"/>
                      <w:marBottom w:val="0"/>
                      <w:divBdr>
                        <w:top w:val="none" w:sz="0" w:space="0" w:color="auto"/>
                        <w:left w:val="none" w:sz="0" w:space="0" w:color="auto"/>
                        <w:bottom w:val="none" w:sz="0" w:space="0" w:color="auto"/>
                        <w:right w:val="none" w:sz="0" w:space="0" w:color="auto"/>
                      </w:divBdr>
                    </w:div>
                  </w:divsChild>
                </w:div>
                <w:div w:id="930820873">
                  <w:marLeft w:val="0"/>
                  <w:marRight w:val="0"/>
                  <w:marTop w:val="0"/>
                  <w:marBottom w:val="0"/>
                  <w:divBdr>
                    <w:top w:val="none" w:sz="0" w:space="0" w:color="auto"/>
                    <w:left w:val="none" w:sz="0" w:space="0" w:color="auto"/>
                    <w:bottom w:val="none" w:sz="0" w:space="0" w:color="auto"/>
                    <w:right w:val="none" w:sz="0" w:space="0" w:color="auto"/>
                  </w:divBdr>
                  <w:divsChild>
                    <w:div w:id="1234436765">
                      <w:marLeft w:val="0"/>
                      <w:marRight w:val="0"/>
                      <w:marTop w:val="0"/>
                      <w:marBottom w:val="0"/>
                      <w:divBdr>
                        <w:top w:val="none" w:sz="0" w:space="0" w:color="auto"/>
                        <w:left w:val="none" w:sz="0" w:space="0" w:color="auto"/>
                        <w:bottom w:val="none" w:sz="0" w:space="0" w:color="auto"/>
                        <w:right w:val="none" w:sz="0" w:space="0" w:color="auto"/>
                      </w:divBdr>
                    </w:div>
                  </w:divsChild>
                </w:div>
                <w:div w:id="970211113">
                  <w:marLeft w:val="0"/>
                  <w:marRight w:val="0"/>
                  <w:marTop w:val="0"/>
                  <w:marBottom w:val="0"/>
                  <w:divBdr>
                    <w:top w:val="none" w:sz="0" w:space="0" w:color="auto"/>
                    <w:left w:val="none" w:sz="0" w:space="0" w:color="auto"/>
                    <w:bottom w:val="none" w:sz="0" w:space="0" w:color="auto"/>
                    <w:right w:val="none" w:sz="0" w:space="0" w:color="auto"/>
                  </w:divBdr>
                  <w:divsChild>
                    <w:div w:id="307904578">
                      <w:marLeft w:val="0"/>
                      <w:marRight w:val="0"/>
                      <w:marTop w:val="0"/>
                      <w:marBottom w:val="0"/>
                      <w:divBdr>
                        <w:top w:val="none" w:sz="0" w:space="0" w:color="auto"/>
                        <w:left w:val="none" w:sz="0" w:space="0" w:color="auto"/>
                        <w:bottom w:val="none" w:sz="0" w:space="0" w:color="auto"/>
                        <w:right w:val="none" w:sz="0" w:space="0" w:color="auto"/>
                      </w:divBdr>
                    </w:div>
                  </w:divsChild>
                </w:div>
                <w:div w:id="989940499">
                  <w:marLeft w:val="0"/>
                  <w:marRight w:val="0"/>
                  <w:marTop w:val="0"/>
                  <w:marBottom w:val="0"/>
                  <w:divBdr>
                    <w:top w:val="none" w:sz="0" w:space="0" w:color="auto"/>
                    <w:left w:val="none" w:sz="0" w:space="0" w:color="auto"/>
                    <w:bottom w:val="none" w:sz="0" w:space="0" w:color="auto"/>
                    <w:right w:val="none" w:sz="0" w:space="0" w:color="auto"/>
                  </w:divBdr>
                  <w:divsChild>
                    <w:div w:id="787431086">
                      <w:marLeft w:val="0"/>
                      <w:marRight w:val="0"/>
                      <w:marTop w:val="0"/>
                      <w:marBottom w:val="0"/>
                      <w:divBdr>
                        <w:top w:val="none" w:sz="0" w:space="0" w:color="auto"/>
                        <w:left w:val="none" w:sz="0" w:space="0" w:color="auto"/>
                        <w:bottom w:val="none" w:sz="0" w:space="0" w:color="auto"/>
                        <w:right w:val="none" w:sz="0" w:space="0" w:color="auto"/>
                      </w:divBdr>
                    </w:div>
                  </w:divsChild>
                </w:div>
                <w:div w:id="1009067278">
                  <w:marLeft w:val="0"/>
                  <w:marRight w:val="0"/>
                  <w:marTop w:val="0"/>
                  <w:marBottom w:val="0"/>
                  <w:divBdr>
                    <w:top w:val="none" w:sz="0" w:space="0" w:color="auto"/>
                    <w:left w:val="none" w:sz="0" w:space="0" w:color="auto"/>
                    <w:bottom w:val="none" w:sz="0" w:space="0" w:color="auto"/>
                    <w:right w:val="none" w:sz="0" w:space="0" w:color="auto"/>
                  </w:divBdr>
                  <w:divsChild>
                    <w:div w:id="2090035362">
                      <w:marLeft w:val="0"/>
                      <w:marRight w:val="0"/>
                      <w:marTop w:val="0"/>
                      <w:marBottom w:val="0"/>
                      <w:divBdr>
                        <w:top w:val="none" w:sz="0" w:space="0" w:color="auto"/>
                        <w:left w:val="none" w:sz="0" w:space="0" w:color="auto"/>
                        <w:bottom w:val="none" w:sz="0" w:space="0" w:color="auto"/>
                        <w:right w:val="none" w:sz="0" w:space="0" w:color="auto"/>
                      </w:divBdr>
                    </w:div>
                  </w:divsChild>
                </w:div>
                <w:div w:id="1033724360">
                  <w:marLeft w:val="0"/>
                  <w:marRight w:val="0"/>
                  <w:marTop w:val="0"/>
                  <w:marBottom w:val="0"/>
                  <w:divBdr>
                    <w:top w:val="none" w:sz="0" w:space="0" w:color="auto"/>
                    <w:left w:val="none" w:sz="0" w:space="0" w:color="auto"/>
                    <w:bottom w:val="none" w:sz="0" w:space="0" w:color="auto"/>
                    <w:right w:val="none" w:sz="0" w:space="0" w:color="auto"/>
                  </w:divBdr>
                  <w:divsChild>
                    <w:div w:id="589654829">
                      <w:marLeft w:val="0"/>
                      <w:marRight w:val="0"/>
                      <w:marTop w:val="0"/>
                      <w:marBottom w:val="0"/>
                      <w:divBdr>
                        <w:top w:val="none" w:sz="0" w:space="0" w:color="auto"/>
                        <w:left w:val="none" w:sz="0" w:space="0" w:color="auto"/>
                        <w:bottom w:val="none" w:sz="0" w:space="0" w:color="auto"/>
                        <w:right w:val="none" w:sz="0" w:space="0" w:color="auto"/>
                      </w:divBdr>
                    </w:div>
                  </w:divsChild>
                </w:div>
                <w:div w:id="1105537919">
                  <w:marLeft w:val="0"/>
                  <w:marRight w:val="0"/>
                  <w:marTop w:val="0"/>
                  <w:marBottom w:val="0"/>
                  <w:divBdr>
                    <w:top w:val="none" w:sz="0" w:space="0" w:color="auto"/>
                    <w:left w:val="none" w:sz="0" w:space="0" w:color="auto"/>
                    <w:bottom w:val="none" w:sz="0" w:space="0" w:color="auto"/>
                    <w:right w:val="none" w:sz="0" w:space="0" w:color="auto"/>
                  </w:divBdr>
                  <w:divsChild>
                    <w:div w:id="80684376">
                      <w:marLeft w:val="0"/>
                      <w:marRight w:val="0"/>
                      <w:marTop w:val="0"/>
                      <w:marBottom w:val="0"/>
                      <w:divBdr>
                        <w:top w:val="none" w:sz="0" w:space="0" w:color="auto"/>
                        <w:left w:val="none" w:sz="0" w:space="0" w:color="auto"/>
                        <w:bottom w:val="none" w:sz="0" w:space="0" w:color="auto"/>
                        <w:right w:val="none" w:sz="0" w:space="0" w:color="auto"/>
                      </w:divBdr>
                    </w:div>
                  </w:divsChild>
                </w:div>
                <w:div w:id="1136490507">
                  <w:marLeft w:val="0"/>
                  <w:marRight w:val="0"/>
                  <w:marTop w:val="0"/>
                  <w:marBottom w:val="0"/>
                  <w:divBdr>
                    <w:top w:val="none" w:sz="0" w:space="0" w:color="auto"/>
                    <w:left w:val="none" w:sz="0" w:space="0" w:color="auto"/>
                    <w:bottom w:val="none" w:sz="0" w:space="0" w:color="auto"/>
                    <w:right w:val="none" w:sz="0" w:space="0" w:color="auto"/>
                  </w:divBdr>
                  <w:divsChild>
                    <w:div w:id="683098272">
                      <w:marLeft w:val="0"/>
                      <w:marRight w:val="0"/>
                      <w:marTop w:val="0"/>
                      <w:marBottom w:val="0"/>
                      <w:divBdr>
                        <w:top w:val="none" w:sz="0" w:space="0" w:color="auto"/>
                        <w:left w:val="none" w:sz="0" w:space="0" w:color="auto"/>
                        <w:bottom w:val="none" w:sz="0" w:space="0" w:color="auto"/>
                        <w:right w:val="none" w:sz="0" w:space="0" w:color="auto"/>
                      </w:divBdr>
                    </w:div>
                  </w:divsChild>
                </w:div>
                <w:div w:id="1196163085">
                  <w:marLeft w:val="0"/>
                  <w:marRight w:val="0"/>
                  <w:marTop w:val="0"/>
                  <w:marBottom w:val="0"/>
                  <w:divBdr>
                    <w:top w:val="none" w:sz="0" w:space="0" w:color="auto"/>
                    <w:left w:val="none" w:sz="0" w:space="0" w:color="auto"/>
                    <w:bottom w:val="none" w:sz="0" w:space="0" w:color="auto"/>
                    <w:right w:val="none" w:sz="0" w:space="0" w:color="auto"/>
                  </w:divBdr>
                  <w:divsChild>
                    <w:div w:id="1337416886">
                      <w:marLeft w:val="0"/>
                      <w:marRight w:val="0"/>
                      <w:marTop w:val="0"/>
                      <w:marBottom w:val="0"/>
                      <w:divBdr>
                        <w:top w:val="none" w:sz="0" w:space="0" w:color="auto"/>
                        <w:left w:val="none" w:sz="0" w:space="0" w:color="auto"/>
                        <w:bottom w:val="none" w:sz="0" w:space="0" w:color="auto"/>
                        <w:right w:val="none" w:sz="0" w:space="0" w:color="auto"/>
                      </w:divBdr>
                    </w:div>
                  </w:divsChild>
                </w:div>
                <w:div w:id="1229918880">
                  <w:marLeft w:val="0"/>
                  <w:marRight w:val="0"/>
                  <w:marTop w:val="0"/>
                  <w:marBottom w:val="0"/>
                  <w:divBdr>
                    <w:top w:val="none" w:sz="0" w:space="0" w:color="auto"/>
                    <w:left w:val="none" w:sz="0" w:space="0" w:color="auto"/>
                    <w:bottom w:val="none" w:sz="0" w:space="0" w:color="auto"/>
                    <w:right w:val="none" w:sz="0" w:space="0" w:color="auto"/>
                  </w:divBdr>
                  <w:divsChild>
                    <w:div w:id="206455064">
                      <w:marLeft w:val="0"/>
                      <w:marRight w:val="0"/>
                      <w:marTop w:val="0"/>
                      <w:marBottom w:val="0"/>
                      <w:divBdr>
                        <w:top w:val="none" w:sz="0" w:space="0" w:color="auto"/>
                        <w:left w:val="none" w:sz="0" w:space="0" w:color="auto"/>
                        <w:bottom w:val="none" w:sz="0" w:space="0" w:color="auto"/>
                        <w:right w:val="none" w:sz="0" w:space="0" w:color="auto"/>
                      </w:divBdr>
                    </w:div>
                  </w:divsChild>
                </w:div>
                <w:div w:id="1250894511">
                  <w:marLeft w:val="0"/>
                  <w:marRight w:val="0"/>
                  <w:marTop w:val="0"/>
                  <w:marBottom w:val="0"/>
                  <w:divBdr>
                    <w:top w:val="none" w:sz="0" w:space="0" w:color="auto"/>
                    <w:left w:val="none" w:sz="0" w:space="0" w:color="auto"/>
                    <w:bottom w:val="none" w:sz="0" w:space="0" w:color="auto"/>
                    <w:right w:val="none" w:sz="0" w:space="0" w:color="auto"/>
                  </w:divBdr>
                  <w:divsChild>
                    <w:div w:id="296225271">
                      <w:marLeft w:val="0"/>
                      <w:marRight w:val="0"/>
                      <w:marTop w:val="0"/>
                      <w:marBottom w:val="0"/>
                      <w:divBdr>
                        <w:top w:val="none" w:sz="0" w:space="0" w:color="auto"/>
                        <w:left w:val="none" w:sz="0" w:space="0" w:color="auto"/>
                        <w:bottom w:val="none" w:sz="0" w:space="0" w:color="auto"/>
                        <w:right w:val="none" w:sz="0" w:space="0" w:color="auto"/>
                      </w:divBdr>
                    </w:div>
                  </w:divsChild>
                </w:div>
                <w:div w:id="1255818294">
                  <w:marLeft w:val="0"/>
                  <w:marRight w:val="0"/>
                  <w:marTop w:val="0"/>
                  <w:marBottom w:val="0"/>
                  <w:divBdr>
                    <w:top w:val="none" w:sz="0" w:space="0" w:color="auto"/>
                    <w:left w:val="none" w:sz="0" w:space="0" w:color="auto"/>
                    <w:bottom w:val="none" w:sz="0" w:space="0" w:color="auto"/>
                    <w:right w:val="none" w:sz="0" w:space="0" w:color="auto"/>
                  </w:divBdr>
                  <w:divsChild>
                    <w:div w:id="1438140353">
                      <w:marLeft w:val="0"/>
                      <w:marRight w:val="0"/>
                      <w:marTop w:val="0"/>
                      <w:marBottom w:val="0"/>
                      <w:divBdr>
                        <w:top w:val="none" w:sz="0" w:space="0" w:color="auto"/>
                        <w:left w:val="none" w:sz="0" w:space="0" w:color="auto"/>
                        <w:bottom w:val="none" w:sz="0" w:space="0" w:color="auto"/>
                        <w:right w:val="none" w:sz="0" w:space="0" w:color="auto"/>
                      </w:divBdr>
                    </w:div>
                  </w:divsChild>
                </w:div>
                <w:div w:id="1343974632">
                  <w:marLeft w:val="0"/>
                  <w:marRight w:val="0"/>
                  <w:marTop w:val="0"/>
                  <w:marBottom w:val="0"/>
                  <w:divBdr>
                    <w:top w:val="none" w:sz="0" w:space="0" w:color="auto"/>
                    <w:left w:val="none" w:sz="0" w:space="0" w:color="auto"/>
                    <w:bottom w:val="none" w:sz="0" w:space="0" w:color="auto"/>
                    <w:right w:val="none" w:sz="0" w:space="0" w:color="auto"/>
                  </w:divBdr>
                  <w:divsChild>
                    <w:div w:id="1986547763">
                      <w:marLeft w:val="0"/>
                      <w:marRight w:val="0"/>
                      <w:marTop w:val="0"/>
                      <w:marBottom w:val="0"/>
                      <w:divBdr>
                        <w:top w:val="none" w:sz="0" w:space="0" w:color="auto"/>
                        <w:left w:val="none" w:sz="0" w:space="0" w:color="auto"/>
                        <w:bottom w:val="none" w:sz="0" w:space="0" w:color="auto"/>
                        <w:right w:val="none" w:sz="0" w:space="0" w:color="auto"/>
                      </w:divBdr>
                    </w:div>
                  </w:divsChild>
                </w:div>
                <w:div w:id="1350720386">
                  <w:marLeft w:val="0"/>
                  <w:marRight w:val="0"/>
                  <w:marTop w:val="0"/>
                  <w:marBottom w:val="0"/>
                  <w:divBdr>
                    <w:top w:val="none" w:sz="0" w:space="0" w:color="auto"/>
                    <w:left w:val="none" w:sz="0" w:space="0" w:color="auto"/>
                    <w:bottom w:val="none" w:sz="0" w:space="0" w:color="auto"/>
                    <w:right w:val="none" w:sz="0" w:space="0" w:color="auto"/>
                  </w:divBdr>
                  <w:divsChild>
                    <w:div w:id="451021186">
                      <w:marLeft w:val="0"/>
                      <w:marRight w:val="0"/>
                      <w:marTop w:val="0"/>
                      <w:marBottom w:val="0"/>
                      <w:divBdr>
                        <w:top w:val="none" w:sz="0" w:space="0" w:color="auto"/>
                        <w:left w:val="none" w:sz="0" w:space="0" w:color="auto"/>
                        <w:bottom w:val="none" w:sz="0" w:space="0" w:color="auto"/>
                        <w:right w:val="none" w:sz="0" w:space="0" w:color="auto"/>
                      </w:divBdr>
                    </w:div>
                  </w:divsChild>
                </w:div>
                <w:div w:id="1383016374">
                  <w:marLeft w:val="0"/>
                  <w:marRight w:val="0"/>
                  <w:marTop w:val="0"/>
                  <w:marBottom w:val="0"/>
                  <w:divBdr>
                    <w:top w:val="none" w:sz="0" w:space="0" w:color="auto"/>
                    <w:left w:val="none" w:sz="0" w:space="0" w:color="auto"/>
                    <w:bottom w:val="none" w:sz="0" w:space="0" w:color="auto"/>
                    <w:right w:val="none" w:sz="0" w:space="0" w:color="auto"/>
                  </w:divBdr>
                  <w:divsChild>
                    <w:div w:id="1285382239">
                      <w:marLeft w:val="0"/>
                      <w:marRight w:val="0"/>
                      <w:marTop w:val="0"/>
                      <w:marBottom w:val="0"/>
                      <w:divBdr>
                        <w:top w:val="none" w:sz="0" w:space="0" w:color="auto"/>
                        <w:left w:val="none" w:sz="0" w:space="0" w:color="auto"/>
                        <w:bottom w:val="none" w:sz="0" w:space="0" w:color="auto"/>
                        <w:right w:val="none" w:sz="0" w:space="0" w:color="auto"/>
                      </w:divBdr>
                    </w:div>
                  </w:divsChild>
                </w:div>
                <w:div w:id="1515804189">
                  <w:marLeft w:val="0"/>
                  <w:marRight w:val="0"/>
                  <w:marTop w:val="0"/>
                  <w:marBottom w:val="0"/>
                  <w:divBdr>
                    <w:top w:val="none" w:sz="0" w:space="0" w:color="auto"/>
                    <w:left w:val="none" w:sz="0" w:space="0" w:color="auto"/>
                    <w:bottom w:val="none" w:sz="0" w:space="0" w:color="auto"/>
                    <w:right w:val="none" w:sz="0" w:space="0" w:color="auto"/>
                  </w:divBdr>
                  <w:divsChild>
                    <w:div w:id="1436246309">
                      <w:marLeft w:val="0"/>
                      <w:marRight w:val="0"/>
                      <w:marTop w:val="0"/>
                      <w:marBottom w:val="0"/>
                      <w:divBdr>
                        <w:top w:val="none" w:sz="0" w:space="0" w:color="auto"/>
                        <w:left w:val="none" w:sz="0" w:space="0" w:color="auto"/>
                        <w:bottom w:val="none" w:sz="0" w:space="0" w:color="auto"/>
                        <w:right w:val="none" w:sz="0" w:space="0" w:color="auto"/>
                      </w:divBdr>
                    </w:div>
                  </w:divsChild>
                </w:div>
                <w:div w:id="1560282505">
                  <w:marLeft w:val="0"/>
                  <w:marRight w:val="0"/>
                  <w:marTop w:val="0"/>
                  <w:marBottom w:val="0"/>
                  <w:divBdr>
                    <w:top w:val="none" w:sz="0" w:space="0" w:color="auto"/>
                    <w:left w:val="none" w:sz="0" w:space="0" w:color="auto"/>
                    <w:bottom w:val="none" w:sz="0" w:space="0" w:color="auto"/>
                    <w:right w:val="none" w:sz="0" w:space="0" w:color="auto"/>
                  </w:divBdr>
                  <w:divsChild>
                    <w:div w:id="1796674237">
                      <w:marLeft w:val="0"/>
                      <w:marRight w:val="0"/>
                      <w:marTop w:val="0"/>
                      <w:marBottom w:val="0"/>
                      <w:divBdr>
                        <w:top w:val="none" w:sz="0" w:space="0" w:color="auto"/>
                        <w:left w:val="none" w:sz="0" w:space="0" w:color="auto"/>
                        <w:bottom w:val="none" w:sz="0" w:space="0" w:color="auto"/>
                        <w:right w:val="none" w:sz="0" w:space="0" w:color="auto"/>
                      </w:divBdr>
                    </w:div>
                  </w:divsChild>
                </w:div>
                <w:div w:id="1578589117">
                  <w:marLeft w:val="0"/>
                  <w:marRight w:val="0"/>
                  <w:marTop w:val="0"/>
                  <w:marBottom w:val="0"/>
                  <w:divBdr>
                    <w:top w:val="none" w:sz="0" w:space="0" w:color="auto"/>
                    <w:left w:val="none" w:sz="0" w:space="0" w:color="auto"/>
                    <w:bottom w:val="none" w:sz="0" w:space="0" w:color="auto"/>
                    <w:right w:val="none" w:sz="0" w:space="0" w:color="auto"/>
                  </w:divBdr>
                  <w:divsChild>
                    <w:div w:id="1507747192">
                      <w:marLeft w:val="0"/>
                      <w:marRight w:val="0"/>
                      <w:marTop w:val="0"/>
                      <w:marBottom w:val="0"/>
                      <w:divBdr>
                        <w:top w:val="none" w:sz="0" w:space="0" w:color="auto"/>
                        <w:left w:val="none" w:sz="0" w:space="0" w:color="auto"/>
                        <w:bottom w:val="none" w:sz="0" w:space="0" w:color="auto"/>
                        <w:right w:val="none" w:sz="0" w:space="0" w:color="auto"/>
                      </w:divBdr>
                    </w:div>
                  </w:divsChild>
                </w:div>
                <w:div w:id="1602225838">
                  <w:marLeft w:val="0"/>
                  <w:marRight w:val="0"/>
                  <w:marTop w:val="0"/>
                  <w:marBottom w:val="0"/>
                  <w:divBdr>
                    <w:top w:val="none" w:sz="0" w:space="0" w:color="auto"/>
                    <w:left w:val="none" w:sz="0" w:space="0" w:color="auto"/>
                    <w:bottom w:val="none" w:sz="0" w:space="0" w:color="auto"/>
                    <w:right w:val="none" w:sz="0" w:space="0" w:color="auto"/>
                  </w:divBdr>
                  <w:divsChild>
                    <w:div w:id="595287579">
                      <w:marLeft w:val="0"/>
                      <w:marRight w:val="0"/>
                      <w:marTop w:val="0"/>
                      <w:marBottom w:val="0"/>
                      <w:divBdr>
                        <w:top w:val="none" w:sz="0" w:space="0" w:color="auto"/>
                        <w:left w:val="none" w:sz="0" w:space="0" w:color="auto"/>
                        <w:bottom w:val="none" w:sz="0" w:space="0" w:color="auto"/>
                        <w:right w:val="none" w:sz="0" w:space="0" w:color="auto"/>
                      </w:divBdr>
                    </w:div>
                  </w:divsChild>
                </w:div>
                <w:div w:id="1605455849">
                  <w:marLeft w:val="0"/>
                  <w:marRight w:val="0"/>
                  <w:marTop w:val="0"/>
                  <w:marBottom w:val="0"/>
                  <w:divBdr>
                    <w:top w:val="none" w:sz="0" w:space="0" w:color="auto"/>
                    <w:left w:val="none" w:sz="0" w:space="0" w:color="auto"/>
                    <w:bottom w:val="none" w:sz="0" w:space="0" w:color="auto"/>
                    <w:right w:val="none" w:sz="0" w:space="0" w:color="auto"/>
                  </w:divBdr>
                  <w:divsChild>
                    <w:div w:id="1692294059">
                      <w:marLeft w:val="0"/>
                      <w:marRight w:val="0"/>
                      <w:marTop w:val="0"/>
                      <w:marBottom w:val="0"/>
                      <w:divBdr>
                        <w:top w:val="none" w:sz="0" w:space="0" w:color="auto"/>
                        <w:left w:val="none" w:sz="0" w:space="0" w:color="auto"/>
                        <w:bottom w:val="none" w:sz="0" w:space="0" w:color="auto"/>
                        <w:right w:val="none" w:sz="0" w:space="0" w:color="auto"/>
                      </w:divBdr>
                    </w:div>
                  </w:divsChild>
                </w:div>
                <w:div w:id="1628664050">
                  <w:marLeft w:val="0"/>
                  <w:marRight w:val="0"/>
                  <w:marTop w:val="0"/>
                  <w:marBottom w:val="0"/>
                  <w:divBdr>
                    <w:top w:val="none" w:sz="0" w:space="0" w:color="auto"/>
                    <w:left w:val="none" w:sz="0" w:space="0" w:color="auto"/>
                    <w:bottom w:val="none" w:sz="0" w:space="0" w:color="auto"/>
                    <w:right w:val="none" w:sz="0" w:space="0" w:color="auto"/>
                  </w:divBdr>
                  <w:divsChild>
                    <w:div w:id="890574178">
                      <w:marLeft w:val="0"/>
                      <w:marRight w:val="0"/>
                      <w:marTop w:val="0"/>
                      <w:marBottom w:val="0"/>
                      <w:divBdr>
                        <w:top w:val="none" w:sz="0" w:space="0" w:color="auto"/>
                        <w:left w:val="none" w:sz="0" w:space="0" w:color="auto"/>
                        <w:bottom w:val="none" w:sz="0" w:space="0" w:color="auto"/>
                        <w:right w:val="none" w:sz="0" w:space="0" w:color="auto"/>
                      </w:divBdr>
                    </w:div>
                  </w:divsChild>
                </w:div>
                <w:div w:id="1656301994">
                  <w:marLeft w:val="0"/>
                  <w:marRight w:val="0"/>
                  <w:marTop w:val="0"/>
                  <w:marBottom w:val="0"/>
                  <w:divBdr>
                    <w:top w:val="none" w:sz="0" w:space="0" w:color="auto"/>
                    <w:left w:val="none" w:sz="0" w:space="0" w:color="auto"/>
                    <w:bottom w:val="none" w:sz="0" w:space="0" w:color="auto"/>
                    <w:right w:val="none" w:sz="0" w:space="0" w:color="auto"/>
                  </w:divBdr>
                  <w:divsChild>
                    <w:div w:id="2009669006">
                      <w:marLeft w:val="0"/>
                      <w:marRight w:val="0"/>
                      <w:marTop w:val="0"/>
                      <w:marBottom w:val="0"/>
                      <w:divBdr>
                        <w:top w:val="none" w:sz="0" w:space="0" w:color="auto"/>
                        <w:left w:val="none" w:sz="0" w:space="0" w:color="auto"/>
                        <w:bottom w:val="none" w:sz="0" w:space="0" w:color="auto"/>
                        <w:right w:val="none" w:sz="0" w:space="0" w:color="auto"/>
                      </w:divBdr>
                    </w:div>
                  </w:divsChild>
                </w:div>
                <w:div w:id="1758595724">
                  <w:marLeft w:val="0"/>
                  <w:marRight w:val="0"/>
                  <w:marTop w:val="0"/>
                  <w:marBottom w:val="0"/>
                  <w:divBdr>
                    <w:top w:val="none" w:sz="0" w:space="0" w:color="auto"/>
                    <w:left w:val="none" w:sz="0" w:space="0" w:color="auto"/>
                    <w:bottom w:val="none" w:sz="0" w:space="0" w:color="auto"/>
                    <w:right w:val="none" w:sz="0" w:space="0" w:color="auto"/>
                  </w:divBdr>
                  <w:divsChild>
                    <w:div w:id="1282147311">
                      <w:marLeft w:val="0"/>
                      <w:marRight w:val="0"/>
                      <w:marTop w:val="0"/>
                      <w:marBottom w:val="0"/>
                      <w:divBdr>
                        <w:top w:val="none" w:sz="0" w:space="0" w:color="auto"/>
                        <w:left w:val="none" w:sz="0" w:space="0" w:color="auto"/>
                        <w:bottom w:val="none" w:sz="0" w:space="0" w:color="auto"/>
                        <w:right w:val="none" w:sz="0" w:space="0" w:color="auto"/>
                      </w:divBdr>
                    </w:div>
                  </w:divsChild>
                </w:div>
                <w:div w:id="1784886042">
                  <w:marLeft w:val="0"/>
                  <w:marRight w:val="0"/>
                  <w:marTop w:val="0"/>
                  <w:marBottom w:val="0"/>
                  <w:divBdr>
                    <w:top w:val="none" w:sz="0" w:space="0" w:color="auto"/>
                    <w:left w:val="none" w:sz="0" w:space="0" w:color="auto"/>
                    <w:bottom w:val="none" w:sz="0" w:space="0" w:color="auto"/>
                    <w:right w:val="none" w:sz="0" w:space="0" w:color="auto"/>
                  </w:divBdr>
                  <w:divsChild>
                    <w:div w:id="1185366187">
                      <w:marLeft w:val="0"/>
                      <w:marRight w:val="0"/>
                      <w:marTop w:val="0"/>
                      <w:marBottom w:val="0"/>
                      <w:divBdr>
                        <w:top w:val="none" w:sz="0" w:space="0" w:color="auto"/>
                        <w:left w:val="none" w:sz="0" w:space="0" w:color="auto"/>
                        <w:bottom w:val="none" w:sz="0" w:space="0" w:color="auto"/>
                        <w:right w:val="none" w:sz="0" w:space="0" w:color="auto"/>
                      </w:divBdr>
                    </w:div>
                  </w:divsChild>
                </w:div>
                <w:div w:id="1862862049">
                  <w:marLeft w:val="0"/>
                  <w:marRight w:val="0"/>
                  <w:marTop w:val="0"/>
                  <w:marBottom w:val="0"/>
                  <w:divBdr>
                    <w:top w:val="none" w:sz="0" w:space="0" w:color="auto"/>
                    <w:left w:val="none" w:sz="0" w:space="0" w:color="auto"/>
                    <w:bottom w:val="none" w:sz="0" w:space="0" w:color="auto"/>
                    <w:right w:val="none" w:sz="0" w:space="0" w:color="auto"/>
                  </w:divBdr>
                  <w:divsChild>
                    <w:div w:id="1907908681">
                      <w:marLeft w:val="0"/>
                      <w:marRight w:val="0"/>
                      <w:marTop w:val="0"/>
                      <w:marBottom w:val="0"/>
                      <w:divBdr>
                        <w:top w:val="none" w:sz="0" w:space="0" w:color="auto"/>
                        <w:left w:val="none" w:sz="0" w:space="0" w:color="auto"/>
                        <w:bottom w:val="none" w:sz="0" w:space="0" w:color="auto"/>
                        <w:right w:val="none" w:sz="0" w:space="0" w:color="auto"/>
                      </w:divBdr>
                    </w:div>
                  </w:divsChild>
                </w:div>
                <w:div w:id="1897664898">
                  <w:marLeft w:val="0"/>
                  <w:marRight w:val="0"/>
                  <w:marTop w:val="0"/>
                  <w:marBottom w:val="0"/>
                  <w:divBdr>
                    <w:top w:val="none" w:sz="0" w:space="0" w:color="auto"/>
                    <w:left w:val="none" w:sz="0" w:space="0" w:color="auto"/>
                    <w:bottom w:val="none" w:sz="0" w:space="0" w:color="auto"/>
                    <w:right w:val="none" w:sz="0" w:space="0" w:color="auto"/>
                  </w:divBdr>
                  <w:divsChild>
                    <w:div w:id="691758974">
                      <w:marLeft w:val="0"/>
                      <w:marRight w:val="0"/>
                      <w:marTop w:val="0"/>
                      <w:marBottom w:val="0"/>
                      <w:divBdr>
                        <w:top w:val="none" w:sz="0" w:space="0" w:color="auto"/>
                        <w:left w:val="none" w:sz="0" w:space="0" w:color="auto"/>
                        <w:bottom w:val="none" w:sz="0" w:space="0" w:color="auto"/>
                        <w:right w:val="none" w:sz="0" w:space="0" w:color="auto"/>
                      </w:divBdr>
                    </w:div>
                  </w:divsChild>
                </w:div>
                <w:div w:id="1928686488">
                  <w:marLeft w:val="0"/>
                  <w:marRight w:val="0"/>
                  <w:marTop w:val="0"/>
                  <w:marBottom w:val="0"/>
                  <w:divBdr>
                    <w:top w:val="none" w:sz="0" w:space="0" w:color="auto"/>
                    <w:left w:val="none" w:sz="0" w:space="0" w:color="auto"/>
                    <w:bottom w:val="none" w:sz="0" w:space="0" w:color="auto"/>
                    <w:right w:val="none" w:sz="0" w:space="0" w:color="auto"/>
                  </w:divBdr>
                  <w:divsChild>
                    <w:div w:id="1103576248">
                      <w:marLeft w:val="0"/>
                      <w:marRight w:val="0"/>
                      <w:marTop w:val="0"/>
                      <w:marBottom w:val="0"/>
                      <w:divBdr>
                        <w:top w:val="none" w:sz="0" w:space="0" w:color="auto"/>
                        <w:left w:val="none" w:sz="0" w:space="0" w:color="auto"/>
                        <w:bottom w:val="none" w:sz="0" w:space="0" w:color="auto"/>
                        <w:right w:val="none" w:sz="0" w:space="0" w:color="auto"/>
                      </w:divBdr>
                    </w:div>
                  </w:divsChild>
                </w:div>
                <w:div w:id="1990865209">
                  <w:marLeft w:val="0"/>
                  <w:marRight w:val="0"/>
                  <w:marTop w:val="0"/>
                  <w:marBottom w:val="0"/>
                  <w:divBdr>
                    <w:top w:val="none" w:sz="0" w:space="0" w:color="auto"/>
                    <w:left w:val="none" w:sz="0" w:space="0" w:color="auto"/>
                    <w:bottom w:val="none" w:sz="0" w:space="0" w:color="auto"/>
                    <w:right w:val="none" w:sz="0" w:space="0" w:color="auto"/>
                  </w:divBdr>
                  <w:divsChild>
                    <w:div w:id="1956672029">
                      <w:marLeft w:val="0"/>
                      <w:marRight w:val="0"/>
                      <w:marTop w:val="0"/>
                      <w:marBottom w:val="0"/>
                      <w:divBdr>
                        <w:top w:val="none" w:sz="0" w:space="0" w:color="auto"/>
                        <w:left w:val="none" w:sz="0" w:space="0" w:color="auto"/>
                        <w:bottom w:val="none" w:sz="0" w:space="0" w:color="auto"/>
                        <w:right w:val="none" w:sz="0" w:space="0" w:color="auto"/>
                      </w:divBdr>
                    </w:div>
                  </w:divsChild>
                </w:div>
                <w:div w:id="2062098145">
                  <w:marLeft w:val="0"/>
                  <w:marRight w:val="0"/>
                  <w:marTop w:val="0"/>
                  <w:marBottom w:val="0"/>
                  <w:divBdr>
                    <w:top w:val="none" w:sz="0" w:space="0" w:color="auto"/>
                    <w:left w:val="none" w:sz="0" w:space="0" w:color="auto"/>
                    <w:bottom w:val="none" w:sz="0" w:space="0" w:color="auto"/>
                    <w:right w:val="none" w:sz="0" w:space="0" w:color="auto"/>
                  </w:divBdr>
                  <w:divsChild>
                    <w:div w:id="1044409995">
                      <w:marLeft w:val="0"/>
                      <w:marRight w:val="0"/>
                      <w:marTop w:val="0"/>
                      <w:marBottom w:val="0"/>
                      <w:divBdr>
                        <w:top w:val="none" w:sz="0" w:space="0" w:color="auto"/>
                        <w:left w:val="none" w:sz="0" w:space="0" w:color="auto"/>
                        <w:bottom w:val="none" w:sz="0" w:space="0" w:color="auto"/>
                        <w:right w:val="none" w:sz="0" w:space="0" w:color="auto"/>
                      </w:divBdr>
                    </w:div>
                  </w:divsChild>
                </w:div>
                <w:div w:id="2101293090">
                  <w:marLeft w:val="0"/>
                  <w:marRight w:val="0"/>
                  <w:marTop w:val="0"/>
                  <w:marBottom w:val="0"/>
                  <w:divBdr>
                    <w:top w:val="none" w:sz="0" w:space="0" w:color="auto"/>
                    <w:left w:val="none" w:sz="0" w:space="0" w:color="auto"/>
                    <w:bottom w:val="none" w:sz="0" w:space="0" w:color="auto"/>
                    <w:right w:val="none" w:sz="0" w:space="0" w:color="auto"/>
                  </w:divBdr>
                  <w:divsChild>
                    <w:div w:id="1610578152">
                      <w:marLeft w:val="0"/>
                      <w:marRight w:val="0"/>
                      <w:marTop w:val="0"/>
                      <w:marBottom w:val="0"/>
                      <w:divBdr>
                        <w:top w:val="none" w:sz="0" w:space="0" w:color="auto"/>
                        <w:left w:val="none" w:sz="0" w:space="0" w:color="auto"/>
                        <w:bottom w:val="none" w:sz="0" w:space="0" w:color="auto"/>
                        <w:right w:val="none" w:sz="0" w:space="0" w:color="auto"/>
                      </w:divBdr>
                    </w:div>
                  </w:divsChild>
                </w:div>
                <w:div w:id="2101903090">
                  <w:marLeft w:val="0"/>
                  <w:marRight w:val="0"/>
                  <w:marTop w:val="0"/>
                  <w:marBottom w:val="0"/>
                  <w:divBdr>
                    <w:top w:val="none" w:sz="0" w:space="0" w:color="auto"/>
                    <w:left w:val="none" w:sz="0" w:space="0" w:color="auto"/>
                    <w:bottom w:val="none" w:sz="0" w:space="0" w:color="auto"/>
                    <w:right w:val="none" w:sz="0" w:space="0" w:color="auto"/>
                  </w:divBdr>
                  <w:divsChild>
                    <w:div w:id="7921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398">
          <w:marLeft w:val="0"/>
          <w:marRight w:val="0"/>
          <w:marTop w:val="0"/>
          <w:marBottom w:val="0"/>
          <w:divBdr>
            <w:top w:val="none" w:sz="0" w:space="0" w:color="auto"/>
            <w:left w:val="none" w:sz="0" w:space="0" w:color="auto"/>
            <w:bottom w:val="none" w:sz="0" w:space="0" w:color="auto"/>
            <w:right w:val="none" w:sz="0" w:space="0" w:color="auto"/>
          </w:divBdr>
        </w:div>
        <w:div w:id="100415827">
          <w:marLeft w:val="0"/>
          <w:marRight w:val="0"/>
          <w:marTop w:val="0"/>
          <w:marBottom w:val="0"/>
          <w:divBdr>
            <w:top w:val="none" w:sz="0" w:space="0" w:color="auto"/>
            <w:left w:val="none" w:sz="0" w:space="0" w:color="auto"/>
            <w:bottom w:val="none" w:sz="0" w:space="0" w:color="auto"/>
            <w:right w:val="none" w:sz="0" w:space="0" w:color="auto"/>
          </w:divBdr>
        </w:div>
        <w:div w:id="128524768">
          <w:marLeft w:val="0"/>
          <w:marRight w:val="0"/>
          <w:marTop w:val="0"/>
          <w:marBottom w:val="0"/>
          <w:divBdr>
            <w:top w:val="none" w:sz="0" w:space="0" w:color="auto"/>
            <w:left w:val="none" w:sz="0" w:space="0" w:color="auto"/>
            <w:bottom w:val="none" w:sz="0" w:space="0" w:color="auto"/>
            <w:right w:val="none" w:sz="0" w:space="0" w:color="auto"/>
          </w:divBdr>
        </w:div>
        <w:div w:id="155196050">
          <w:marLeft w:val="0"/>
          <w:marRight w:val="0"/>
          <w:marTop w:val="0"/>
          <w:marBottom w:val="0"/>
          <w:divBdr>
            <w:top w:val="none" w:sz="0" w:space="0" w:color="auto"/>
            <w:left w:val="none" w:sz="0" w:space="0" w:color="auto"/>
            <w:bottom w:val="none" w:sz="0" w:space="0" w:color="auto"/>
            <w:right w:val="none" w:sz="0" w:space="0" w:color="auto"/>
          </w:divBdr>
        </w:div>
        <w:div w:id="155537511">
          <w:marLeft w:val="0"/>
          <w:marRight w:val="0"/>
          <w:marTop w:val="0"/>
          <w:marBottom w:val="0"/>
          <w:divBdr>
            <w:top w:val="none" w:sz="0" w:space="0" w:color="auto"/>
            <w:left w:val="none" w:sz="0" w:space="0" w:color="auto"/>
            <w:bottom w:val="none" w:sz="0" w:space="0" w:color="auto"/>
            <w:right w:val="none" w:sz="0" w:space="0" w:color="auto"/>
          </w:divBdr>
        </w:div>
        <w:div w:id="162358194">
          <w:marLeft w:val="0"/>
          <w:marRight w:val="0"/>
          <w:marTop w:val="0"/>
          <w:marBottom w:val="0"/>
          <w:divBdr>
            <w:top w:val="none" w:sz="0" w:space="0" w:color="auto"/>
            <w:left w:val="none" w:sz="0" w:space="0" w:color="auto"/>
            <w:bottom w:val="none" w:sz="0" w:space="0" w:color="auto"/>
            <w:right w:val="none" w:sz="0" w:space="0" w:color="auto"/>
          </w:divBdr>
          <w:divsChild>
            <w:div w:id="674037894">
              <w:marLeft w:val="-75"/>
              <w:marRight w:val="0"/>
              <w:marTop w:val="30"/>
              <w:marBottom w:val="30"/>
              <w:divBdr>
                <w:top w:val="none" w:sz="0" w:space="0" w:color="auto"/>
                <w:left w:val="none" w:sz="0" w:space="0" w:color="auto"/>
                <w:bottom w:val="none" w:sz="0" w:space="0" w:color="auto"/>
                <w:right w:val="none" w:sz="0" w:space="0" w:color="auto"/>
              </w:divBdr>
              <w:divsChild>
                <w:div w:id="47192483">
                  <w:marLeft w:val="0"/>
                  <w:marRight w:val="0"/>
                  <w:marTop w:val="0"/>
                  <w:marBottom w:val="0"/>
                  <w:divBdr>
                    <w:top w:val="none" w:sz="0" w:space="0" w:color="auto"/>
                    <w:left w:val="none" w:sz="0" w:space="0" w:color="auto"/>
                    <w:bottom w:val="none" w:sz="0" w:space="0" w:color="auto"/>
                    <w:right w:val="none" w:sz="0" w:space="0" w:color="auto"/>
                  </w:divBdr>
                  <w:divsChild>
                    <w:div w:id="1502164529">
                      <w:marLeft w:val="0"/>
                      <w:marRight w:val="0"/>
                      <w:marTop w:val="0"/>
                      <w:marBottom w:val="0"/>
                      <w:divBdr>
                        <w:top w:val="none" w:sz="0" w:space="0" w:color="auto"/>
                        <w:left w:val="none" w:sz="0" w:space="0" w:color="auto"/>
                        <w:bottom w:val="none" w:sz="0" w:space="0" w:color="auto"/>
                        <w:right w:val="none" w:sz="0" w:space="0" w:color="auto"/>
                      </w:divBdr>
                    </w:div>
                  </w:divsChild>
                </w:div>
                <w:div w:id="78525762">
                  <w:marLeft w:val="0"/>
                  <w:marRight w:val="0"/>
                  <w:marTop w:val="0"/>
                  <w:marBottom w:val="0"/>
                  <w:divBdr>
                    <w:top w:val="none" w:sz="0" w:space="0" w:color="auto"/>
                    <w:left w:val="none" w:sz="0" w:space="0" w:color="auto"/>
                    <w:bottom w:val="none" w:sz="0" w:space="0" w:color="auto"/>
                    <w:right w:val="none" w:sz="0" w:space="0" w:color="auto"/>
                  </w:divBdr>
                  <w:divsChild>
                    <w:div w:id="1353072454">
                      <w:marLeft w:val="0"/>
                      <w:marRight w:val="0"/>
                      <w:marTop w:val="0"/>
                      <w:marBottom w:val="0"/>
                      <w:divBdr>
                        <w:top w:val="none" w:sz="0" w:space="0" w:color="auto"/>
                        <w:left w:val="none" w:sz="0" w:space="0" w:color="auto"/>
                        <w:bottom w:val="none" w:sz="0" w:space="0" w:color="auto"/>
                        <w:right w:val="none" w:sz="0" w:space="0" w:color="auto"/>
                      </w:divBdr>
                    </w:div>
                  </w:divsChild>
                </w:div>
                <w:div w:id="249853013">
                  <w:marLeft w:val="0"/>
                  <w:marRight w:val="0"/>
                  <w:marTop w:val="0"/>
                  <w:marBottom w:val="0"/>
                  <w:divBdr>
                    <w:top w:val="none" w:sz="0" w:space="0" w:color="auto"/>
                    <w:left w:val="none" w:sz="0" w:space="0" w:color="auto"/>
                    <w:bottom w:val="none" w:sz="0" w:space="0" w:color="auto"/>
                    <w:right w:val="none" w:sz="0" w:space="0" w:color="auto"/>
                  </w:divBdr>
                  <w:divsChild>
                    <w:div w:id="1179853320">
                      <w:marLeft w:val="0"/>
                      <w:marRight w:val="0"/>
                      <w:marTop w:val="0"/>
                      <w:marBottom w:val="0"/>
                      <w:divBdr>
                        <w:top w:val="none" w:sz="0" w:space="0" w:color="auto"/>
                        <w:left w:val="none" w:sz="0" w:space="0" w:color="auto"/>
                        <w:bottom w:val="none" w:sz="0" w:space="0" w:color="auto"/>
                        <w:right w:val="none" w:sz="0" w:space="0" w:color="auto"/>
                      </w:divBdr>
                    </w:div>
                  </w:divsChild>
                </w:div>
                <w:div w:id="305554437">
                  <w:marLeft w:val="0"/>
                  <w:marRight w:val="0"/>
                  <w:marTop w:val="0"/>
                  <w:marBottom w:val="0"/>
                  <w:divBdr>
                    <w:top w:val="none" w:sz="0" w:space="0" w:color="auto"/>
                    <w:left w:val="none" w:sz="0" w:space="0" w:color="auto"/>
                    <w:bottom w:val="none" w:sz="0" w:space="0" w:color="auto"/>
                    <w:right w:val="none" w:sz="0" w:space="0" w:color="auto"/>
                  </w:divBdr>
                  <w:divsChild>
                    <w:div w:id="506557745">
                      <w:marLeft w:val="0"/>
                      <w:marRight w:val="0"/>
                      <w:marTop w:val="0"/>
                      <w:marBottom w:val="0"/>
                      <w:divBdr>
                        <w:top w:val="none" w:sz="0" w:space="0" w:color="auto"/>
                        <w:left w:val="none" w:sz="0" w:space="0" w:color="auto"/>
                        <w:bottom w:val="none" w:sz="0" w:space="0" w:color="auto"/>
                        <w:right w:val="none" w:sz="0" w:space="0" w:color="auto"/>
                      </w:divBdr>
                    </w:div>
                  </w:divsChild>
                </w:div>
                <w:div w:id="733166556">
                  <w:marLeft w:val="0"/>
                  <w:marRight w:val="0"/>
                  <w:marTop w:val="0"/>
                  <w:marBottom w:val="0"/>
                  <w:divBdr>
                    <w:top w:val="none" w:sz="0" w:space="0" w:color="auto"/>
                    <w:left w:val="none" w:sz="0" w:space="0" w:color="auto"/>
                    <w:bottom w:val="none" w:sz="0" w:space="0" w:color="auto"/>
                    <w:right w:val="none" w:sz="0" w:space="0" w:color="auto"/>
                  </w:divBdr>
                  <w:divsChild>
                    <w:div w:id="478428092">
                      <w:marLeft w:val="0"/>
                      <w:marRight w:val="0"/>
                      <w:marTop w:val="0"/>
                      <w:marBottom w:val="0"/>
                      <w:divBdr>
                        <w:top w:val="none" w:sz="0" w:space="0" w:color="auto"/>
                        <w:left w:val="none" w:sz="0" w:space="0" w:color="auto"/>
                        <w:bottom w:val="none" w:sz="0" w:space="0" w:color="auto"/>
                        <w:right w:val="none" w:sz="0" w:space="0" w:color="auto"/>
                      </w:divBdr>
                    </w:div>
                  </w:divsChild>
                </w:div>
                <w:div w:id="1052079400">
                  <w:marLeft w:val="0"/>
                  <w:marRight w:val="0"/>
                  <w:marTop w:val="0"/>
                  <w:marBottom w:val="0"/>
                  <w:divBdr>
                    <w:top w:val="none" w:sz="0" w:space="0" w:color="auto"/>
                    <w:left w:val="none" w:sz="0" w:space="0" w:color="auto"/>
                    <w:bottom w:val="none" w:sz="0" w:space="0" w:color="auto"/>
                    <w:right w:val="none" w:sz="0" w:space="0" w:color="auto"/>
                  </w:divBdr>
                  <w:divsChild>
                    <w:div w:id="1048259552">
                      <w:marLeft w:val="0"/>
                      <w:marRight w:val="0"/>
                      <w:marTop w:val="0"/>
                      <w:marBottom w:val="0"/>
                      <w:divBdr>
                        <w:top w:val="none" w:sz="0" w:space="0" w:color="auto"/>
                        <w:left w:val="none" w:sz="0" w:space="0" w:color="auto"/>
                        <w:bottom w:val="none" w:sz="0" w:space="0" w:color="auto"/>
                        <w:right w:val="none" w:sz="0" w:space="0" w:color="auto"/>
                      </w:divBdr>
                    </w:div>
                  </w:divsChild>
                </w:div>
                <w:div w:id="1059938260">
                  <w:marLeft w:val="0"/>
                  <w:marRight w:val="0"/>
                  <w:marTop w:val="0"/>
                  <w:marBottom w:val="0"/>
                  <w:divBdr>
                    <w:top w:val="none" w:sz="0" w:space="0" w:color="auto"/>
                    <w:left w:val="none" w:sz="0" w:space="0" w:color="auto"/>
                    <w:bottom w:val="none" w:sz="0" w:space="0" w:color="auto"/>
                    <w:right w:val="none" w:sz="0" w:space="0" w:color="auto"/>
                  </w:divBdr>
                  <w:divsChild>
                    <w:div w:id="2132744138">
                      <w:marLeft w:val="0"/>
                      <w:marRight w:val="0"/>
                      <w:marTop w:val="0"/>
                      <w:marBottom w:val="0"/>
                      <w:divBdr>
                        <w:top w:val="none" w:sz="0" w:space="0" w:color="auto"/>
                        <w:left w:val="none" w:sz="0" w:space="0" w:color="auto"/>
                        <w:bottom w:val="none" w:sz="0" w:space="0" w:color="auto"/>
                        <w:right w:val="none" w:sz="0" w:space="0" w:color="auto"/>
                      </w:divBdr>
                    </w:div>
                  </w:divsChild>
                </w:div>
                <w:div w:id="1076241246">
                  <w:marLeft w:val="0"/>
                  <w:marRight w:val="0"/>
                  <w:marTop w:val="0"/>
                  <w:marBottom w:val="0"/>
                  <w:divBdr>
                    <w:top w:val="none" w:sz="0" w:space="0" w:color="auto"/>
                    <w:left w:val="none" w:sz="0" w:space="0" w:color="auto"/>
                    <w:bottom w:val="none" w:sz="0" w:space="0" w:color="auto"/>
                    <w:right w:val="none" w:sz="0" w:space="0" w:color="auto"/>
                  </w:divBdr>
                  <w:divsChild>
                    <w:div w:id="290333373">
                      <w:marLeft w:val="0"/>
                      <w:marRight w:val="0"/>
                      <w:marTop w:val="0"/>
                      <w:marBottom w:val="0"/>
                      <w:divBdr>
                        <w:top w:val="none" w:sz="0" w:space="0" w:color="auto"/>
                        <w:left w:val="none" w:sz="0" w:space="0" w:color="auto"/>
                        <w:bottom w:val="none" w:sz="0" w:space="0" w:color="auto"/>
                        <w:right w:val="none" w:sz="0" w:space="0" w:color="auto"/>
                      </w:divBdr>
                    </w:div>
                  </w:divsChild>
                </w:div>
                <w:div w:id="1239946053">
                  <w:marLeft w:val="0"/>
                  <w:marRight w:val="0"/>
                  <w:marTop w:val="0"/>
                  <w:marBottom w:val="0"/>
                  <w:divBdr>
                    <w:top w:val="none" w:sz="0" w:space="0" w:color="auto"/>
                    <w:left w:val="none" w:sz="0" w:space="0" w:color="auto"/>
                    <w:bottom w:val="none" w:sz="0" w:space="0" w:color="auto"/>
                    <w:right w:val="none" w:sz="0" w:space="0" w:color="auto"/>
                  </w:divBdr>
                  <w:divsChild>
                    <w:div w:id="428742913">
                      <w:marLeft w:val="0"/>
                      <w:marRight w:val="0"/>
                      <w:marTop w:val="0"/>
                      <w:marBottom w:val="0"/>
                      <w:divBdr>
                        <w:top w:val="none" w:sz="0" w:space="0" w:color="auto"/>
                        <w:left w:val="none" w:sz="0" w:space="0" w:color="auto"/>
                        <w:bottom w:val="none" w:sz="0" w:space="0" w:color="auto"/>
                        <w:right w:val="none" w:sz="0" w:space="0" w:color="auto"/>
                      </w:divBdr>
                    </w:div>
                  </w:divsChild>
                </w:div>
                <w:div w:id="1244755617">
                  <w:marLeft w:val="0"/>
                  <w:marRight w:val="0"/>
                  <w:marTop w:val="0"/>
                  <w:marBottom w:val="0"/>
                  <w:divBdr>
                    <w:top w:val="none" w:sz="0" w:space="0" w:color="auto"/>
                    <w:left w:val="none" w:sz="0" w:space="0" w:color="auto"/>
                    <w:bottom w:val="none" w:sz="0" w:space="0" w:color="auto"/>
                    <w:right w:val="none" w:sz="0" w:space="0" w:color="auto"/>
                  </w:divBdr>
                  <w:divsChild>
                    <w:div w:id="1993636437">
                      <w:marLeft w:val="0"/>
                      <w:marRight w:val="0"/>
                      <w:marTop w:val="0"/>
                      <w:marBottom w:val="0"/>
                      <w:divBdr>
                        <w:top w:val="none" w:sz="0" w:space="0" w:color="auto"/>
                        <w:left w:val="none" w:sz="0" w:space="0" w:color="auto"/>
                        <w:bottom w:val="none" w:sz="0" w:space="0" w:color="auto"/>
                        <w:right w:val="none" w:sz="0" w:space="0" w:color="auto"/>
                      </w:divBdr>
                    </w:div>
                  </w:divsChild>
                </w:div>
                <w:div w:id="1357539128">
                  <w:marLeft w:val="0"/>
                  <w:marRight w:val="0"/>
                  <w:marTop w:val="0"/>
                  <w:marBottom w:val="0"/>
                  <w:divBdr>
                    <w:top w:val="none" w:sz="0" w:space="0" w:color="auto"/>
                    <w:left w:val="none" w:sz="0" w:space="0" w:color="auto"/>
                    <w:bottom w:val="none" w:sz="0" w:space="0" w:color="auto"/>
                    <w:right w:val="none" w:sz="0" w:space="0" w:color="auto"/>
                  </w:divBdr>
                  <w:divsChild>
                    <w:div w:id="1829857977">
                      <w:marLeft w:val="0"/>
                      <w:marRight w:val="0"/>
                      <w:marTop w:val="0"/>
                      <w:marBottom w:val="0"/>
                      <w:divBdr>
                        <w:top w:val="none" w:sz="0" w:space="0" w:color="auto"/>
                        <w:left w:val="none" w:sz="0" w:space="0" w:color="auto"/>
                        <w:bottom w:val="none" w:sz="0" w:space="0" w:color="auto"/>
                        <w:right w:val="none" w:sz="0" w:space="0" w:color="auto"/>
                      </w:divBdr>
                    </w:div>
                  </w:divsChild>
                </w:div>
                <w:div w:id="1424765209">
                  <w:marLeft w:val="0"/>
                  <w:marRight w:val="0"/>
                  <w:marTop w:val="0"/>
                  <w:marBottom w:val="0"/>
                  <w:divBdr>
                    <w:top w:val="none" w:sz="0" w:space="0" w:color="auto"/>
                    <w:left w:val="none" w:sz="0" w:space="0" w:color="auto"/>
                    <w:bottom w:val="none" w:sz="0" w:space="0" w:color="auto"/>
                    <w:right w:val="none" w:sz="0" w:space="0" w:color="auto"/>
                  </w:divBdr>
                  <w:divsChild>
                    <w:div w:id="1768185945">
                      <w:marLeft w:val="0"/>
                      <w:marRight w:val="0"/>
                      <w:marTop w:val="0"/>
                      <w:marBottom w:val="0"/>
                      <w:divBdr>
                        <w:top w:val="none" w:sz="0" w:space="0" w:color="auto"/>
                        <w:left w:val="none" w:sz="0" w:space="0" w:color="auto"/>
                        <w:bottom w:val="none" w:sz="0" w:space="0" w:color="auto"/>
                        <w:right w:val="none" w:sz="0" w:space="0" w:color="auto"/>
                      </w:divBdr>
                    </w:div>
                  </w:divsChild>
                </w:div>
                <w:div w:id="1608805139">
                  <w:marLeft w:val="0"/>
                  <w:marRight w:val="0"/>
                  <w:marTop w:val="0"/>
                  <w:marBottom w:val="0"/>
                  <w:divBdr>
                    <w:top w:val="none" w:sz="0" w:space="0" w:color="auto"/>
                    <w:left w:val="none" w:sz="0" w:space="0" w:color="auto"/>
                    <w:bottom w:val="none" w:sz="0" w:space="0" w:color="auto"/>
                    <w:right w:val="none" w:sz="0" w:space="0" w:color="auto"/>
                  </w:divBdr>
                  <w:divsChild>
                    <w:div w:id="1054158280">
                      <w:marLeft w:val="0"/>
                      <w:marRight w:val="0"/>
                      <w:marTop w:val="0"/>
                      <w:marBottom w:val="0"/>
                      <w:divBdr>
                        <w:top w:val="none" w:sz="0" w:space="0" w:color="auto"/>
                        <w:left w:val="none" w:sz="0" w:space="0" w:color="auto"/>
                        <w:bottom w:val="none" w:sz="0" w:space="0" w:color="auto"/>
                        <w:right w:val="none" w:sz="0" w:space="0" w:color="auto"/>
                      </w:divBdr>
                    </w:div>
                  </w:divsChild>
                </w:div>
                <w:div w:id="1672174592">
                  <w:marLeft w:val="0"/>
                  <w:marRight w:val="0"/>
                  <w:marTop w:val="0"/>
                  <w:marBottom w:val="0"/>
                  <w:divBdr>
                    <w:top w:val="none" w:sz="0" w:space="0" w:color="auto"/>
                    <w:left w:val="none" w:sz="0" w:space="0" w:color="auto"/>
                    <w:bottom w:val="none" w:sz="0" w:space="0" w:color="auto"/>
                    <w:right w:val="none" w:sz="0" w:space="0" w:color="auto"/>
                  </w:divBdr>
                  <w:divsChild>
                    <w:div w:id="339623679">
                      <w:marLeft w:val="0"/>
                      <w:marRight w:val="0"/>
                      <w:marTop w:val="0"/>
                      <w:marBottom w:val="0"/>
                      <w:divBdr>
                        <w:top w:val="none" w:sz="0" w:space="0" w:color="auto"/>
                        <w:left w:val="none" w:sz="0" w:space="0" w:color="auto"/>
                        <w:bottom w:val="none" w:sz="0" w:space="0" w:color="auto"/>
                        <w:right w:val="none" w:sz="0" w:space="0" w:color="auto"/>
                      </w:divBdr>
                    </w:div>
                  </w:divsChild>
                </w:div>
                <w:div w:id="1690449385">
                  <w:marLeft w:val="0"/>
                  <w:marRight w:val="0"/>
                  <w:marTop w:val="0"/>
                  <w:marBottom w:val="0"/>
                  <w:divBdr>
                    <w:top w:val="none" w:sz="0" w:space="0" w:color="auto"/>
                    <w:left w:val="none" w:sz="0" w:space="0" w:color="auto"/>
                    <w:bottom w:val="none" w:sz="0" w:space="0" w:color="auto"/>
                    <w:right w:val="none" w:sz="0" w:space="0" w:color="auto"/>
                  </w:divBdr>
                  <w:divsChild>
                    <w:div w:id="379089514">
                      <w:marLeft w:val="0"/>
                      <w:marRight w:val="0"/>
                      <w:marTop w:val="0"/>
                      <w:marBottom w:val="0"/>
                      <w:divBdr>
                        <w:top w:val="none" w:sz="0" w:space="0" w:color="auto"/>
                        <w:left w:val="none" w:sz="0" w:space="0" w:color="auto"/>
                        <w:bottom w:val="none" w:sz="0" w:space="0" w:color="auto"/>
                        <w:right w:val="none" w:sz="0" w:space="0" w:color="auto"/>
                      </w:divBdr>
                    </w:div>
                  </w:divsChild>
                </w:div>
                <w:div w:id="1731153411">
                  <w:marLeft w:val="0"/>
                  <w:marRight w:val="0"/>
                  <w:marTop w:val="0"/>
                  <w:marBottom w:val="0"/>
                  <w:divBdr>
                    <w:top w:val="none" w:sz="0" w:space="0" w:color="auto"/>
                    <w:left w:val="none" w:sz="0" w:space="0" w:color="auto"/>
                    <w:bottom w:val="none" w:sz="0" w:space="0" w:color="auto"/>
                    <w:right w:val="none" w:sz="0" w:space="0" w:color="auto"/>
                  </w:divBdr>
                  <w:divsChild>
                    <w:div w:id="1998997205">
                      <w:marLeft w:val="0"/>
                      <w:marRight w:val="0"/>
                      <w:marTop w:val="0"/>
                      <w:marBottom w:val="0"/>
                      <w:divBdr>
                        <w:top w:val="none" w:sz="0" w:space="0" w:color="auto"/>
                        <w:left w:val="none" w:sz="0" w:space="0" w:color="auto"/>
                        <w:bottom w:val="none" w:sz="0" w:space="0" w:color="auto"/>
                        <w:right w:val="none" w:sz="0" w:space="0" w:color="auto"/>
                      </w:divBdr>
                    </w:div>
                  </w:divsChild>
                </w:div>
                <w:div w:id="1752315795">
                  <w:marLeft w:val="0"/>
                  <w:marRight w:val="0"/>
                  <w:marTop w:val="0"/>
                  <w:marBottom w:val="0"/>
                  <w:divBdr>
                    <w:top w:val="none" w:sz="0" w:space="0" w:color="auto"/>
                    <w:left w:val="none" w:sz="0" w:space="0" w:color="auto"/>
                    <w:bottom w:val="none" w:sz="0" w:space="0" w:color="auto"/>
                    <w:right w:val="none" w:sz="0" w:space="0" w:color="auto"/>
                  </w:divBdr>
                  <w:divsChild>
                    <w:div w:id="1985088118">
                      <w:marLeft w:val="0"/>
                      <w:marRight w:val="0"/>
                      <w:marTop w:val="0"/>
                      <w:marBottom w:val="0"/>
                      <w:divBdr>
                        <w:top w:val="none" w:sz="0" w:space="0" w:color="auto"/>
                        <w:left w:val="none" w:sz="0" w:space="0" w:color="auto"/>
                        <w:bottom w:val="none" w:sz="0" w:space="0" w:color="auto"/>
                        <w:right w:val="none" w:sz="0" w:space="0" w:color="auto"/>
                      </w:divBdr>
                    </w:div>
                  </w:divsChild>
                </w:div>
                <w:div w:id="2129084641">
                  <w:marLeft w:val="0"/>
                  <w:marRight w:val="0"/>
                  <w:marTop w:val="0"/>
                  <w:marBottom w:val="0"/>
                  <w:divBdr>
                    <w:top w:val="none" w:sz="0" w:space="0" w:color="auto"/>
                    <w:left w:val="none" w:sz="0" w:space="0" w:color="auto"/>
                    <w:bottom w:val="none" w:sz="0" w:space="0" w:color="auto"/>
                    <w:right w:val="none" w:sz="0" w:space="0" w:color="auto"/>
                  </w:divBdr>
                  <w:divsChild>
                    <w:div w:id="1020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4926">
          <w:marLeft w:val="0"/>
          <w:marRight w:val="0"/>
          <w:marTop w:val="0"/>
          <w:marBottom w:val="0"/>
          <w:divBdr>
            <w:top w:val="none" w:sz="0" w:space="0" w:color="auto"/>
            <w:left w:val="none" w:sz="0" w:space="0" w:color="auto"/>
            <w:bottom w:val="none" w:sz="0" w:space="0" w:color="auto"/>
            <w:right w:val="none" w:sz="0" w:space="0" w:color="auto"/>
          </w:divBdr>
        </w:div>
        <w:div w:id="209655931">
          <w:marLeft w:val="0"/>
          <w:marRight w:val="0"/>
          <w:marTop w:val="0"/>
          <w:marBottom w:val="0"/>
          <w:divBdr>
            <w:top w:val="none" w:sz="0" w:space="0" w:color="auto"/>
            <w:left w:val="none" w:sz="0" w:space="0" w:color="auto"/>
            <w:bottom w:val="none" w:sz="0" w:space="0" w:color="auto"/>
            <w:right w:val="none" w:sz="0" w:space="0" w:color="auto"/>
          </w:divBdr>
        </w:div>
        <w:div w:id="264652747">
          <w:marLeft w:val="0"/>
          <w:marRight w:val="0"/>
          <w:marTop w:val="0"/>
          <w:marBottom w:val="0"/>
          <w:divBdr>
            <w:top w:val="none" w:sz="0" w:space="0" w:color="auto"/>
            <w:left w:val="none" w:sz="0" w:space="0" w:color="auto"/>
            <w:bottom w:val="none" w:sz="0" w:space="0" w:color="auto"/>
            <w:right w:val="none" w:sz="0" w:space="0" w:color="auto"/>
          </w:divBdr>
        </w:div>
        <w:div w:id="267547982">
          <w:marLeft w:val="0"/>
          <w:marRight w:val="0"/>
          <w:marTop w:val="0"/>
          <w:marBottom w:val="0"/>
          <w:divBdr>
            <w:top w:val="none" w:sz="0" w:space="0" w:color="auto"/>
            <w:left w:val="none" w:sz="0" w:space="0" w:color="auto"/>
            <w:bottom w:val="none" w:sz="0" w:space="0" w:color="auto"/>
            <w:right w:val="none" w:sz="0" w:space="0" w:color="auto"/>
          </w:divBdr>
        </w:div>
        <w:div w:id="299657615">
          <w:marLeft w:val="0"/>
          <w:marRight w:val="0"/>
          <w:marTop w:val="0"/>
          <w:marBottom w:val="0"/>
          <w:divBdr>
            <w:top w:val="none" w:sz="0" w:space="0" w:color="auto"/>
            <w:left w:val="none" w:sz="0" w:space="0" w:color="auto"/>
            <w:bottom w:val="none" w:sz="0" w:space="0" w:color="auto"/>
            <w:right w:val="none" w:sz="0" w:space="0" w:color="auto"/>
          </w:divBdr>
        </w:div>
        <w:div w:id="321466666">
          <w:marLeft w:val="0"/>
          <w:marRight w:val="0"/>
          <w:marTop w:val="0"/>
          <w:marBottom w:val="0"/>
          <w:divBdr>
            <w:top w:val="none" w:sz="0" w:space="0" w:color="auto"/>
            <w:left w:val="none" w:sz="0" w:space="0" w:color="auto"/>
            <w:bottom w:val="none" w:sz="0" w:space="0" w:color="auto"/>
            <w:right w:val="none" w:sz="0" w:space="0" w:color="auto"/>
          </w:divBdr>
        </w:div>
        <w:div w:id="358820093">
          <w:marLeft w:val="0"/>
          <w:marRight w:val="0"/>
          <w:marTop w:val="0"/>
          <w:marBottom w:val="0"/>
          <w:divBdr>
            <w:top w:val="none" w:sz="0" w:space="0" w:color="auto"/>
            <w:left w:val="none" w:sz="0" w:space="0" w:color="auto"/>
            <w:bottom w:val="none" w:sz="0" w:space="0" w:color="auto"/>
            <w:right w:val="none" w:sz="0" w:space="0" w:color="auto"/>
          </w:divBdr>
        </w:div>
        <w:div w:id="397829800">
          <w:marLeft w:val="0"/>
          <w:marRight w:val="0"/>
          <w:marTop w:val="0"/>
          <w:marBottom w:val="0"/>
          <w:divBdr>
            <w:top w:val="none" w:sz="0" w:space="0" w:color="auto"/>
            <w:left w:val="none" w:sz="0" w:space="0" w:color="auto"/>
            <w:bottom w:val="none" w:sz="0" w:space="0" w:color="auto"/>
            <w:right w:val="none" w:sz="0" w:space="0" w:color="auto"/>
          </w:divBdr>
        </w:div>
        <w:div w:id="399211144">
          <w:marLeft w:val="0"/>
          <w:marRight w:val="0"/>
          <w:marTop w:val="0"/>
          <w:marBottom w:val="0"/>
          <w:divBdr>
            <w:top w:val="none" w:sz="0" w:space="0" w:color="auto"/>
            <w:left w:val="none" w:sz="0" w:space="0" w:color="auto"/>
            <w:bottom w:val="none" w:sz="0" w:space="0" w:color="auto"/>
            <w:right w:val="none" w:sz="0" w:space="0" w:color="auto"/>
          </w:divBdr>
        </w:div>
        <w:div w:id="448359208">
          <w:marLeft w:val="0"/>
          <w:marRight w:val="0"/>
          <w:marTop w:val="0"/>
          <w:marBottom w:val="0"/>
          <w:divBdr>
            <w:top w:val="none" w:sz="0" w:space="0" w:color="auto"/>
            <w:left w:val="none" w:sz="0" w:space="0" w:color="auto"/>
            <w:bottom w:val="none" w:sz="0" w:space="0" w:color="auto"/>
            <w:right w:val="none" w:sz="0" w:space="0" w:color="auto"/>
          </w:divBdr>
        </w:div>
        <w:div w:id="448475457">
          <w:marLeft w:val="0"/>
          <w:marRight w:val="0"/>
          <w:marTop w:val="0"/>
          <w:marBottom w:val="0"/>
          <w:divBdr>
            <w:top w:val="none" w:sz="0" w:space="0" w:color="auto"/>
            <w:left w:val="none" w:sz="0" w:space="0" w:color="auto"/>
            <w:bottom w:val="none" w:sz="0" w:space="0" w:color="auto"/>
            <w:right w:val="none" w:sz="0" w:space="0" w:color="auto"/>
          </w:divBdr>
        </w:div>
        <w:div w:id="474102921">
          <w:marLeft w:val="0"/>
          <w:marRight w:val="0"/>
          <w:marTop w:val="0"/>
          <w:marBottom w:val="0"/>
          <w:divBdr>
            <w:top w:val="none" w:sz="0" w:space="0" w:color="auto"/>
            <w:left w:val="none" w:sz="0" w:space="0" w:color="auto"/>
            <w:bottom w:val="none" w:sz="0" w:space="0" w:color="auto"/>
            <w:right w:val="none" w:sz="0" w:space="0" w:color="auto"/>
          </w:divBdr>
        </w:div>
        <w:div w:id="508183683">
          <w:marLeft w:val="0"/>
          <w:marRight w:val="0"/>
          <w:marTop w:val="0"/>
          <w:marBottom w:val="0"/>
          <w:divBdr>
            <w:top w:val="none" w:sz="0" w:space="0" w:color="auto"/>
            <w:left w:val="none" w:sz="0" w:space="0" w:color="auto"/>
            <w:bottom w:val="none" w:sz="0" w:space="0" w:color="auto"/>
            <w:right w:val="none" w:sz="0" w:space="0" w:color="auto"/>
          </w:divBdr>
        </w:div>
        <w:div w:id="512183556">
          <w:marLeft w:val="0"/>
          <w:marRight w:val="0"/>
          <w:marTop w:val="0"/>
          <w:marBottom w:val="0"/>
          <w:divBdr>
            <w:top w:val="none" w:sz="0" w:space="0" w:color="auto"/>
            <w:left w:val="none" w:sz="0" w:space="0" w:color="auto"/>
            <w:bottom w:val="none" w:sz="0" w:space="0" w:color="auto"/>
            <w:right w:val="none" w:sz="0" w:space="0" w:color="auto"/>
          </w:divBdr>
        </w:div>
        <w:div w:id="539364812">
          <w:marLeft w:val="0"/>
          <w:marRight w:val="0"/>
          <w:marTop w:val="0"/>
          <w:marBottom w:val="0"/>
          <w:divBdr>
            <w:top w:val="none" w:sz="0" w:space="0" w:color="auto"/>
            <w:left w:val="none" w:sz="0" w:space="0" w:color="auto"/>
            <w:bottom w:val="none" w:sz="0" w:space="0" w:color="auto"/>
            <w:right w:val="none" w:sz="0" w:space="0" w:color="auto"/>
          </w:divBdr>
        </w:div>
        <w:div w:id="545219657">
          <w:marLeft w:val="0"/>
          <w:marRight w:val="0"/>
          <w:marTop w:val="0"/>
          <w:marBottom w:val="0"/>
          <w:divBdr>
            <w:top w:val="none" w:sz="0" w:space="0" w:color="auto"/>
            <w:left w:val="none" w:sz="0" w:space="0" w:color="auto"/>
            <w:bottom w:val="none" w:sz="0" w:space="0" w:color="auto"/>
            <w:right w:val="none" w:sz="0" w:space="0" w:color="auto"/>
          </w:divBdr>
        </w:div>
        <w:div w:id="604119211">
          <w:marLeft w:val="0"/>
          <w:marRight w:val="0"/>
          <w:marTop w:val="0"/>
          <w:marBottom w:val="0"/>
          <w:divBdr>
            <w:top w:val="none" w:sz="0" w:space="0" w:color="auto"/>
            <w:left w:val="none" w:sz="0" w:space="0" w:color="auto"/>
            <w:bottom w:val="none" w:sz="0" w:space="0" w:color="auto"/>
            <w:right w:val="none" w:sz="0" w:space="0" w:color="auto"/>
          </w:divBdr>
        </w:div>
        <w:div w:id="614100483">
          <w:marLeft w:val="0"/>
          <w:marRight w:val="0"/>
          <w:marTop w:val="0"/>
          <w:marBottom w:val="0"/>
          <w:divBdr>
            <w:top w:val="none" w:sz="0" w:space="0" w:color="auto"/>
            <w:left w:val="none" w:sz="0" w:space="0" w:color="auto"/>
            <w:bottom w:val="none" w:sz="0" w:space="0" w:color="auto"/>
            <w:right w:val="none" w:sz="0" w:space="0" w:color="auto"/>
          </w:divBdr>
        </w:div>
        <w:div w:id="621882443">
          <w:marLeft w:val="0"/>
          <w:marRight w:val="0"/>
          <w:marTop w:val="0"/>
          <w:marBottom w:val="0"/>
          <w:divBdr>
            <w:top w:val="none" w:sz="0" w:space="0" w:color="auto"/>
            <w:left w:val="none" w:sz="0" w:space="0" w:color="auto"/>
            <w:bottom w:val="none" w:sz="0" w:space="0" w:color="auto"/>
            <w:right w:val="none" w:sz="0" w:space="0" w:color="auto"/>
          </w:divBdr>
        </w:div>
        <w:div w:id="648560916">
          <w:marLeft w:val="0"/>
          <w:marRight w:val="0"/>
          <w:marTop w:val="0"/>
          <w:marBottom w:val="0"/>
          <w:divBdr>
            <w:top w:val="none" w:sz="0" w:space="0" w:color="auto"/>
            <w:left w:val="none" w:sz="0" w:space="0" w:color="auto"/>
            <w:bottom w:val="none" w:sz="0" w:space="0" w:color="auto"/>
            <w:right w:val="none" w:sz="0" w:space="0" w:color="auto"/>
          </w:divBdr>
        </w:div>
        <w:div w:id="798063057">
          <w:marLeft w:val="0"/>
          <w:marRight w:val="0"/>
          <w:marTop w:val="0"/>
          <w:marBottom w:val="0"/>
          <w:divBdr>
            <w:top w:val="none" w:sz="0" w:space="0" w:color="auto"/>
            <w:left w:val="none" w:sz="0" w:space="0" w:color="auto"/>
            <w:bottom w:val="none" w:sz="0" w:space="0" w:color="auto"/>
            <w:right w:val="none" w:sz="0" w:space="0" w:color="auto"/>
          </w:divBdr>
        </w:div>
        <w:div w:id="828905554">
          <w:marLeft w:val="0"/>
          <w:marRight w:val="0"/>
          <w:marTop w:val="0"/>
          <w:marBottom w:val="0"/>
          <w:divBdr>
            <w:top w:val="none" w:sz="0" w:space="0" w:color="auto"/>
            <w:left w:val="none" w:sz="0" w:space="0" w:color="auto"/>
            <w:bottom w:val="none" w:sz="0" w:space="0" w:color="auto"/>
            <w:right w:val="none" w:sz="0" w:space="0" w:color="auto"/>
          </w:divBdr>
        </w:div>
        <w:div w:id="836849311">
          <w:marLeft w:val="0"/>
          <w:marRight w:val="0"/>
          <w:marTop w:val="0"/>
          <w:marBottom w:val="0"/>
          <w:divBdr>
            <w:top w:val="none" w:sz="0" w:space="0" w:color="auto"/>
            <w:left w:val="none" w:sz="0" w:space="0" w:color="auto"/>
            <w:bottom w:val="none" w:sz="0" w:space="0" w:color="auto"/>
            <w:right w:val="none" w:sz="0" w:space="0" w:color="auto"/>
          </w:divBdr>
        </w:div>
        <w:div w:id="867793502">
          <w:marLeft w:val="0"/>
          <w:marRight w:val="0"/>
          <w:marTop w:val="0"/>
          <w:marBottom w:val="0"/>
          <w:divBdr>
            <w:top w:val="none" w:sz="0" w:space="0" w:color="auto"/>
            <w:left w:val="none" w:sz="0" w:space="0" w:color="auto"/>
            <w:bottom w:val="none" w:sz="0" w:space="0" w:color="auto"/>
            <w:right w:val="none" w:sz="0" w:space="0" w:color="auto"/>
          </w:divBdr>
        </w:div>
        <w:div w:id="873418954">
          <w:marLeft w:val="0"/>
          <w:marRight w:val="0"/>
          <w:marTop w:val="0"/>
          <w:marBottom w:val="0"/>
          <w:divBdr>
            <w:top w:val="none" w:sz="0" w:space="0" w:color="auto"/>
            <w:left w:val="none" w:sz="0" w:space="0" w:color="auto"/>
            <w:bottom w:val="none" w:sz="0" w:space="0" w:color="auto"/>
            <w:right w:val="none" w:sz="0" w:space="0" w:color="auto"/>
          </w:divBdr>
        </w:div>
        <w:div w:id="890993450">
          <w:marLeft w:val="0"/>
          <w:marRight w:val="0"/>
          <w:marTop w:val="0"/>
          <w:marBottom w:val="0"/>
          <w:divBdr>
            <w:top w:val="none" w:sz="0" w:space="0" w:color="auto"/>
            <w:left w:val="none" w:sz="0" w:space="0" w:color="auto"/>
            <w:bottom w:val="none" w:sz="0" w:space="0" w:color="auto"/>
            <w:right w:val="none" w:sz="0" w:space="0" w:color="auto"/>
          </w:divBdr>
        </w:div>
        <w:div w:id="951865195">
          <w:marLeft w:val="0"/>
          <w:marRight w:val="0"/>
          <w:marTop w:val="0"/>
          <w:marBottom w:val="0"/>
          <w:divBdr>
            <w:top w:val="none" w:sz="0" w:space="0" w:color="auto"/>
            <w:left w:val="none" w:sz="0" w:space="0" w:color="auto"/>
            <w:bottom w:val="none" w:sz="0" w:space="0" w:color="auto"/>
            <w:right w:val="none" w:sz="0" w:space="0" w:color="auto"/>
          </w:divBdr>
          <w:divsChild>
            <w:div w:id="1418022001">
              <w:marLeft w:val="-75"/>
              <w:marRight w:val="0"/>
              <w:marTop w:val="30"/>
              <w:marBottom w:val="30"/>
              <w:divBdr>
                <w:top w:val="none" w:sz="0" w:space="0" w:color="auto"/>
                <w:left w:val="none" w:sz="0" w:space="0" w:color="auto"/>
                <w:bottom w:val="none" w:sz="0" w:space="0" w:color="auto"/>
                <w:right w:val="none" w:sz="0" w:space="0" w:color="auto"/>
              </w:divBdr>
              <w:divsChild>
                <w:div w:id="56513416">
                  <w:marLeft w:val="0"/>
                  <w:marRight w:val="0"/>
                  <w:marTop w:val="0"/>
                  <w:marBottom w:val="0"/>
                  <w:divBdr>
                    <w:top w:val="none" w:sz="0" w:space="0" w:color="auto"/>
                    <w:left w:val="none" w:sz="0" w:space="0" w:color="auto"/>
                    <w:bottom w:val="none" w:sz="0" w:space="0" w:color="auto"/>
                    <w:right w:val="none" w:sz="0" w:space="0" w:color="auto"/>
                  </w:divBdr>
                  <w:divsChild>
                    <w:div w:id="426119893">
                      <w:marLeft w:val="0"/>
                      <w:marRight w:val="0"/>
                      <w:marTop w:val="0"/>
                      <w:marBottom w:val="0"/>
                      <w:divBdr>
                        <w:top w:val="none" w:sz="0" w:space="0" w:color="auto"/>
                        <w:left w:val="none" w:sz="0" w:space="0" w:color="auto"/>
                        <w:bottom w:val="none" w:sz="0" w:space="0" w:color="auto"/>
                        <w:right w:val="none" w:sz="0" w:space="0" w:color="auto"/>
                      </w:divBdr>
                    </w:div>
                  </w:divsChild>
                </w:div>
                <w:div w:id="57634610">
                  <w:marLeft w:val="0"/>
                  <w:marRight w:val="0"/>
                  <w:marTop w:val="0"/>
                  <w:marBottom w:val="0"/>
                  <w:divBdr>
                    <w:top w:val="none" w:sz="0" w:space="0" w:color="auto"/>
                    <w:left w:val="none" w:sz="0" w:space="0" w:color="auto"/>
                    <w:bottom w:val="none" w:sz="0" w:space="0" w:color="auto"/>
                    <w:right w:val="none" w:sz="0" w:space="0" w:color="auto"/>
                  </w:divBdr>
                  <w:divsChild>
                    <w:div w:id="1343245884">
                      <w:marLeft w:val="0"/>
                      <w:marRight w:val="0"/>
                      <w:marTop w:val="0"/>
                      <w:marBottom w:val="0"/>
                      <w:divBdr>
                        <w:top w:val="none" w:sz="0" w:space="0" w:color="auto"/>
                        <w:left w:val="none" w:sz="0" w:space="0" w:color="auto"/>
                        <w:bottom w:val="none" w:sz="0" w:space="0" w:color="auto"/>
                        <w:right w:val="none" w:sz="0" w:space="0" w:color="auto"/>
                      </w:divBdr>
                    </w:div>
                  </w:divsChild>
                </w:div>
                <w:div w:id="73817261">
                  <w:marLeft w:val="0"/>
                  <w:marRight w:val="0"/>
                  <w:marTop w:val="0"/>
                  <w:marBottom w:val="0"/>
                  <w:divBdr>
                    <w:top w:val="none" w:sz="0" w:space="0" w:color="auto"/>
                    <w:left w:val="none" w:sz="0" w:space="0" w:color="auto"/>
                    <w:bottom w:val="none" w:sz="0" w:space="0" w:color="auto"/>
                    <w:right w:val="none" w:sz="0" w:space="0" w:color="auto"/>
                  </w:divBdr>
                  <w:divsChild>
                    <w:div w:id="1209221792">
                      <w:marLeft w:val="0"/>
                      <w:marRight w:val="0"/>
                      <w:marTop w:val="0"/>
                      <w:marBottom w:val="0"/>
                      <w:divBdr>
                        <w:top w:val="none" w:sz="0" w:space="0" w:color="auto"/>
                        <w:left w:val="none" w:sz="0" w:space="0" w:color="auto"/>
                        <w:bottom w:val="none" w:sz="0" w:space="0" w:color="auto"/>
                        <w:right w:val="none" w:sz="0" w:space="0" w:color="auto"/>
                      </w:divBdr>
                    </w:div>
                  </w:divsChild>
                </w:div>
                <w:div w:id="73938576">
                  <w:marLeft w:val="0"/>
                  <w:marRight w:val="0"/>
                  <w:marTop w:val="0"/>
                  <w:marBottom w:val="0"/>
                  <w:divBdr>
                    <w:top w:val="none" w:sz="0" w:space="0" w:color="auto"/>
                    <w:left w:val="none" w:sz="0" w:space="0" w:color="auto"/>
                    <w:bottom w:val="none" w:sz="0" w:space="0" w:color="auto"/>
                    <w:right w:val="none" w:sz="0" w:space="0" w:color="auto"/>
                  </w:divBdr>
                  <w:divsChild>
                    <w:div w:id="236332566">
                      <w:marLeft w:val="0"/>
                      <w:marRight w:val="0"/>
                      <w:marTop w:val="0"/>
                      <w:marBottom w:val="0"/>
                      <w:divBdr>
                        <w:top w:val="none" w:sz="0" w:space="0" w:color="auto"/>
                        <w:left w:val="none" w:sz="0" w:space="0" w:color="auto"/>
                        <w:bottom w:val="none" w:sz="0" w:space="0" w:color="auto"/>
                        <w:right w:val="none" w:sz="0" w:space="0" w:color="auto"/>
                      </w:divBdr>
                    </w:div>
                    <w:div w:id="563566785">
                      <w:marLeft w:val="0"/>
                      <w:marRight w:val="0"/>
                      <w:marTop w:val="0"/>
                      <w:marBottom w:val="0"/>
                      <w:divBdr>
                        <w:top w:val="none" w:sz="0" w:space="0" w:color="auto"/>
                        <w:left w:val="none" w:sz="0" w:space="0" w:color="auto"/>
                        <w:bottom w:val="none" w:sz="0" w:space="0" w:color="auto"/>
                        <w:right w:val="none" w:sz="0" w:space="0" w:color="auto"/>
                      </w:divBdr>
                    </w:div>
                  </w:divsChild>
                </w:div>
                <w:div w:id="90275103">
                  <w:marLeft w:val="0"/>
                  <w:marRight w:val="0"/>
                  <w:marTop w:val="0"/>
                  <w:marBottom w:val="0"/>
                  <w:divBdr>
                    <w:top w:val="none" w:sz="0" w:space="0" w:color="auto"/>
                    <w:left w:val="none" w:sz="0" w:space="0" w:color="auto"/>
                    <w:bottom w:val="none" w:sz="0" w:space="0" w:color="auto"/>
                    <w:right w:val="none" w:sz="0" w:space="0" w:color="auto"/>
                  </w:divBdr>
                  <w:divsChild>
                    <w:div w:id="1652833344">
                      <w:marLeft w:val="0"/>
                      <w:marRight w:val="0"/>
                      <w:marTop w:val="0"/>
                      <w:marBottom w:val="0"/>
                      <w:divBdr>
                        <w:top w:val="none" w:sz="0" w:space="0" w:color="auto"/>
                        <w:left w:val="none" w:sz="0" w:space="0" w:color="auto"/>
                        <w:bottom w:val="none" w:sz="0" w:space="0" w:color="auto"/>
                        <w:right w:val="none" w:sz="0" w:space="0" w:color="auto"/>
                      </w:divBdr>
                    </w:div>
                  </w:divsChild>
                </w:div>
                <w:div w:id="172108379">
                  <w:marLeft w:val="0"/>
                  <w:marRight w:val="0"/>
                  <w:marTop w:val="0"/>
                  <w:marBottom w:val="0"/>
                  <w:divBdr>
                    <w:top w:val="none" w:sz="0" w:space="0" w:color="auto"/>
                    <w:left w:val="none" w:sz="0" w:space="0" w:color="auto"/>
                    <w:bottom w:val="none" w:sz="0" w:space="0" w:color="auto"/>
                    <w:right w:val="none" w:sz="0" w:space="0" w:color="auto"/>
                  </w:divBdr>
                  <w:divsChild>
                    <w:div w:id="143475353">
                      <w:marLeft w:val="0"/>
                      <w:marRight w:val="0"/>
                      <w:marTop w:val="0"/>
                      <w:marBottom w:val="0"/>
                      <w:divBdr>
                        <w:top w:val="none" w:sz="0" w:space="0" w:color="auto"/>
                        <w:left w:val="none" w:sz="0" w:space="0" w:color="auto"/>
                        <w:bottom w:val="none" w:sz="0" w:space="0" w:color="auto"/>
                        <w:right w:val="none" w:sz="0" w:space="0" w:color="auto"/>
                      </w:divBdr>
                    </w:div>
                  </w:divsChild>
                </w:div>
                <w:div w:id="247271381">
                  <w:marLeft w:val="0"/>
                  <w:marRight w:val="0"/>
                  <w:marTop w:val="0"/>
                  <w:marBottom w:val="0"/>
                  <w:divBdr>
                    <w:top w:val="none" w:sz="0" w:space="0" w:color="auto"/>
                    <w:left w:val="none" w:sz="0" w:space="0" w:color="auto"/>
                    <w:bottom w:val="none" w:sz="0" w:space="0" w:color="auto"/>
                    <w:right w:val="none" w:sz="0" w:space="0" w:color="auto"/>
                  </w:divBdr>
                  <w:divsChild>
                    <w:div w:id="322665014">
                      <w:marLeft w:val="0"/>
                      <w:marRight w:val="0"/>
                      <w:marTop w:val="0"/>
                      <w:marBottom w:val="0"/>
                      <w:divBdr>
                        <w:top w:val="none" w:sz="0" w:space="0" w:color="auto"/>
                        <w:left w:val="none" w:sz="0" w:space="0" w:color="auto"/>
                        <w:bottom w:val="none" w:sz="0" w:space="0" w:color="auto"/>
                        <w:right w:val="none" w:sz="0" w:space="0" w:color="auto"/>
                      </w:divBdr>
                    </w:div>
                  </w:divsChild>
                </w:div>
                <w:div w:id="251404140">
                  <w:marLeft w:val="0"/>
                  <w:marRight w:val="0"/>
                  <w:marTop w:val="0"/>
                  <w:marBottom w:val="0"/>
                  <w:divBdr>
                    <w:top w:val="none" w:sz="0" w:space="0" w:color="auto"/>
                    <w:left w:val="none" w:sz="0" w:space="0" w:color="auto"/>
                    <w:bottom w:val="none" w:sz="0" w:space="0" w:color="auto"/>
                    <w:right w:val="none" w:sz="0" w:space="0" w:color="auto"/>
                  </w:divBdr>
                  <w:divsChild>
                    <w:div w:id="1396196420">
                      <w:marLeft w:val="0"/>
                      <w:marRight w:val="0"/>
                      <w:marTop w:val="0"/>
                      <w:marBottom w:val="0"/>
                      <w:divBdr>
                        <w:top w:val="none" w:sz="0" w:space="0" w:color="auto"/>
                        <w:left w:val="none" w:sz="0" w:space="0" w:color="auto"/>
                        <w:bottom w:val="none" w:sz="0" w:space="0" w:color="auto"/>
                        <w:right w:val="none" w:sz="0" w:space="0" w:color="auto"/>
                      </w:divBdr>
                    </w:div>
                  </w:divsChild>
                </w:div>
                <w:div w:id="252904373">
                  <w:marLeft w:val="0"/>
                  <w:marRight w:val="0"/>
                  <w:marTop w:val="0"/>
                  <w:marBottom w:val="0"/>
                  <w:divBdr>
                    <w:top w:val="none" w:sz="0" w:space="0" w:color="auto"/>
                    <w:left w:val="none" w:sz="0" w:space="0" w:color="auto"/>
                    <w:bottom w:val="none" w:sz="0" w:space="0" w:color="auto"/>
                    <w:right w:val="none" w:sz="0" w:space="0" w:color="auto"/>
                  </w:divBdr>
                  <w:divsChild>
                    <w:div w:id="808084881">
                      <w:marLeft w:val="0"/>
                      <w:marRight w:val="0"/>
                      <w:marTop w:val="0"/>
                      <w:marBottom w:val="0"/>
                      <w:divBdr>
                        <w:top w:val="none" w:sz="0" w:space="0" w:color="auto"/>
                        <w:left w:val="none" w:sz="0" w:space="0" w:color="auto"/>
                        <w:bottom w:val="none" w:sz="0" w:space="0" w:color="auto"/>
                        <w:right w:val="none" w:sz="0" w:space="0" w:color="auto"/>
                      </w:divBdr>
                    </w:div>
                  </w:divsChild>
                </w:div>
                <w:div w:id="254481601">
                  <w:marLeft w:val="0"/>
                  <w:marRight w:val="0"/>
                  <w:marTop w:val="0"/>
                  <w:marBottom w:val="0"/>
                  <w:divBdr>
                    <w:top w:val="none" w:sz="0" w:space="0" w:color="auto"/>
                    <w:left w:val="none" w:sz="0" w:space="0" w:color="auto"/>
                    <w:bottom w:val="none" w:sz="0" w:space="0" w:color="auto"/>
                    <w:right w:val="none" w:sz="0" w:space="0" w:color="auto"/>
                  </w:divBdr>
                  <w:divsChild>
                    <w:div w:id="765073110">
                      <w:marLeft w:val="0"/>
                      <w:marRight w:val="0"/>
                      <w:marTop w:val="0"/>
                      <w:marBottom w:val="0"/>
                      <w:divBdr>
                        <w:top w:val="none" w:sz="0" w:space="0" w:color="auto"/>
                        <w:left w:val="none" w:sz="0" w:space="0" w:color="auto"/>
                        <w:bottom w:val="none" w:sz="0" w:space="0" w:color="auto"/>
                        <w:right w:val="none" w:sz="0" w:space="0" w:color="auto"/>
                      </w:divBdr>
                    </w:div>
                  </w:divsChild>
                </w:div>
                <w:div w:id="325517656">
                  <w:marLeft w:val="0"/>
                  <w:marRight w:val="0"/>
                  <w:marTop w:val="0"/>
                  <w:marBottom w:val="0"/>
                  <w:divBdr>
                    <w:top w:val="none" w:sz="0" w:space="0" w:color="auto"/>
                    <w:left w:val="none" w:sz="0" w:space="0" w:color="auto"/>
                    <w:bottom w:val="none" w:sz="0" w:space="0" w:color="auto"/>
                    <w:right w:val="none" w:sz="0" w:space="0" w:color="auto"/>
                  </w:divBdr>
                  <w:divsChild>
                    <w:div w:id="1637906501">
                      <w:marLeft w:val="0"/>
                      <w:marRight w:val="0"/>
                      <w:marTop w:val="0"/>
                      <w:marBottom w:val="0"/>
                      <w:divBdr>
                        <w:top w:val="none" w:sz="0" w:space="0" w:color="auto"/>
                        <w:left w:val="none" w:sz="0" w:space="0" w:color="auto"/>
                        <w:bottom w:val="none" w:sz="0" w:space="0" w:color="auto"/>
                        <w:right w:val="none" w:sz="0" w:space="0" w:color="auto"/>
                      </w:divBdr>
                    </w:div>
                  </w:divsChild>
                </w:div>
                <w:div w:id="343477296">
                  <w:marLeft w:val="0"/>
                  <w:marRight w:val="0"/>
                  <w:marTop w:val="0"/>
                  <w:marBottom w:val="0"/>
                  <w:divBdr>
                    <w:top w:val="none" w:sz="0" w:space="0" w:color="auto"/>
                    <w:left w:val="none" w:sz="0" w:space="0" w:color="auto"/>
                    <w:bottom w:val="none" w:sz="0" w:space="0" w:color="auto"/>
                    <w:right w:val="none" w:sz="0" w:space="0" w:color="auto"/>
                  </w:divBdr>
                  <w:divsChild>
                    <w:div w:id="242423546">
                      <w:marLeft w:val="0"/>
                      <w:marRight w:val="0"/>
                      <w:marTop w:val="0"/>
                      <w:marBottom w:val="0"/>
                      <w:divBdr>
                        <w:top w:val="none" w:sz="0" w:space="0" w:color="auto"/>
                        <w:left w:val="none" w:sz="0" w:space="0" w:color="auto"/>
                        <w:bottom w:val="none" w:sz="0" w:space="0" w:color="auto"/>
                        <w:right w:val="none" w:sz="0" w:space="0" w:color="auto"/>
                      </w:divBdr>
                    </w:div>
                  </w:divsChild>
                </w:div>
                <w:div w:id="344867114">
                  <w:marLeft w:val="0"/>
                  <w:marRight w:val="0"/>
                  <w:marTop w:val="0"/>
                  <w:marBottom w:val="0"/>
                  <w:divBdr>
                    <w:top w:val="none" w:sz="0" w:space="0" w:color="auto"/>
                    <w:left w:val="none" w:sz="0" w:space="0" w:color="auto"/>
                    <w:bottom w:val="none" w:sz="0" w:space="0" w:color="auto"/>
                    <w:right w:val="none" w:sz="0" w:space="0" w:color="auto"/>
                  </w:divBdr>
                  <w:divsChild>
                    <w:div w:id="93329874">
                      <w:marLeft w:val="0"/>
                      <w:marRight w:val="0"/>
                      <w:marTop w:val="0"/>
                      <w:marBottom w:val="0"/>
                      <w:divBdr>
                        <w:top w:val="none" w:sz="0" w:space="0" w:color="auto"/>
                        <w:left w:val="none" w:sz="0" w:space="0" w:color="auto"/>
                        <w:bottom w:val="none" w:sz="0" w:space="0" w:color="auto"/>
                        <w:right w:val="none" w:sz="0" w:space="0" w:color="auto"/>
                      </w:divBdr>
                    </w:div>
                  </w:divsChild>
                </w:div>
                <w:div w:id="373039148">
                  <w:marLeft w:val="0"/>
                  <w:marRight w:val="0"/>
                  <w:marTop w:val="0"/>
                  <w:marBottom w:val="0"/>
                  <w:divBdr>
                    <w:top w:val="none" w:sz="0" w:space="0" w:color="auto"/>
                    <w:left w:val="none" w:sz="0" w:space="0" w:color="auto"/>
                    <w:bottom w:val="none" w:sz="0" w:space="0" w:color="auto"/>
                    <w:right w:val="none" w:sz="0" w:space="0" w:color="auto"/>
                  </w:divBdr>
                  <w:divsChild>
                    <w:div w:id="1554343333">
                      <w:marLeft w:val="0"/>
                      <w:marRight w:val="0"/>
                      <w:marTop w:val="0"/>
                      <w:marBottom w:val="0"/>
                      <w:divBdr>
                        <w:top w:val="none" w:sz="0" w:space="0" w:color="auto"/>
                        <w:left w:val="none" w:sz="0" w:space="0" w:color="auto"/>
                        <w:bottom w:val="none" w:sz="0" w:space="0" w:color="auto"/>
                        <w:right w:val="none" w:sz="0" w:space="0" w:color="auto"/>
                      </w:divBdr>
                    </w:div>
                  </w:divsChild>
                </w:div>
                <w:div w:id="497111912">
                  <w:marLeft w:val="0"/>
                  <w:marRight w:val="0"/>
                  <w:marTop w:val="0"/>
                  <w:marBottom w:val="0"/>
                  <w:divBdr>
                    <w:top w:val="none" w:sz="0" w:space="0" w:color="auto"/>
                    <w:left w:val="none" w:sz="0" w:space="0" w:color="auto"/>
                    <w:bottom w:val="none" w:sz="0" w:space="0" w:color="auto"/>
                    <w:right w:val="none" w:sz="0" w:space="0" w:color="auto"/>
                  </w:divBdr>
                  <w:divsChild>
                    <w:div w:id="1862351650">
                      <w:marLeft w:val="0"/>
                      <w:marRight w:val="0"/>
                      <w:marTop w:val="0"/>
                      <w:marBottom w:val="0"/>
                      <w:divBdr>
                        <w:top w:val="none" w:sz="0" w:space="0" w:color="auto"/>
                        <w:left w:val="none" w:sz="0" w:space="0" w:color="auto"/>
                        <w:bottom w:val="none" w:sz="0" w:space="0" w:color="auto"/>
                        <w:right w:val="none" w:sz="0" w:space="0" w:color="auto"/>
                      </w:divBdr>
                    </w:div>
                  </w:divsChild>
                </w:div>
                <w:div w:id="498540575">
                  <w:marLeft w:val="0"/>
                  <w:marRight w:val="0"/>
                  <w:marTop w:val="0"/>
                  <w:marBottom w:val="0"/>
                  <w:divBdr>
                    <w:top w:val="none" w:sz="0" w:space="0" w:color="auto"/>
                    <w:left w:val="none" w:sz="0" w:space="0" w:color="auto"/>
                    <w:bottom w:val="none" w:sz="0" w:space="0" w:color="auto"/>
                    <w:right w:val="none" w:sz="0" w:space="0" w:color="auto"/>
                  </w:divBdr>
                  <w:divsChild>
                    <w:div w:id="607394054">
                      <w:marLeft w:val="0"/>
                      <w:marRight w:val="0"/>
                      <w:marTop w:val="0"/>
                      <w:marBottom w:val="0"/>
                      <w:divBdr>
                        <w:top w:val="none" w:sz="0" w:space="0" w:color="auto"/>
                        <w:left w:val="none" w:sz="0" w:space="0" w:color="auto"/>
                        <w:bottom w:val="none" w:sz="0" w:space="0" w:color="auto"/>
                        <w:right w:val="none" w:sz="0" w:space="0" w:color="auto"/>
                      </w:divBdr>
                    </w:div>
                  </w:divsChild>
                </w:div>
                <w:div w:id="538130265">
                  <w:marLeft w:val="0"/>
                  <w:marRight w:val="0"/>
                  <w:marTop w:val="0"/>
                  <w:marBottom w:val="0"/>
                  <w:divBdr>
                    <w:top w:val="none" w:sz="0" w:space="0" w:color="auto"/>
                    <w:left w:val="none" w:sz="0" w:space="0" w:color="auto"/>
                    <w:bottom w:val="none" w:sz="0" w:space="0" w:color="auto"/>
                    <w:right w:val="none" w:sz="0" w:space="0" w:color="auto"/>
                  </w:divBdr>
                  <w:divsChild>
                    <w:div w:id="1812862815">
                      <w:marLeft w:val="0"/>
                      <w:marRight w:val="0"/>
                      <w:marTop w:val="0"/>
                      <w:marBottom w:val="0"/>
                      <w:divBdr>
                        <w:top w:val="none" w:sz="0" w:space="0" w:color="auto"/>
                        <w:left w:val="none" w:sz="0" w:space="0" w:color="auto"/>
                        <w:bottom w:val="none" w:sz="0" w:space="0" w:color="auto"/>
                        <w:right w:val="none" w:sz="0" w:space="0" w:color="auto"/>
                      </w:divBdr>
                    </w:div>
                  </w:divsChild>
                </w:div>
                <w:div w:id="560096530">
                  <w:marLeft w:val="0"/>
                  <w:marRight w:val="0"/>
                  <w:marTop w:val="0"/>
                  <w:marBottom w:val="0"/>
                  <w:divBdr>
                    <w:top w:val="none" w:sz="0" w:space="0" w:color="auto"/>
                    <w:left w:val="none" w:sz="0" w:space="0" w:color="auto"/>
                    <w:bottom w:val="none" w:sz="0" w:space="0" w:color="auto"/>
                    <w:right w:val="none" w:sz="0" w:space="0" w:color="auto"/>
                  </w:divBdr>
                  <w:divsChild>
                    <w:div w:id="1866213166">
                      <w:marLeft w:val="0"/>
                      <w:marRight w:val="0"/>
                      <w:marTop w:val="0"/>
                      <w:marBottom w:val="0"/>
                      <w:divBdr>
                        <w:top w:val="none" w:sz="0" w:space="0" w:color="auto"/>
                        <w:left w:val="none" w:sz="0" w:space="0" w:color="auto"/>
                        <w:bottom w:val="none" w:sz="0" w:space="0" w:color="auto"/>
                        <w:right w:val="none" w:sz="0" w:space="0" w:color="auto"/>
                      </w:divBdr>
                    </w:div>
                  </w:divsChild>
                </w:div>
                <w:div w:id="577373592">
                  <w:marLeft w:val="0"/>
                  <w:marRight w:val="0"/>
                  <w:marTop w:val="0"/>
                  <w:marBottom w:val="0"/>
                  <w:divBdr>
                    <w:top w:val="none" w:sz="0" w:space="0" w:color="auto"/>
                    <w:left w:val="none" w:sz="0" w:space="0" w:color="auto"/>
                    <w:bottom w:val="none" w:sz="0" w:space="0" w:color="auto"/>
                    <w:right w:val="none" w:sz="0" w:space="0" w:color="auto"/>
                  </w:divBdr>
                  <w:divsChild>
                    <w:div w:id="451480100">
                      <w:marLeft w:val="0"/>
                      <w:marRight w:val="0"/>
                      <w:marTop w:val="0"/>
                      <w:marBottom w:val="0"/>
                      <w:divBdr>
                        <w:top w:val="none" w:sz="0" w:space="0" w:color="auto"/>
                        <w:left w:val="none" w:sz="0" w:space="0" w:color="auto"/>
                        <w:bottom w:val="none" w:sz="0" w:space="0" w:color="auto"/>
                        <w:right w:val="none" w:sz="0" w:space="0" w:color="auto"/>
                      </w:divBdr>
                    </w:div>
                  </w:divsChild>
                </w:div>
                <w:div w:id="622199691">
                  <w:marLeft w:val="0"/>
                  <w:marRight w:val="0"/>
                  <w:marTop w:val="0"/>
                  <w:marBottom w:val="0"/>
                  <w:divBdr>
                    <w:top w:val="none" w:sz="0" w:space="0" w:color="auto"/>
                    <w:left w:val="none" w:sz="0" w:space="0" w:color="auto"/>
                    <w:bottom w:val="none" w:sz="0" w:space="0" w:color="auto"/>
                    <w:right w:val="none" w:sz="0" w:space="0" w:color="auto"/>
                  </w:divBdr>
                  <w:divsChild>
                    <w:div w:id="1093473749">
                      <w:marLeft w:val="0"/>
                      <w:marRight w:val="0"/>
                      <w:marTop w:val="0"/>
                      <w:marBottom w:val="0"/>
                      <w:divBdr>
                        <w:top w:val="none" w:sz="0" w:space="0" w:color="auto"/>
                        <w:left w:val="none" w:sz="0" w:space="0" w:color="auto"/>
                        <w:bottom w:val="none" w:sz="0" w:space="0" w:color="auto"/>
                        <w:right w:val="none" w:sz="0" w:space="0" w:color="auto"/>
                      </w:divBdr>
                    </w:div>
                  </w:divsChild>
                </w:div>
                <w:div w:id="654992356">
                  <w:marLeft w:val="0"/>
                  <w:marRight w:val="0"/>
                  <w:marTop w:val="0"/>
                  <w:marBottom w:val="0"/>
                  <w:divBdr>
                    <w:top w:val="none" w:sz="0" w:space="0" w:color="auto"/>
                    <w:left w:val="none" w:sz="0" w:space="0" w:color="auto"/>
                    <w:bottom w:val="none" w:sz="0" w:space="0" w:color="auto"/>
                    <w:right w:val="none" w:sz="0" w:space="0" w:color="auto"/>
                  </w:divBdr>
                  <w:divsChild>
                    <w:div w:id="1134179416">
                      <w:marLeft w:val="0"/>
                      <w:marRight w:val="0"/>
                      <w:marTop w:val="0"/>
                      <w:marBottom w:val="0"/>
                      <w:divBdr>
                        <w:top w:val="none" w:sz="0" w:space="0" w:color="auto"/>
                        <w:left w:val="none" w:sz="0" w:space="0" w:color="auto"/>
                        <w:bottom w:val="none" w:sz="0" w:space="0" w:color="auto"/>
                        <w:right w:val="none" w:sz="0" w:space="0" w:color="auto"/>
                      </w:divBdr>
                    </w:div>
                  </w:divsChild>
                </w:div>
                <w:div w:id="667369504">
                  <w:marLeft w:val="0"/>
                  <w:marRight w:val="0"/>
                  <w:marTop w:val="0"/>
                  <w:marBottom w:val="0"/>
                  <w:divBdr>
                    <w:top w:val="none" w:sz="0" w:space="0" w:color="auto"/>
                    <w:left w:val="none" w:sz="0" w:space="0" w:color="auto"/>
                    <w:bottom w:val="none" w:sz="0" w:space="0" w:color="auto"/>
                    <w:right w:val="none" w:sz="0" w:space="0" w:color="auto"/>
                  </w:divBdr>
                  <w:divsChild>
                    <w:div w:id="1898277633">
                      <w:marLeft w:val="0"/>
                      <w:marRight w:val="0"/>
                      <w:marTop w:val="0"/>
                      <w:marBottom w:val="0"/>
                      <w:divBdr>
                        <w:top w:val="none" w:sz="0" w:space="0" w:color="auto"/>
                        <w:left w:val="none" w:sz="0" w:space="0" w:color="auto"/>
                        <w:bottom w:val="none" w:sz="0" w:space="0" w:color="auto"/>
                        <w:right w:val="none" w:sz="0" w:space="0" w:color="auto"/>
                      </w:divBdr>
                    </w:div>
                  </w:divsChild>
                </w:div>
                <w:div w:id="703479696">
                  <w:marLeft w:val="0"/>
                  <w:marRight w:val="0"/>
                  <w:marTop w:val="0"/>
                  <w:marBottom w:val="0"/>
                  <w:divBdr>
                    <w:top w:val="none" w:sz="0" w:space="0" w:color="auto"/>
                    <w:left w:val="none" w:sz="0" w:space="0" w:color="auto"/>
                    <w:bottom w:val="none" w:sz="0" w:space="0" w:color="auto"/>
                    <w:right w:val="none" w:sz="0" w:space="0" w:color="auto"/>
                  </w:divBdr>
                  <w:divsChild>
                    <w:div w:id="2136558141">
                      <w:marLeft w:val="0"/>
                      <w:marRight w:val="0"/>
                      <w:marTop w:val="0"/>
                      <w:marBottom w:val="0"/>
                      <w:divBdr>
                        <w:top w:val="none" w:sz="0" w:space="0" w:color="auto"/>
                        <w:left w:val="none" w:sz="0" w:space="0" w:color="auto"/>
                        <w:bottom w:val="none" w:sz="0" w:space="0" w:color="auto"/>
                        <w:right w:val="none" w:sz="0" w:space="0" w:color="auto"/>
                      </w:divBdr>
                    </w:div>
                  </w:divsChild>
                </w:div>
                <w:div w:id="745809496">
                  <w:marLeft w:val="0"/>
                  <w:marRight w:val="0"/>
                  <w:marTop w:val="0"/>
                  <w:marBottom w:val="0"/>
                  <w:divBdr>
                    <w:top w:val="none" w:sz="0" w:space="0" w:color="auto"/>
                    <w:left w:val="none" w:sz="0" w:space="0" w:color="auto"/>
                    <w:bottom w:val="none" w:sz="0" w:space="0" w:color="auto"/>
                    <w:right w:val="none" w:sz="0" w:space="0" w:color="auto"/>
                  </w:divBdr>
                  <w:divsChild>
                    <w:div w:id="69819259">
                      <w:marLeft w:val="0"/>
                      <w:marRight w:val="0"/>
                      <w:marTop w:val="0"/>
                      <w:marBottom w:val="0"/>
                      <w:divBdr>
                        <w:top w:val="none" w:sz="0" w:space="0" w:color="auto"/>
                        <w:left w:val="none" w:sz="0" w:space="0" w:color="auto"/>
                        <w:bottom w:val="none" w:sz="0" w:space="0" w:color="auto"/>
                        <w:right w:val="none" w:sz="0" w:space="0" w:color="auto"/>
                      </w:divBdr>
                    </w:div>
                  </w:divsChild>
                </w:div>
                <w:div w:id="917597495">
                  <w:marLeft w:val="0"/>
                  <w:marRight w:val="0"/>
                  <w:marTop w:val="0"/>
                  <w:marBottom w:val="0"/>
                  <w:divBdr>
                    <w:top w:val="none" w:sz="0" w:space="0" w:color="auto"/>
                    <w:left w:val="none" w:sz="0" w:space="0" w:color="auto"/>
                    <w:bottom w:val="none" w:sz="0" w:space="0" w:color="auto"/>
                    <w:right w:val="none" w:sz="0" w:space="0" w:color="auto"/>
                  </w:divBdr>
                  <w:divsChild>
                    <w:div w:id="34236128">
                      <w:marLeft w:val="0"/>
                      <w:marRight w:val="0"/>
                      <w:marTop w:val="0"/>
                      <w:marBottom w:val="0"/>
                      <w:divBdr>
                        <w:top w:val="none" w:sz="0" w:space="0" w:color="auto"/>
                        <w:left w:val="none" w:sz="0" w:space="0" w:color="auto"/>
                        <w:bottom w:val="none" w:sz="0" w:space="0" w:color="auto"/>
                        <w:right w:val="none" w:sz="0" w:space="0" w:color="auto"/>
                      </w:divBdr>
                    </w:div>
                  </w:divsChild>
                </w:div>
                <w:div w:id="938296689">
                  <w:marLeft w:val="0"/>
                  <w:marRight w:val="0"/>
                  <w:marTop w:val="0"/>
                  <w:marBottom w:val="0"/>
                  <w:divBdr>
                    <w:top w:val="none" w:sz="0" w:space="0" w:color="auto"/>
                    <w:left w:val="none" w:sz="0" w:space="0" w:color="auto"/>
                    <w:bottom w:val="none" w:sz="0" w:space="0" w:color="auto"/>
                    <w:right w:val="none" w:sz="0" w:space="0" w:color="auto"/>
                  </w:divBdr>
                  <w:divsChild>
                    <w:div w:id="500050862">
                      <w:marLeft w:val="0"/>
                      <w:marRight w:val="0"/>
                      <w:marTop w:val="0"/>
                      <w:marBottom w:val="0"/>
                      <w:divBdr>
                        <w:top w:val="none" w:sz="0" w:space="0" w:color="auto"/>
                        <w:left w:val="none" w:sz="0" w:space="0" w:color="auto"/>
                        <w:bottom w:val="none" w:sz="0" w:space="0" w:color="auto"/>
                        <w:right w:val="none" w:sz="0" w:space="0" w:color="auto"/>
                      </w:divBdr>
                    </w:div>
                  </w:divsChild>
                </w:div>
                <w:div w:id="938607326">
                  <w:marLeft w:val="0"/>
                  <w:marRight w:val="0"/>
                  <w:marTop w:val="0"/>
                  <w:marBottom w:val="0"/>
                  <w:divBdr>
                    <w:top w:val="none" w:sz="0" w:space="0" w:color="auto"/>
                    <w:left w:val="none" w:sz="0" w:space="0" w:color="auto"/>
                    <w:bottom w:val="none" w:sz="0" w:space="0" w:color="auto"/>
                    <w:right w:val="none" w:sz="0" w:space="0" w:color="auto"/>
                  </w:divBdr>
                  <w:divsChild>
                    <w:div w:id="198012614">
                      <w:marLeft w:val="0"/>
                      <w:marRight w:val="0"/>
                      <w:marTop w:val="0"/>
                      <w:marBottom w:val="0"/>
                      <w:divBdr>
                        <w:top w:val="none" w:sz="0" w:space="0" w:color="auto"/>
                        <w:left w:val="none" w:sz="0" w:space="0" w:color="auto"/>
                        <w:bottom w:val="none" w:sz="0" w:space="0" w:color="auto"/>
                        <w:right w:val="none" w:sz="0" w:space="0" w:color="auto"/>
                      </w:divBdr>
                    </w:div>
                  </w:divsChild>
                </w:div>
                <w:div w:id="1012606005">
                  <w:marLeft w:val="0"/>
                  <w:marRight w:val="0"/>
                  <w:marTop w:val="0"/>
                  <w:marBottom w:val="0"/>
                  <w:divBdr>
                    <w:top w:val="none" w:sz="0" w:space="0" w:color="auto"/>
                    <w:left w:val="none" w:sz="0" w:space="0" w:color="auto"/>
                    <w:bottom w:val="none" w:sz="0" w:space="0" w:color="auto"/>
                    <w:right w:val="none" w:sz="0" w:space="0" w:color="auto"/>
                  </w:divBdr>
                  <w:divsChild>
                    <w:div w:id="550532783">
                      <w:marLeft w:val="0"/>
                      <w:marRight w:val="0"/>
                      <w:marTop w:val="0"/>
                      <w:marBottom w:val="0"/>
                      <w:divBdr>
                        <w:top w:val="none" w:sz="0" w:space="0" w:color="auto"/>
                        <w:left w:val="none" w:sz="0" w:space="0" w:color="auto"/>
                        <w:bottom w:val="none" w:sz="0" w:space="0" w:color="auto"/>
                        <w:right w:val="none" w:sz="0" w:space="0" w:color="auto"/>
                      </w:divBdr>
                    </w:div>
                  </w:divsChild>
                </w:div>
                <w:div w:id="1031228568">
                  <w:marLeft w:val="0"/>
                  <w:marRight w:val="0"/>
                  <w:marTop w:val="0"/>
                  <w:marBottom w:val="0"/>
                  <w:divBdr>
                    <w:top w:val="none" w:sz="0" w:space="0" w:color="auto"/>
                    <w:left w:val="none" w:sz="0" w:space="0" w:color="auto"/>
                    <w:bottom w:val="none" w:sz="0" w:space="0" w:color="auto"/>
                    <w:right w:val="none" w:sz="0" w:space="0" w:color="auto"/>
                  </w:divBdr>
                  <w:divsChild>
                    <w:div w:id="1965891351">
                      <w:marLeft w:val="0"/>
                      <w:marRight w:val="0"/>
                      <w:marTop w:val="0"/>
                      <w:marBottom w:val="0"/>
                      <w:divBdr>
                        <w:top w:val="none" w:sz="0" w:space="0" w:color="auto"/>
                        <w:left w:val="none" w:sz="0" w:space="0" w:color="auto"/>
                        <w:bottom w:val="none" w:sz="0" w:space="0" w:color="auto"/>
                        <w:right w:val="none" w:sz="0" w:space="0" w:color="auto"/>
                      </w:divBdr>
                    </w:div>
                  </w:divsChild>
                </w:div>
                <w:div w:id="1103919214">
                  <w:marLeft w:val="0"/>
                  <w:marRight w:val="0"/>
                  <w:marTop w:val="0"/>
                  <w:marBottom w:val="0"/>
                  <w:divBdr>
                    <w:top w:val="none" w:sz="0" w:space="0" w:color="auto"/>
                    <w:left w:val="none" w:sz="0" w:space="0" w:color="auto"/>
                    <w:bottom w:val="none" w:sz="0" w:space="0" w:color="auto"/>
                    <w:right w:val="none" w:sz="0" w:space="0" w:color="auto"/>
                  </w:divBdr>
                  <w:divsChild>
                    <w:div w:id="1899784114">
                      <w:marLeft w:val="0"/>
                      <w:marRight w:val="0"/>
                      <w:marTop w:val="0"/>
                      <w:marBottom w:val="0"/>
                      <w:divBdr>
                        <w:top w:val="none" w:sz="0" w:space="0" w:color="auto"/>
                        <w:left w:val="none" w:sz="0" w:space="0" w:color="auto"/>
                        <w:bottom w:val="none" w:sz="0" w:space="0" w:color="auto"/>
                        <w:right w:val="none" w:sz="0" w:space="0" w:color="auto"/>
                      </w:divBdr>
                    </w:div>
                  </w:divsChild>
                </w:div>
                <w:div w:id="1118716702">
                  <w:marLeft w:val="0"/>
                  <w:marRight w:val="0"/>
                  <w:marTop w:val="0"/>
                  <w:marBottom w:val="0"/>
                  <w:divBdr>
                    <w:top w:val="none" w:sz="0" w:space="0" w:color="auto"/>
                    <w:left w:val="none" w:sz="0" w:space="0" w:color="auto"/>
                    <w:bottom w:val="none" w:sz="0" w:space="0" w:color="auto"/>
                    <w:right w:val="none" w:sz="0" w:space="0" w:color="auto"/>
                  </w:divBdr>
                  <w:divsChild>
                    <w:div w:id="840588740">
                      <w:marLeft w:val="0"/>
                      <w:marRight w:val="0"/>
                      <w:marTop w:val="0"/>
                      <w:marBottom w:val="0"/>
                      <w:divBdr>
                        <w:top w:val="none" w:sz="0" w:space="0" w:color="auto"/>
                        <w:left w:val="none" w:sz="0" w:space="0" w:color="auto"/>
                        <w:bottom w:val="none" w:sz="0" w:space="0" w:color="auto"/>
                        <w:right w:val="none" w:sz="0" w:space="0" w:color="auto"/>
                      </w:divBdr>
                    </w:div>
                  </w:divsChild>
                </w:div>
                <w:div w:id="1135831877">
                  <w:marLeft w:val="0"/>
                  <w:marRight w:val="0"/>
                  <w:marTop w:val="0"/>
                  <w:marBottom w:val="0"/>
                  <w:divBdr>
                    <w:top w:val="none" w:sz="0" w:space="0" w:color="auto"/>
                    <w:left w:val="none" w:sz="0" w:space="0" w:color="auto"/>
                    <w:bottom w:val="none" w:sz="0" w:space="0" w:color="auto"/>
                    <w:right w:val="none" w:sz="0" w:space="0" w:color="auto"/>
                  </w:divBdr>
                  <w:divsChild>
                    <w:div w:id="2078355758">
                      <w:marLeft w:val="0"/>
                      <w:marRight w:val="0"/>
                      <w:marTop w:val="0"/>
                      <w:marBottom w:val="0"/>
                      <w:divBdr>
                        <w:top w:val="none" w:sz="0" w:space="0" w:color="auto"/>
                        <w:left w:val="none" w:sz="0" w:space="0" w:color="auto"/>
                        <w:bottom w:val="none" w:sz="0" w:space="0" w:color="auto"/>
                        <w:right w:val="none" w:sz="0" w:space="0" w:color="auto"/>
                      </w:divBdr>
                    </w:div>
                  </w:divsChild>
                </w:div>
                <w:div w:id="1142310461">
                  <w:marLeft w:val="0"/>
                  <w:marRight w:val="0"/>
                  <w:marTop w:val="0"/>
                  <w:marBottom w:val="0"/>
                  <w:divBdr>
                    <w:top w:val="none" w:sz="0" w:space="0" w:color="auto"/>
                    <w:left w:val="none" w:sz="0" w:space="0" w:color="auto"/>
                    <w:bottom w:val="none" w:sz="0" w:space="0" w:color="auto"/>
                    <w:right w:val="none" w:sz="0" w:space="0" w:color="auto"/>
                  </w:divBdr>
                  <w:divsChild>
                    <w:div w:id="1856993964">
                      <w:marLeft w:val="0"/>
                      <w:marRight w:val="0"/>
                      <w:marTop w:val="0"/>
                      <w:marBottom w:val="0"/>
                      <w:divBdr>
                        <w:top w:val="none" w:sz="0" w:space="0" w:color="auto"/>
                        <w:left w:val="none" w:sz="0" w:space="0" w:color="auto"/>
                        <w:bottom w:val="none" w:sz="0" w:space="0" w:color="auto"/>
                        <w:right w:val="none" w:sz="0" w:space="0" w:color="auto"/>
                      </w:divBdr>
                    </w:div>
                  </w:divsChild>
                </w:div>
                <w:div w:id="1179855139">
                  <w:marLeft w:val="0"/>
                  <w:marRight w:val="0"/>
                  <w:marTop w:val="0"/>
                  <w:marBottom w:val="0"/>
                  <w:divBdr>
                    <w:top w:val="none" w:sz="0" w:space="0" w:color="auto"/>
                    <w:left w:val="none" w:sz="0" w:space="0" w:color="auto"/>
                    <w:bottom w:val="none" w:sz="0" w:space="0" w:color="auto"/>
                    <w:right w:val="none" w:sz="0" w:space="0" w:color="auto"/>
                  </w:divBdr>
                  <w:divsChild>
                    <w:div w:id="990255765">
                      <w:marLeft w:val="0"/>
                      <w:marRight w:val="0"/>
                      <w:marTop w:val="0"/>
                      <w:marBottom w:val="0"/>
                      <w:divBdr>
                        <w:top w:val="none" w:sz="0" w:space="0" w:color="auto"/>
                        <w:left w:val="none" w:sz="0" w:space="0" w:color="auto"/>
                        <w:bottom w:val="none" w:sz="0" w:space="0" w:color="auto"/>
                        <w:right w:val="none" w:sz="0" w:space="0" w:color="auto"/>
                      </w:divBdr>
                    </w:div>
                  </w:divsChild>
                </w:div>
                <w:div w:id="1188517618">
                  <w:marLeft w:val="0"/>
                  <w:marRight w:val="0"/>
                  <w:marTop w:val="0"/>
                  <w:marBottom w:val="0"/>
                  <w:divBdr>
                    <w:top w:val="none" w:sz="0" w:space="0" w:color="auto"/>
                    <w:left w:val="none" w:sz="0" w:space="0" w:color="auto"/>
                    <w:bottom w:val="none" w:sz="0" w:space="0" w:color="auto"/>
                    <w:right w:val="none" w:sz="0" w:space="0" w:color="auto"/>
                  </w:divBdr>
                  <w:divsChild>
                    <w:div w:id="1822579677">
                      <w:marLeft w:val="0"/>
                      <w:marRight w:val="0"/>
                      <w:marTop w:val="0"/>
                      <w:marBottom w:val="0"/>
                      <w:divBdr>
                        <w:top w:val="none" w:sz="0" w:space="0" w:color="auto"/>
                        <w:left w:val="none" w:sz="0" w:space="0" w:color="auto"/>
                        <w:bottom w:val="none" w:sz="0" w:space="0" w:color="auto"/>
                        <w:right w:val="none" w:sz="0" w:space="0" w:color="auto"/>
                      </w:divBdr>
                    </w:div>
                  </w:divsChild>
                </w:div>
                <w:div w:id="1198004372">
                  <w:marLeft w:val="0"/>
                  <w:marRight w:val="0"/>
                  <w:marTop w:val="0"/>
                  <w:marBottom w:val="0"/>
                  <w:divBdr>
                    <w:top w:val="none" w:sz="0" w:space="0" w:color="auto"/>
                    <w:left w:val="none" w:sz="0" w:space="0" w:color="auto"/>
                    <w:bottom w:val="none" w:sz="0" w:space="0" w:color="auto"/>
                    <w:right w:val="none" w:sz="0" w:space="0" w:color="auto"/>
                  </w:divBdr>
                  <w:divsChild>
                    <w:div w:id="916598963">
                      <w:marLeft w:val="0"/>
                      <w:marRight w:val="0"/>
                      <w:marTop w:val="0"/>
                      <w:marBottom w:val="0"/>
                      <w:divBdr>
                        <w:top w:val="none" w:sz="0" w:space="0" w:color="auto"/>
                        <w:left w:val="none" w:sz="0" w:space="0" w:color="auto"/>
                        <w:bottom w:val="none" w:sz="0" w:space="0" w:color="auto"/>
                        <w:right w:val="none" w:sz="0" w:space="0" w:color="auto"/>
                      </w:divBdr>
                    </w:div>
                  </w:divsChild>
                </w:div>
                <w:div w:id="1231035684">
                  <w:marLeft w:val="0"/>
                  <w:marRight w:val="0"/>
                  <w:marTop w:val="0"/>
                  <w:marBottom w:val="0"/>
                  <w:divBdr>
                    <w:top w:val="none" w:sz="0" w:space="0" w:color="auto"/>
                    <w:left w:val="none" w:sz="0" w:space="0" w:color="auto"/>
                    <w:bottom w:val="none" w:sz="0" w:space="0" w:color="auto"/>
                    <w:right w:val="none" w:sz="0" w:space="0" w:color="auto"/>
                  </w:divBdr>
                  <w:divsChild>
                    <w:div w:id="1332097019">
                      <w:marLeft w:val="0"/>
                      <w:marRight w:val="0"/>
                      <w:marTop w:val="0"/>
                      <w:marBottom w:val="0"/>
                      <w:divBdr>
                        <w:top w:val="none" w:sz="0" w:space="0" w:color="auto"/>
                        <w:left w:val="none" w:sz="0" w:space="0" w:color="auto"/>
                        <w:bottom w:val="none" w:sz="0" w:space="0" w:color="auto"/>
                        <w:right w:val="none" w:sz="0" w:space="0" w:color="auto"/>
                      </w:divBdr>
                    </w:div>
                  </w:divsChild>
                </w:div>
                <w:div w:id="1273704578">
                  <w:marLeft w:val="0"/>
                  <w:marRight w:val="0"/>
                  <w:marTop w:val="0"/>
                  <w:marBottom w:val="0"/>
                  <w:divBdr>
                    <w:top w:val="none" w:sz="0" w:space="0" w:color="auto"/>
                    <w:left w:val="none" w:sz="0" w:space="0" w:color="auto"/>
                    <w:bottom w:val="none" w:sz="0" w:space="0" w:color="auto"/>
                    <w:right w:val="none" w:sz="0" w:space="0" w:color="auto"/>
                  </w:divBdr>
                  <w:divsChild>
                    <w:div w:id="856194075">
                      <w:marLeft w:val="0"/>
                      <w:marRight w:val="0"/>
                      <w:marTop w:val="0"/>
                      <w:marBottom w:val="0"/>
                      <w:divBdr>
                        <w:top w:val="none" w:sz="0" w:space="0" w:color="auto"/>
                        <w:left w:val="none" w:sz="0" w:space="0" w:color="auto"/>
                        <w:bottom w:val="none" w:sz="0" w:space="0" w:color="auto"/>
                        <w:right w:val="none" w:sz="0" w:space="0" w:color="auto"/>
                      </w:divBdr>
                    </w:div>
                  </w:divsChild>
                </w:div>
                <w:div w:id="1315253211">
                  <w:marLeft w:val="0"/>
                  <w:marRight w:val="0"/>
                  <w:marTop w:val="0"/>
                  <w:marBottom w:val="0"/>
                  <w:divBdr>
                    <w:top w:val="none" w:sz="0" w:space="0" w:color="auto"/>
                    <w:left w:val="none" w:sz="0" w:space="0" w:color="auto"/>
                    <w:bottom w:val="none" w:sz="0" w:space="0" w:color="auto"/>
                    <w:right w:val="none" w:sz="0" w:space="0" w:color="auto"/>
                  </w:divBdr>
                  <w:divsChild>
                    <w:div w:id="566767715">
                      <w:marLeft w:val="0"/>
                      <w:marRight w:val="0"/>
                      <w:marTop w:val="0"/>
                      <w:marBottom w:val="0"/>
                      <w:divBdr>
                        <w:top w:val="none" w:sz="0" w:space="0" w:color="auto"/>
                        <w:left w:val="none" w:sz="0" w:space="0" w:color="auto"/>
                        <w:bottom w:val="none" w:sz="0" w:space="0" w:color="auto"/>
                        <w:right w:val="none" w:sz="0" w:space="0" w:color="auto"/>
                      </w:divBdr>
                    </w:div>
                  </w:divsChild>
                </w:div>
                <w:div w:id="1341007938">
                  <w:marLeft w:val="0"/>
                  <w:marRight w:val="0"/>
                  <w:marTop w:val="0"/>
                  <w:marBottom w:val="0"/>
                  <w:divBdr>
                    <w:top w:val="none" w:sz="0" w:space="0" w:color="auto"/>
                    <w:left w:val="none" w:sz="0" w:space="0" w:color="auto"/>
                    <w:bottom w:val="none" w:sz="0" w:space="0" w:color="auto"/>
                    <w:right w:val="none" w:sz="0" w:space="0" w:color="auto"/>
                  </w:divBdr>
                  <w:divsChild>
                    <w:div w:id="1155990287">
                      <w:marLeft w:val="0"/>
                      <w:marRight w:val="0"/>
                      <w:marTop w:val="0"/>
                      <w:marBottom w:val="0"/>
                      <w:divBdr>
                        <w:top w:val="none" w:sz="0" w:space="0" w:color="auto"/>
                        <w:left w:val="none" w:sz="0" w:space="0" w:color="auto"/>
                        <w:bottom w:val="none" w:sz="0" w:space="0" w:color="auto"/>
                        <w:right w:val="none" w:sz="0" w:space="0" w:color="auto"/>
                      </w:divBdr>
                    </w:div>
                  </w:divsChild>
                </w:div>
                <w:div w:id="1362970862">
                  <w:marLeft w:val="0"/>
                  <w:marRight w:val="0"/>
                  <w:marTop w:val="0"/>
                  <w:marBottom w:val="0"/>
                  <w:divBdr>
                    <w:top w:val="none" w:sz="0" w:space="0" w:color="auto"/>
                    <w:left w:val="none" w:sz="0" w:space="0" w:color="auto"/>
                    <w:bottom w:val="none" w:sz="0" w:space="0" w:color="auto"/>
                    <w:right w:val="none" w:sz="0" w:space="0" w:color="auto"/>
                  </w:divBdr>
                  <w:divsChild>
                    <w:div w:id="1198812510">
                      <w:marLeft w:val="0"/>
                      <w:marRight w:val="0"/>
                      <w:marTop w:val="0"/>
                      <w:marBottom w:val="0"/>
                      <w:divBdr>
                        <w:top w:val="none" w:sz="0" w:space="0" w:color="auto"/>
                        <w:left w:val="none" w:sz="0" w:space="0" w:color="auto"/>
                        <w:bottom w:val="none" w:sz="0" w:space="0" w:color="auto"/>
                        <w:right w:val="none" w:sz="0" w:space="0" w:color="auto"/>
                      </w:divBdr>
                    </w:div>
                  </w:divsChild>
                </w:div>
                <w:div w:id="1426532755">
                  <w:marLeft w:val="0"/>
                  <w:marRight w:val="0"/>
                  <w:marTop w:val="0"/>
                  <w:marBottom w:val="0"/>
                  <w:divBdr>
                    <w:top w:val="none" w:sz="0" w:space="0" w:color="auto"/>
                    <w:left w:val="none" w:sz="0" w:space="0" w:color="auto"/>
                    <w:bottom w:val="none" w:sz="0" w:space="0" w:color="auto"/>
                    <w:right w:val="none" w:sz="0" w:space="0" w:color="auto"/>
                  </w:divBdr>
                  <w:divsChild>
                    <w:div w:id="2142917820">
                      <w:marLeft w:val="0"/>
                      <w:marRight w:val="0"/>
                      <w:marTop w:val="0"/>
                      <w:marBottom w:val="0"/>
                      <w:divBdr>
                        <w:top w:val="none" w:sz="0" w:space="0" w:color="auto"/>
                        <w:left w:val="none" w:sz="0" w:space="0" w:color="auto"/>
                        <w:bottom w:val="none" w:sz="0" w:space="0" w:color="auto"/>
                        <w:right w:val="none" w:sz="0" w:space="0" w:color="auto"/>
                      </w:divBdr>
                    </w:div>
                  </w:divsChild>
                </w:div>
                <w:div w:id="1476488881">
                  <w:marLeft w:val="0"/>
                  <w:marRight w:val="0"/>
                  <w:marTop w:val="0"/>
                  <w:marBottom w:val="0"/>
                  <w:divBdr>
                    <w:top w:val="none" w:sz="0" w:space="0" w:color="auto"/>
                    <w:left w:val="none" w:sz="0" w:space="0" w:color="auto"/>
                    <w:bottom w:val="none" w:sz="0" w:space="0" w:color="auto"/>
                    <w:right w:val="none" w:sz="0" w:space="0" w:color="auto"/>
                  </w:divBdr>
                  <w:divsChild>
                    <w:div w:id="1238443860">
                      <w:marLeft w:val="0"/>
                      <w:marRight w:val="0"/>
                      <w:marTop w:val="0"/>
                      <w:marBottom w:val="0"/>
                      <w:divBdr>
                        <w:top w:val="none" w:sz="0" w:space="0" w:color="auto"/>
                        <w:left w:val="none" w:sz="0" w:space="0" w:color="auto"/>
                        <w:bottom w:val="none" w:sz="0" w:space="0" w:color="auto"/>
                        <w:right w:val="none" w:sz="0" w:space="0" w:color="auto"/>
                      </w:divBdr>
                    </w:div>
                  </w:divsChild>
                </w:div>
                <w:div w:id="1550461580">
                  <w:marLeft w:val="0"/>
                  <w:marRight w:val="0"/>
                  <w:marTop w:val="0"/>
                  <w:marBottom w:val="0"/>
                  <w:divBdr>
                    <w:top w:val="none" w:sz="0" w:space="0" w:color="auto"/>
                    <w:left w:val="none" w:sz="0" w:space="0" w:color="auto"/>
                    <w:bottom w:val="none" w:sz="0" w:space="0" w:color="auto"/>
                    <w:right w:val="none" w:sz="0" w:space="0" w:color="auto"/>
                  </w:divBdr>
                  <w:divsChild>
                    <w:div w:id="796533488">
                      <w:marLeft w:val="0"/>
                      <w:marRight w:val="0"/>
                      <w:marTop w:val="0"/>
                      <w:marBottom w:val="0"/>
                      <w:divBdr>
                        <w:top w:val="none" w:sz="0" w:space="0" w:color="auto"/>
                        <w:left w:val="none" w:sz="0" w:space="0" w:color="auto"/>
                        <w:bottom w:val="none" w:sz="0" w:space="0" w:color="auto"/>
                        <w:right w:val="none" w:sz="0" w:space="0" w:color="auto"/>
                      </w:divBdr>
                    </w:div>
                  </w:divsChild>
                </w:div>
                <w:div w:id="1554542119">
                  <w:marLeft w:val="0"/>
                  <w:marRight w:val="0"/>
                  <w:marTop w:val="0"/>
                  <w:marBottom w:val="0"/>
                  <w:divBdr>
                    <w:top w:val="none" w:sz="0" w:space="0" w:color="auto"/>
                    <w:left w:val="none" w:sz="0" w:space="0" w:color="auto"/>
                    <w:bottom w:val="none" w:sz="0" w:space="0" w:color="auto"/>
                    <w:right w:val="none" w:sz="0" w:space="0" w:color="auto"/>
                  </w:divBdr>
                  <w:divsChild>
                    <w:div w:id="1721443623">
                      <w:marLeft w:val="0"/>
                      <w:marRight w:val="0"/>
                      <w:marTop w:val="0"/>
                      <w:marBottom w:val="0"/>
                      <w:divBdr>
                        <w:top w:val="none" w:sz="0" w:space="0" w:color="auto"/>
                        <w:left w:val="none" w:sz="0" w:space="0" w:color="auto"/>
                        <w:bottom w:val="none" w:sz="0" w:space="0" w:color="auto"/>
                        <w:right w:val="none" w:sz="0" w:space="0" w:color="auto"/>
                      </w:divBdr>
                    </w:div>
                  </w:divsChild>
                </w:div>
                <w:div w:id="1568959166">
                  <w:marLeft w:val="0"/>
                  <w:marRight w:val="0"/>
                  <w:marTop w:val="0"/>
                  <w:marBottom w:val="0"/>
                  <w:divBdr>
                    <w:top w:val="none" w:sz="0" w:space="0" w:color="auto"/>
                    <w:left w:val="none" w:sz="0" w:space="0" w:color="auto"/>
                    <w:bottom w:val="none" w:sz="0" w:space="0" w:color="auto"/>
                    <w:right w:val="none" w:sz="0" w:space="0" w:color="auto"/>
                  </w:divBdr>
                  <w:divsChild>
                    <w:div w:id="182981449">
                      <w:marLeft w:val="0"/>
                      <w:marRight w:val="0"/>
                      <w:marTop w:val="0"/>
                      <w:marBottom w:val="0"/>
                      <w:divBdr>
                        <w:top w:val="none" w:sz="0" w:space="0" w:color="auto"/>
                        <w:left w:val="none" w:sz="0" w:space="0" w:color="auto"/>
                        <w:bottom w:val="none" w:sz="0" w:space="0" w:color="auto"/>
                        <w:right w:val="none" w:sz="0" w:space="0" w:color="auto"/>
                      </w:divBdr>
                    </w:div>
                  </w:divsChild>
                </w:div>
                <w:div w:id="1574241694">
                  <w:marLeft w:val="0"/>
                  <w:marRight w:val="0"/>
                  <w:marTop w:val="0"/>
                  <w:marBottom w:val="0"/>
                  <w:divBdr>
                    <w:top w:val="none" w:sz="0" w:space="0" w:color="auto"/>
                    <w:left w:val="none" w:sz="0" w:space="0" w:color="auto"/>
                    <w:bottom w:val="none" w:sz="0" w:space="0" w:color="auto"/>
                    <w:right w:val="none" w:sz="0" w:space="0" w:color="auto"/>
                  </w:divBdr>
                  <w:divsChild>
                    <w:div w:id="177163075">
                      <w:marLeft w:val="0"/>
                      <w:marRight w:val="0"/>
                      <w:marTop w:val="0"/>
                      <w:marBottom w:val="0"/>
                      <w:divBdr>
                        <w:top w:val="none" w:sz="0" w:space="0" w:color="auto"/>
                        <w:left w:val="none" w:sz="0" w:space="0" w:color="auto"/>
                        <w:bottom w:val="none" w:sz="0" w:space="0" w:color="auto"/>
                        <w:right w:val="none" w:sz="0" w:space="0" w:color="auto"/>
                      </w:divBdr>
                    </w:div>
                  </w:divsChild>
                </w:div>
                <w:div w:id="1606157120">
                  <w:marLeft w:val="0"/>
                  <w:marRight w:val="0"/>
                  <w:marTop w:val="0"/>
                  <w:marBottom w:val="0"/>
                  <w:divBdr>
                    <w:top w:val="none" w:sz="0" w:space="0" w:color="auto"/>
                    <w:left w:val="none" w:sz="0" w:space="0" w:color="auto"/>
                    <w:bottom w:val="none" w:sz="0" w:space="0" w:color="auto"/>
                    <w:right w:val="none" w:sz="0" w:space="0" w:color="auto"/>
                  </w:divBdr>
                  <w:divsChild>
                    <w:div w:id="1891110268">
                      <w:marLeft w:val="0"/>
                      <w:marRight w:val="0"/>
                      <w:marTop w:val="0"/>
                      <w:marBottom w:val="0"/>
                      <w:divBdr>
                        <w:top w:val="none" w:sz="0" w:space="0" w:color="auto"/>
                        <w:left w:val="none" w:sz="0" w:space="0" w:color="auto"/>
                        <w:bottom w:val="none" w:sz="0" w:space="0" w:color="auto"/>
                        <w:right w:val="none" w:sz="0" w:space="0" w:color="auto"/>
                      </w:divBdr>
                    </w:div>
                  </w:divsChild>
                </w:div>
                <w:div w:id="1681738560">
                  <w:marLeft w:val="0"/>
                  <w:marRight w:val="0"/>
                  <w:marTop w:val="0"/>
                  <w:marBottom w:val="0"/>
                  <w:divBdr>
                    <w:top w:val="none" w:sz="0" w:space="0" w:color="auto"/>
                    <w:left w:val="none" w:sz="0" w:space="0" w:color="auto"/>
                    <w:bottom w:val="none" w:sz="0" w:space="0" w:color="auto"/>
                    <w:right w:val="none" w:sz="0" w:space="0" w:color="auto"/>
                  </w:divBdr>
                  <w:divsChild>
                    <w:div w:id="1469207684">
                      <w:marLeft w:val="0"/>
                      <w:marRight w:val="0"/>
                      <w:marTop w:val="0"/>
                      <w:marBottom w:val="0"/>
                      <w:divBdr>
                        <w:top w:val="none" w:sz="0" w:space="0" w:color="auto"/>
                        <w:left w:val="none" w:sz="0" w:space="0" w:color="auto"/>
                        <w:bottom w:val="none" w:sz="0" w:space="0" w:color="auto"/>
                        <w:right w:val="none" w:sz="0" w:space="0" w:color="auto"/>
                      </w:divBdr>
                    </w:div>
                  </w:divsChild>
                </w:div>
                <w:div w:id="1683317466">
                  <w:marLeft w:val="0"/>
                  <w:marRight w:val="0"/>
                  <w:marTop w:val="0"/>
                  <w:marBottom w:val="0"/>
                  <w:divBdr>
                    <w:top w:val="none" w:sz="0" w:space="0" w:color="auto"/>
                    <w:left w:val="none" w:sz="0" w:space="0" w:color="auto"/>
                    <w:bottom w:val="none" w:sz="0" w:space="0" w:color="auto"/>
                    <w:right w:val="none" w:sz="0" w:space="0" w:color="auto"/>
                  </w:divBdr>
                  <w:divsChild>
                    <w:div w:id="1260673730">
                      <w:marLeft w:val="0"/>
                      <w:marRight w:val="0"/>
                      <w:marTop w:val="0"/>
                      <w:marBottom w:val="0"/>
                      <w:divBdr>
                        <w:top w:val="none" w:sz="0" w:space="0" w:color="auto"/>
                        <w:left w:val="none" w:sz="0" w:space="0" w:color="auto"/>
                        <w:bottom w:val="none" w:sz="0" w:space="0" w:color="auto"/>
                        <w:right w:val="none" w:sz="0" w:space="0" w:color="auto"/>
                      </w:divBdr>
                    </w:div>
                  </w:divsChild>
                </w:div>
                <w:div w:id="1691643048">
                  <w:marLeft w:val="0"/>
                  <w:marRight w:val="0"/>
                  <w:marTop w:val="0"/>
                  <w:marBottom w:val="0"/>
                  <w:divBdr>
                    <w:top w:val="none" w:sz="0" w:space="0" w:color="auto"/>
                    <w:left w:val="none" w:sz="0" w:space="0" w:color="auto"/>
                    <w:bottom w:val="none" w:sz="0" w:space="0" w:color="auto"/>
                    <w:right w:val="none" w:sz="0" w:space="0" w:color="auto"/>
                  </w:divBdr>
                  <w:divsChild>
                    <w:div w:id="37508695">
                      <w:marLeft w:val="0"/>
                      <w:marRight w:val="0"/>
                      <w:marTop w:val="0"/>
                      <w:marBottom w:val="0"/>
                      <w:divBdr>
                        <w:top w:val="none" w:sz="0" w:space="0" w:color="auto"/>
                        <w:left w:val="none" w:sz="0" w:space="0" w:color="auto"/>
                        <w:bottom w:val="none" w:sz="0" w:space="0" w:color="auto"/>
                        <w:right w:val="none" w:sz="0" w:space="0" w:color="auto"/>
                      </w:divBdr>
                    </w:div>
                  </w:divsChild>
                </w:div>
                <w:div w:id="1692343300">
                  <w:marLeft w:val="0"/>
                  <w:marRight w:val="0"/>
                  <w:marTop w:val="0"/>
                  <w:marBottom w:val="0"/>
                  <w:divBdr>
                    <w:top w:val="none" w:sz="0" w:space="0" w:color="auto"/>
                    <w:left w:val="none" w:sz="0" w:space="0" w:color="auto"/>
                    <w:bottom w:val="none" w:sz="0" w:space="0" w:color="auto"/>
                    <w:right w:val="none" w:sz="0" w:space="0" w:color="auto"/>
                  </w:divBdr>
                  <w:divsChild>
                    <w:div w:id="1896770957">
                      <w:marLeft w:val="0"/>
                      <w:marRight w:val="0"/>
                      <w:marTop w:val="0"/>
                      <w:marBottom w:val="0"/>
                      <w:divBdr>
                        <w:top w:val="none" w:sz="0" w:space="0" w:color="auto"/>
                        <w:left w:val="none" w:sz="0" w:space="0" w:color="auto"/>
                        <w:bottom w:val="none" w:sz="0" w:space="0" w:color="auto"/>
                        <w:right w:val="none" w:sz="0" w:space="0" w:color="auto"/>
                      </w:divBdr>
                    </w:div>
                  </w:divsChild>
                </w:div>
                <w:div w:id="1736123961">
                  <w:marLeft w:val="0"/>
                  <w:marRight w:val="0"/>
                  <w:marTop w:val="0"/>
                  <w:marBottom w:val="0"/>
                  <w:divBdr>
                    <w:top w:val="none" w:sz="0" w:space="0" w:color="auto"/>
                    <w:left w:val="none" w:sz="0" w:space="0" w:color="auto"/>
                    <w:bottom w:val="none" w:sz="0" w:space="0" w:color="auto"/>
                    <w:right w:val="none" w:sz="0" w:space="0" w:color="auto"/>
                  </w:divBdr>
                  <w:divsChild>
                    <w:div w:id="2035880307">
                      <w:marLeft w:val="0"/>
                      <w:marRight w:val="0"/>
                      <w:marTop w:val="0"/>
                      <w:marBottom w:val="0"/>
                      <w:divBdr>
                        <w:top w:val="none" w:sz="0" w:space="0" w:color="auto"/>
                        <w:left w:val="none" w:sz="0" w:space="0" w:color="auto"/>
                        <w:bottom w:val="none" w:sz="0" w:space="0" w:color="auto"/>
                        <w:right w:val="none" w:sz="0" w:space="0" w:color="auto"/>
                      </w:divBdr>
                    </w:div>
                  </w:divsChild>
                </w:div>
                <w:div w:id="1751273839">
                  <w:marLeft w:val="0"/>
                  <w:marRight w:val="0"/>
                  <w:marTop w:val="0"/>
                  <w:marBottom w:val="0"/>
                  <w:divBdr>
                    <w:top w:val="none" w:sz="0" w:space="0" w:color="auto"/>
                    <w:left w:val="none" w:sz="0" w:space="0" w:color="auto"/>
                    <w:bottom w:val="none" w:sz="0" w:space="0" w:color="auto"/>
                    <w:right w:val="none" w:sz="0" w:space="0" w:color="auto"/>
                  </w:divBdr>
                  <w:divsChild>
                    <w:div w:id="648675334">
                      <w:marLeft w:val="0"/>
                      <w:marRight w:val="0"/>
                      <w:marTop w:val="0"/>
                      <w:marBottom w:val="0"/>
                      <w:divBdr>
                        <w:top w:val="none" w:sz="0" w:space="0" w:color="auto"/>
                        <w:left w:val="none" w:sz="0" w:space="0" w:color="auto"/>
                        <w:bottom w:val="none" w:sz="0" w:space="0" w:color="auto"/>
                        <w:right w:val="none" w:sz="0" w:space="0" w:color="auto"/>
                      </w:divBdr>
                    </w:div>
                  </w:divsChild>
                </w:div>
                <w:div w:id="1824544915">
                  <w:marLeft w:val="0"/>
                  <w:marRight w:val="0"/>
                  <w:marTop w:val="0"/>
                  <w:marBottom w:val="0"/>
                  <w:divBdr>
                    <w:top w:val="none" w:sz="0" w:space="0" w:color="auto"/>
                    <w:left w:val="none" w:sz="0" w:space="0" w:color="auto"/>
                    <w:bottom w:val="none" w:sz="0" w:space="0" w:color="auto"/>
                    <w:right w:val="none" w:sz="0" w:space="0" w:color="auto"/>
                  </w:divBdr>
                  <w:divsChild>
                    <w:div w:id="1206525353">
                      <w:marLeft w:val="0"/>
                      <w:marRight w:val="0"/>
                      <w:marTop w:val="0"/>
                      <w:marBottom w:val="0"/>
                      <w:divBdr>
                        <w:top w:val="none" w:sz="0" w:space="0" w:color="auto"/>
                        <w:left w:val="none" w:sz="0" w:space="0" w:color="auto"/>
                        <w:bottom w:val="none" w:sz="0" w:space="0" w:color="auto"/>
                        <w:right w:val="none" w:sz="0" w:space="0" w:color="auto"/>
                      </w:divBdr>
                    </w:div>
                  </w:divsChild>
                </w:div>
                <w:div w:id="1873876452">
                  <w:marLeft w:val="0"/>
                  <w:marRight w:val="0"/>
                  <w:marTop w:val="0"/>
                  <w:marBottom w:val="0"/>
                  <w:divBdr>
                    <w:top w:val="none" w:sz="0" w:space="0" w:color="auto"/>
                    <w:left w:val="none" w:sz="0" w:space="0" w:color="auto"/>
                    <w:bottom w:val="none" w:sz="0" w:space="0" w:color="auto"/>
                    <w:right w:val="none" w:sz="0" w:space="0" w:color="auto"/>
                  </w:divBdr>
                  <w:divsChild>
                    <w:div w:id="2128237023">
                      <w:marLeft w:val="0"/>
                      <w:marRight w:val="0"/>
                      <w:marTop w:val="0"/>
                      <w:marBottom w:val="0"/>
                      <w:divBdr>
                        <w:top w:val="none" w:sz="0" w:space="0" w:color="auto"/>
                        <w:left w:val="none" w:sz="0" w:space="0" w:color="auto"/>
                        <w:bottom w:val="none" w:sz="0" w:space="0" w:color="auto"/>
                        <w:right w:val="none" w:sz="0" w:space="0" w:color="auto"/>
                      </w:divBdr>
                    </w:div>
                  </w:divsChild>
                </w:div>
                <w:div w:id="1882012170">
                  <w:marLeft w:val="0"/>
                  <w:marRight w:val="0"/>
                  <w:marTop w:val="0"/>
                  <w:marBottom w:val="0"/>
                  <w:divBdr>
                    <w:top w:val="none" w:sz="0" w:space="0" w:color="auto"/>
                    <w:left w:val="none" w:sz="0" w:space="0" w:color="auto"/>
                    <w:bottom w:val="none" w:sz="0" w:space="0" w:color="auto"/>
                    <w:right w:val="none" w:sz="0" w:space="0" w:color="auto"/>
                  </w:divBdr>
                  <w:divsChild>
                    <w:div w:id="2089225850">
                      <w:marLeft w:val="0"/>
                      <w:marRight w:val="0"/>
                      <w:marTop w:val="0"/>
                      <w:marBottom w:val="0"/>
                      <w:divBdr>
                        <w:top w:val="none" w:sz="0" w:space="0" w:color="auto"/>
                        <w:left w:val="none" w:sz="0" w:space="0" w:color="auto"/>
                        <w:bottom w:val="none" w:sz="0" w:space="0" w:color="auto"/>
                        <w:right w:val="none" w:sz="0" w:space="0" w:color="auto"/>
                      </w:divBdr>
                    </w:div>
                  </w:divsChild>
                </w:div>
                <w:div w:id="1898512692">
                  <w:marLeft w:val="0"/>
                  <w:marRight w:val="0"/>
                  <w:marTop w:val="0"/>
                  <w:marBottom w:val="0"/>
                  <w:divBdr>
                    <w:top w:val="none" w:sz="0" w:space="0" w:color="auto"/>
                    <w:left w:val="none" w:sz="0" w:space="0" w:color="auto"/>
                    <w:bottom w:val="none" w:sz="0" w:space="0" w:color="auto"/>
                    <w:right w:val="none" w:sz="0" w:space="0" w:color="auto"/>
                  </w:divBdr>
                  <w:divsChild>
                    <w:div w:id="285047599">
                      <w:marLeft w:val="0"/>
                      <w:marRight w:val="0"/>
                      <w:marTop w:val="0"/>
                      <w:marBottom w:val="0"/>
                      <w:divBdr>
                        <w:top w:val="none" w:sz="0" w:space="0" w:color="auto"/>
                        <w:left w:val="none" w:sz="0" w:space="0" w:color="auto"/>
                        <w:bottom w:val="none" w:sz="0" w:space="0" w:color="auto"/>
                        <w:right w:val="none" w:sz="0" w:space="0" w:color="auto"/>
                      </w:divBdr>
                    </w:div>
                  </w:divsChild>
                </w:div>
                <w:div w:id="1918395649">
                  <w:marLeft w:val="0"/>
                  <w:marRight w:val="0"/>
                  <w:marTop w:val="0"/>
                  <w:marBottom w:val="0"/>
                  <w:divBdr>
                    <w:top w:val="none" w:sz="0" w:space="0" w:color="auto"/>
                    <w:left w:val="none" w:sz="0" w:space="0" w:color="auto"/>
                    <w:bottom w:val="none" w:sz="0" w:space="0" w:color="auto"/>
                    <w:right w:val="none" w:sz="0" w:space="0" w:color="auto"/>
                  </w:divBdr>
                  <w:divsChild>
                    <w:div w:id="1481267453">
                      <w:marLeft w:val="0"/>
                      <w:marRight w:val="0"/>
                      <w:marTop w:val="0"/>
                      <w:marBottom w:val="0"/>
                      <w:divBdr>
                        <w:top w:val="none" w:sz="0" w:space="0" w:color="auto"/>
                        <w:left w:val="none" w:sz="0" w:space="0" w:color="auto"/>
                        <w:bottom w:val="none" w:sz="0" w:space="0" w:color="auto"/>
                        <w:right w:val="none" w:sz="0" w:space="0" w:color="auto"/>
                      </w:divBdr>
                    </w:div>
                  </w:divsChild>
                </w:div>
                <w:div w:id="1961182199">
                  <w:marLeft w:val="0"/>
                  <w:marRight w:val="0"/>
                  <w:marTop w:val="0"/>
                  <w:marBottom w:val="0"/>
                  <w:divBdr>
                    <w:top w:val="none" w:sz="0" w:space="0" w:color="auto"/>
                    <w:left w:val="none" w:sz="0" w:space="0" w:color="auto"/>
                    <w:bottom w:val="none" w:sz="0" w:space="0" w:color="auto"/>
                    <w:right w:val="none" w:sz="0" w:space="0" w:color="auto"/>
                  </w:divBdr>
                  <w:divsChild>
                    <w:div w:id="2016759700">
                      <w:marLeft w:val="0"/>
                      <w:marRight w:val="0"/>
                      <w:marTop w:val="0"/>
                      <w:marBottom w:val="0"/>
                      <w:divBdr>
                        <w:top w:val="none" w:sz="0" w:space="0" w:color="auto"/>
                        <w:left w:val="none" w:sz="0" w:space="0" w:color="auto"/>
                        <w:bottom w:val="none" w:sz="0" w:space="0" w:color="auto"/>
                        <w:right w:val="none" w:sz="0" w:space="0" w:color="auto"/>
                      </w:divBdr>
                    </w:div>
                  </w:divsChild>
                </w:div>
                <w:div w:id="1968509614">
                  <w:marLeft w:val="0"/>
                  <w:marRight w:val="0"/>
                  <w:marTop w:val="0"/>
                  <w:marBottom w:val="0"/>
                  <w:divBdr>
                    <w:top w:val="none" w:sz="0" w:space="0" w:color="auto"/>
                    <w:left w:val="none" w:sz="0" w:space="0" w:color="auto"/>
                    <w:bottom w:val="none" w:sz="0" w:space="0" w:color="auto"/>
                    <w:right w:val="none" w:sz="0" w:space="0" w:color="auto"/>
                  </w:divBdr>
                  <w:divsChild>
                    <w:div w:id="696542772">
                      <w:marLeft w:val="0"/>
                      <w:marRight w:val="0"/>
                      <w:marTop w:val="0"/>
                      <w:marBottom w:val="0"/>
                      <w:divBdr>
                        <w:top w:val="none" w:sz="0" w:space="0" w:color="auto"/>
                        <w:left w:val="none" w:sz="0" w:space="0" w:color="auto"/>
                        <w:bottom w:val="none" w:sz="0" w:space="0" w:color="auto"/>
                        <w:right w:val="none" w:sz="0" w:space="0" w:color="auto"/>
                      </w:divBdr>
                    </w:div>
                  </w:divsChild>
                </w:div>
                <w:div w:id="1995644873">
                  <w:marLeft w:val="0"/>
                  <w:marRight w:val="0"/>
                  <w:marTop w:val="0"/>
                  <w:marBottom w:val="0"/>
                  <w:divBdr>
                    <w:top w:val="none" w:sz="0" w:space="0" w:color="auto"/>
                    <w:left w:val="none" w:sz="0" w:space="0" w:color="auto"/>
                    <w:bottom w:val="none" w:sz="0" w:space="0" w:color="auto"/>
                    <w:right w:val="none" w:sz="0" w:space="0" w:color="auto"/>
                  </w:divBdr>
                  <w:divsChild>
                    <w:div w:id="491261212">
                      <w:marLeft w:val="0"/>
                      <w:marRight w:val="0"/>
                      <w:marTop w:val="0"/>
                      <w:marBottom w:val="0"/>
                      <w:divBdr>
                        <w:top w:val="none" w:sz="0" w:space="0" w:color="auto"/>
                        <w:left w:val="none" w:sz="0" w:space="0" w:color="auto"/>
                        <w:bottom w:val="none" w:sz="0" w:space="0" w:color="auto"/>
                        <w:right w:val="none" w:sz="0" w:space="0" w:color="auto"/>
                      </w:divBdr>
                    </w:div>
                  </w:divsChild>
                </w:div>
                <w:div w:id="2040272713">
                  <w:marLeft w:val="0"/>
                  <w:marRight w:val="0"/>
                  <w:marTop w:val="0"/>
                  <w:marBottom w:val="0"/>
                  <w:divBdr>
                    <w:top w:val="none" w:sz="0" w:space="0" w:color="auto"/>
                    <w:left w:val="none" w:sz="0" w:space="0" w:color="auto"/>
                    <w:bottom w:val="none" w:sz="0" w:space="0" w:color="auto"/>
                    <w:right w:val="none" w:sz="0" w:space="0" w:color="auto"/>
                  </w:divBdr>
                  <w:divsChild>
                    <w:div w:id="620786">
                      <w:marLeft w:val="0"/>
                      <w:marRight w:val="0"/>
                      <w:marTop w:val="0"/>
                      <w:marBottom w:val="0"/>
                      <w:divBdr>
                        <w:top w:val="none" w:sz="0" w:space="0" w:color="auto"/>
                        <w:left w:val="none" w:sz="0" w:space="0" w:color="auto"/>
                        <w:bottom w:val="none" w:sz="0" w:space="0" w:color="auto"/>
                        <w:right w:val="none" w:sz="0" w:space="0" w:color="auto"/>
                      </w:divBdr>
                    </w:div>
                  </w:divsChild>
                </w:div>
                <w:div w:id="2060283997">
                  <w:marLeft w:val="0"/>
                  <w:marRight w:val="0"/>
                  <w:marTop w:val="0"/>
                  <w:marBottom w:val="0"/>
                  <w:divBdr>
                    <w:top w:val="none" w:sz="0" w:space="0" w:color="auto"/>
                    <w:left w:val="none" w:sz="0" w:space="0" w:color="auto"/>
                    <w:bottom w:val="none" w:sz="0" w:space="0" w:color="auto"/>
                    <w:right w:val="none" w:sz="0" w:space="0" w:color="auto"/>
                  </w:divBdr>
                  <w:divsChild>
                    <w:div w:id="1597130223">
                      <w:marLeft w:val="0"/>
                      <w:marRight w:val="0"/>
                      <w:marTop w:val="0"/>
                      <w:marBottom w:val="0"/>
                      <w:divBdr>
                        <w:top w:val="none" w:sz="0" w:space="0" w:color="auto"/>
                        <w:left w:val="none" w:sz="0" w:space="0" w:color="auto"/>
                        <w:bottom w:val="none" w:sz="0" w:space="0" w:color="auto"/>
                        <w:right w:val="none" w:sz="0" w:space="0" w:color="auto"/>
                      </w:divBdr>
                    </w:div>
                  </w:divsChild>
                </w:div>
                <w:div w:id="2076009261">
                  <w:marLeft w:val="0"/>
                  <w:marRight w:val="0"/>
                  <w:marTop w:val="0"/>
                  <w:marBottom w:val="0"/>
                  <w:divBdr>
                    <w:top w:val="none" w:sz="0" w:space="0" w:color="auto"/>
                    <w:left w:val="none" w:sz="0" w:space="0" w:color="auto"/>
                    <w:bottom w:val="none" w:sz="0" w:space="0" w:color="auto"/>
                    <w:right w:val="none" w:sz="0" w:space="0" w:color="auto"/>
                  </w:divBdr>
                  <w:divsChild>
                    <w:div w:id="12454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938">
          <w:marLeft w:val="0"/>
          <w:marRight w:val="0"/>
          <w:marTop w:val="0"/>
          <w:marBottom w:val="0"/>
          <w:divBdr>
            <w:top w:val="none" w:sz="0" w:space="0" w:color="auto"/>
            <w:left w:val="none" w:sz="0" w:space="0" w:color="auto"/>
            <w:bottom w:val="none" w:sz="0" w:space="0" w:color="auto"/>
            <w:right w:val="none" w:sz="0" w:space="0" w:color="auto"/>
          </w:divBdr>
        </w:div>
        <w:div w:id="960182918">
          <w:marLeft w:val="0"/>
          <w:marRight w:val="0"/>
          <w:marTop w:val="0"/>
          <w:marBottom w:val="0"/>
          <w:divBdr>
            <w:top w:val="none" w:sz="0" w:space="0" w:color="auto"/>
            <w:left w:val="none" w:sz="0" w:space="0" w:color="auto"/>
            <w:bottom w:val="none" w:sz="0" w:space="0" w:color="auto"/>
            <w:right w:val="none" w:sz="0" w:space="0" w:color="auto"/>
          </w:divBdr>
        </w:div>
        <w:div w:id="961151858">
          <w:marLeft w:val="0"/>
          <w:marRight w:val="0"/>
          <w:marTop w:val="0"/>
          <w:marBottom w:val="0"/>
          <w:divBdr>
            <w:top w:val="none" w:sz="0" w:space="0" w:color="auto"/>
            <w:left w:val="none" w:sz="0" w:space="0" w:color="auto"/>
            <w:bottom w:val="none" w:sz="0" w:space="0" w:color="auto"/>
            <w:right w:val="none" w:sz="0" w:space="0" w:color="auto"/>
          </w:divBdr>
        </w:div>
        <w:div w:id="980188736">
          <w:marLeft w:val="0"/>
          <w:marRight w:val="0"/>
          <w:marTop w:val="0"/>
          <w:marBottom w:val="0"/>
          <w:divBdr>
            <w:top w:val="none" w:sz="0" w:space="0" w:color="auto"/>
            <w:left w:val="none" w:sz="0" w:space="0" w:color="auto"/>
            <w:bottom w:val="none" w:sz="0" w:space="0" w:color="auto"/>
            <w:right w:val="none" w:sz="0" w:space="0" w:color="auto"/>
          </w:divBdr>
        </w:div>
        <w:div w:id="987131942">
          <w:marLeft w:val="0"/>
          <w:marRight w:val="0"/>
          <w:marTop w:val="0"/>
          <w:marBottom w:val="0"/>
          <w:divBdr>
            <w:top w:val="none" w:sz="0" w:space="0" w:color="auto"/>
            <w:left w:val="none" w:sz="0" w:space="0" w:color="auto"/>
            <w:bottom w:val="none" w:sz="0" w:space="0" w:color="auto"/>
            <w:right w:val="none" w:sz="0" w:space="0" w:color="auto"/>
          </w:divBdr>
        </w:div>
        <w:div w:id="999040332">
          <w:marLeft w:val="0"/>
          <w:marRight w:val="0"/>
          <w:marTop w:val="0"/>
          <w:marBottom w:val="0"/>
          <w:divBdr>
            <w:top w:val="none" w:sz="0" w:space="0" w:color="auto"/>
            <w:left w:val="none" w:sz="0" w:space="0" w:color="auto"/>
            <w:bottom w:val="none" w:sz="0" w:space="0" w:color="auto"/>
            <w:right w:val="none" w:sz="0" w:space="0" w:color="auto"/>
          </w:divBdr>
        </w:div>
        <w:div w:id="1055130511">
          <w:marLeft w:val="0"/>
          <w:marRight w:val="0"/>
          <w:marTop w:val="0"/>
          <w:marBottom w:val="0"/>
          <w:divBdr>
            <w:top w:val="none" w:sz="0" w:space="0" w:color="auto"/>
            <w:left w:val="none" w:sz="0" w:space="0" w:color="auto"/>
            <w:bottom w:val="none" w:sz="0" w:space="0" w:color="auto"/>
            <w:right w:val="none" w:sz="0" w:space="0" w:color="auto"/>
          </w:divBdr>
        </w:div>
        <w:div w:id="1071582779">
          <w:marLeft w:val="0"/>
          <w:marRight w:val="0"/>
          <w:marTop w:val="0"/>
          <w:marBottom w:val="0"/>
          <w:divBdr>
            <w:top w:val="none" w:sz="0" w:space="0" w:color="auto"/>
            <w:left w:val="none" w:sz="0" w:space="0" w:color="auto"/>
            <w:bottom w:val="none" w:sz="0" w:space="0" w:color="auto"/>
            <w:right w:val="none" w:sz="0" w:space="0" w:color="auto"/>
          </w:divBdr>
        </w:div>
        <w:div w:id="1111129473">
          <w:marLeft w:val="0"/>
          <w:marRight w:val="0"/>
          <w:marTop w:val="0"/>
          <w:marBottom w:val="0"/>
          <w:divBdr>
            <w:top w:val="none" w:sz="0" w:space="0" w:color="auto"/>
            <w:left w:val="none" w:sz="0" w:space="0" w:color="auto"/>
            <w:bottom w:val="none" w:sz="0" w:space="0" w:color="auto"/>
            <w:right w:val="none" w:sz="0" w:space="0" w:color="auto"/>
          </w:divBdr>
        </w:div>
        <w:div w:id="1129979635">
          <w:marLeft w:val="0"/>
          <w:marRight w:val="0"/>
          <w:marTop w:val="0"/>
          <w:marBottom w:val="0"/>
          <w:divBdr>
            <w:top w:val="none" w:sz="0" w:space="0" w:color="auto"/>
            <w:left w:val="none" w:sz="0" w:space="0" w:color="auto"/>
            <w:bottom w:val="none" w:sz="0" w:space="0" w:color="auto"/>
            <w:right w:val="none" w:sz="0" w:space="0" w:color="auto"/>
          </w:divBdr>
        </w:div>
        <w:div w:id="1130905210">
          <w:marLeft w:val="0"/>
          <w:marRight w:val="0"/>
          <w:marTop w:val="0"/>
          <w:marBottom w:val="0"/>
          <w:divBdr>
            <w:top w:val="none" w:sz="0" w:space="0" w:color="auto"/>
            <w:left w:val="none" w:sz="0" w:space="0" w:color="auto"/>
            <w:bottom w:val="none" w:sz="0" w:space="0" w:color="auto"/>
            <w:right w:val="none" w:sz="0" w:space="0" w:color="auto"/>
          </w:divBdr>
        </w:div>
        <w:div w:id="1142698095">
          <w:marLeft w:val="0"/>
          <w:marRight w:val="0"/>
          <w:marTop w:val="0"/>
          <w:marBottom w:val="0"/>
          <w:divBdr>
            <w:top w:val="none" w:sz="0" w:space="0" w:color="auto"/>
            <w:left w:val="none" w:sz="0" w:space="0" w:color="auto"/>
            <w:bottom w:val="none" w:sz="0" w:space="0" w:color="auto"/>
            <w:right w:val="none" w:sz="0" w:space="0" w:color="auto"/>
          </w:divBdr>
          <w:divsChild>
            <w:div w:id="1633169316">
              <w:marLeft w:val="-75"/>
              <w:marRight w:val="0"/>
              <w:marTop w:val="30"/>
              <w:marBottom w:val="30"/>
              <w:divBdr>
                <w:top w:val="none" w:sz="0" w:space="0" w:color="auto"/>
                <w:left w:val="none" w:sz="0" w:space="0" w:color="auto"/>
                <w:bottom w:val="none" w:sz="0" w:space="0" w:color="auto"/>
                <w:right w:val="none" w:sz="0" w:space="0" w:color="auto"/>
              </w:divBdr>
              <w:divsChild>
                <w:div w:id="68234098">
                  <w:marLeft w:val="0"/>
                  <w:marRight w:val="0"/>
                  <w:marTop w:val="0"/>
                  <w:marBottom w:val="0"/>
                  <w:divBdr>
                    <w:top w:val="none" w:sz="0" w:space="0" w:color="auto"/>
                    <w:left w:val="none" w:sz="0" w:space="0" w:color="auto"/>
                    <w:bottom w:val="none" w:sz="0" w:space="0" w:color="auto"/>
                    <w:right w:val="none" w:sz="0" w:space="0" w:color="auto"/>
                  </w:divBdr>
                  <w:divsChild>
                    <w:div w:id="1928801647">
                      <w:marLeft w:val="0"/>
                      <w:marRight w:val="0"/>
                      <w:marTop w:val="0"/>
                      <w:marBottom w:val="0"/>
                      <w:divBdr>
                        <w:top w:val="none" w:sz="0" w:space="0" w:color="auto"/>
                        <w:left w:val="none" w:sz="0" w:space="0" w:color="auto"/>
                        <w:bottom w:val="none" w:sz="0" w:space="0" w:color="auto"/>
                        <w:right w:val="none" w:sz="0" w:space="0" w:color="auto"/>
                      </w:divBdr>
                    </w:div>
                  </w:divsChild>
                </w:div>
                <w:div w:id="92437586">
                  <w:marLeft w:val="0"/>
                  <w:marRight w:val="0"/>
                  <w:marTop w:val="0"/>
                  <w:marBottom w:val="0"/>
                  <w:divBdr>
                    <w:top w:val="none" w:sz="0" w:space="0" w:color="auto"/>
                    <w:left w:val="none" w:sz="0" w:space="0" w:color="auto"/>
                    <w:bottom w:val="none" w:sz="0" w:space="0" w:color="auto"/>
                    <w:right w:val="none" w:sz="0" w:space="0" w:color="auto"/>
                  </w:divBdr>
                  <w:divsChild>
                    <w:div w:id="1255089041">
                      <w:marLeft w:val="0"/>
                      <w:marRight w:val="0"/>
                      <w:marTop w:val="0"/>
                      <w:marBottom w:val="0"/>
                      <w:divBdr>
                        <w:top w:val="none" w:sz="0" w:space="0" w:color="auto"/>
                        <w:left w:val="none" w:sz="0" w:space="0" w:color="auto"/>
                        <w:bottom w:val="none" w:sz="0" w:space="0" w:color="auto"/>
                        <w:right w:val="none" w:sz="0" w:space="0" w:color="auto"/>
                      </w:divBdr>
                    </w:div>
                  </w:divsChild>
                </w:div>
                <w:div w:id="167788817">
                  <w:marLeft w:val="0"/>
                  <w:marRight w:val="0"/>
                  <w:marTop w:val="0"/>
                  <w:marBottom w:val="0"/>
                  <w:divBdr>
                    <w:top w:val="none" w:sz="0" w:space="0" w:color="auto"/>
                    <w:left w:val="none" w:sz="0" w:space="0" w:color="auto"/>
                    <w:bottom w:val="none" w:sz="0" w:space="0" w:color="auto"/>
                    <w:right w:val="none" w:sz="0" w:space="0" w:color="auto"/>
                  </w:divBdr>
                  <w:divsChild>
                    <w:div w:id="2068916894">
                      <w:marLeft w:val="0"/>
                      <w:marRight w:val="0"/>
                      <w:marTop w:val="0"/>
                      <w:marBottom w:val="0"/>
                      <w:divBdr>
                        <w:top w:val="none" w:sz="0" w:space="0" w:color="auto"/>
                        <w:left w:val="none" w:sz="0" w:space="0" w:color="auto"/>
                        <w:bottom w:val="none" w:sz="0" w:space="0" w:color="auto"/>
                        <w:right w:val="none" w:sz="0" w:space="0" w:color="auto"/>
                      </w:divBdr>
                    </w:div>
                  </w:divsChild>
                </w:div>
                <w:div w:id="177741071">
                  <w:marLeft w:val="0"/>
                  <w:marRight w:val="0"/>
                  <w:marTop w:val="0"/>
                  <w:marBottom w:val="0"/>
                  <w:divBdr>
                    <w:top w:val="none" w:sz="0" w:space="0" w:color="auto"/>
                    <w:left w:val="none" w:sz="0" w:space="0" w:color="auto"/>
                    <w:bottom w:val="none" w:sz="0" w:space="0" w:color="auto"/>
                    <w:right w:val="none" w:sz="0" w:space="0" w:color="auto"/>
                  </w:divBdr>
                  <w:divsChild>
                    <w:div w:id="1550848218">
                      <w:marLeft w:val="0"/>
                      <w:marRight w:val="0"/>
                      <w:marTop w:val="0"/>
                      <w:marBottom w:val="0"/>
                      <w:divBdr>
                        <w:top w:val="none" w:sz="0" w:space="0" w:color="auto"/>
                        <w:left w:val="none" w:sz="0" w:space="0" w:color="auto"/>
                        <w:bottom w:val="none" w:sz="0" w:space="0" w:color="auto"/>
                        <w:right w:val="none" w:sz="0" w:space="0" w:color="auto"/>
                      </w:divBdr>
                    </w:div>
                  </w:divsChild>
                </w:div>
                <w:div w:id="318656437">
                  <w:marLeft w:val="0"/>
                  <w:marRight w:val="0"/>
                  <w:marTop w:val="0"/>
                  <w:marBottom w:val="0"/>
                  <w:divBdr>
                    <w:top w:val="none" w:sz="0" w:space="0" w:color="auto"/>
                    <w:left w:val="none" w:sz="0" w:space="0" w:color="auto"/>
                    <w:bottom w:val="none" w:sz="0" w:space="0" w:color="auto"/>
                    <w:right w:val="none" w:sz="0" w:space="0" w:color="auto"/>
                  </w:divBdr>
                  <w:divsChild>
                    <w:div w:id="551964962">
                      <w:marLeft w:val="0"/>
                      <w:marRight w:val="0"/>
                      <w:marTop w:val="0"/>
                      <w:marBottom w:val="0"/>
                      <w:divBdr>
                        <w:top w:val="none" w:sz="0" w:space="0" w:color="auto"/>
                        <w:left w:val="none" w:sz="0" w:space="0" w:color="auto"/>
                        <w:bottom w:val="none" w:sz="0" w:space="0" w:color="auto"/>
                        <w:right w:val="none" w:sz="0" w:space="0" w:color="auto"/>
                      </w:divBdr>
                    </w:div>
                  </w:divsChild>
                </w:div>
                <w:div w:id="528840559">
                  <w:marLeft w:val="0"/>
                  <w:marRight w:val="0"/>
                  <w:marTop w:val="0"/>
                  <w:marBottom w:val="0"/>
                  <w:divBdr>
                    <w:top w:val="none" w:sz="0" w:space="0" w:color="auto"/>
                    <w:left w:val="none" w:sz="0" w:space="0" w:color="auto"/>
                    <w:bottom w:val="none" w:sz="0" w:space="0" w:color="auto"/>
                    <w:right w:val="none" w:sz="0" w:space="0" w:color="auto"/>
                  </w:divBdr>
                  <w:divsChild>
                    <w:div w:id="1682662681">
                      <w:marLeft w:val="0"/>
                      <w:marRight w:val="0"/>
                      <w:marTop w:val="0"/>
                      <w:marBottom w:val="0"/>
                      <w:divBdr>
                        <w:top w:val="none" w:sz="0" w:space="0" w:color="auto"/>
                        <w:left w:val="none" w:sz="0" w:space="0" w:color="auto"/>
                        <w:bottom w:val="none" w:sz="0" w:space="0" w:color="auto"/>
                        <w:right w:val="none" w:sz="0" w:space="0" w:color="auto"/>
                      </w:divBdr>
                    </w:div>
                  </w:divsChild>
                </w:div>
                <w:div w:id="529299157">
                  <w:marLeft w:val="0"/>
                  <w:marRight w:val="0"/>
                  <w:marTop w:val="0"/>
                  <w:marBottom w:val="0"/>
                  <w:divBdr>
                    <w:top w:val="none" w:sz="0" w:space="0" w:color="auto"/>
                    <w:left w:val="none" w:sz="0" w:space="0" w:color="auto"/>
                    <w:bottom w:val="none" w:sz="0" w:space="0" w:color="auto"/>
                    <w:right w:val="none" w:sz="0" w:space="0" w:color="auto"/>
                  </w:divBdr>
                  <w:divsChild>
                    <w:div w:id="488643580">
                      <w:marLeft w:val="0"/>
                      <w:marRight w:val="0"/>
                      <w:marTop w:val="0"/>
                      <w:marBottom w:val="0"/>
                      <w:divBdr>
                        <w:top w:val="none" w:sz="0" w:space="0" w:color="auto"/>
                        <w:left w:val="none" w:sz="0" w:space="0" w:color="auto"/>
                        <w:bottom w:val="none" w:sz="0" w:space="0" w:color="auto"/>
                        <w:right w:val="none" w:sz="0" w:space="0" w:color="auto"/>
                      </w:divBdr>
                    </w:div>
                  </w:divsChild>
                </w:div>
                <w:div w:id="546724864">
                  <w:marLeft w:val="0"/>
                  <w:marRight w:val="0"/>
                  <w:marTop w:val="0"/>
                  <w:marBottom w:val="0"/>
                  <w:divBdr>
                    <w:top w:val="none" w:sz="0" w:space="0" w:color="auto"/>
                    <w:left w:val="none" w:sz="0" w:space="0" w:color="auto"/>
                    <w:bottom w:val="none" w:sz="0" w:space="0" w:color="auto"/>
                    <w:right w:val="none" w:sz="0" w:space="0" w:color="auto"/>
                  </w:divBdr>
                  <w:divsChild>
                    <w:div w:id="1340231773">
                      <w:marLeft w:val="0"/>
                      <w:marRight w:val="0"/>
                      <w:marTop w:val="0"/>
                      <w:marBottom w:val="0"/>
                      <w:divBdr>
                        <w:top w:val="none" w:sz="0" w:space="0" w:color="auto"/>
                        <w:left w:val="none" w:sz="0" w:space="0" w:color="auto"/>
                        <w:bottom w:val="none" w:sz="0" w:space="0" w:color="auto"/>
                        <w:right w:val="none" w:sz="0" w:space="0" w:color="auto"/>
                      </w:divBdr>
                    </w:div>
                  </w:divsChild>
                </w:div>
                <w:div w:id="590243464">
                  <w:marLeft w:val="0"/>
                  <w:marRight w:val="0"/>
                  <w:marTop w:val="0"/>
                  <w:marBottom w:val="0"/>
                  <w:divBdr>
                    <w:top w:val="none" w:sz="0" w:space="0" w:color="auto"/>
                    <w:left w:val="none" w:sz="0" w:space="0" w:color="auto"/>
                    <w:bottom w:val="none" w:sz="0" w:space="0" w:color="auto"/>
                    <w:right w:val="none" w:sz="0" w:space="0" w:color="auto"/>
                  </w:divBdr>
                  <w:divsChild>
                    <w:div w:id="1447046215">
                      <w:marLeft w:val="0"/>
                      <w:marRight w:val="0"/>
                      <w:marTop w:val="0"/>
                      <w:marBottom w:val="0"/>
                      <w:divBdr>
                        <w:top w:val="none" w:sz="0" w:space="0" w:color="auto"/>
                        <w:left w:val="none" w:sz="0" w:space="0" w:color="auto"/>
                        <w:bottom w:val="none" w:sz="0" w:space="0" w:color="auto"/>
                        <w:right w:val="none" w:sz="0" w:space="0" w:color="auto"/>
                      </w:divBdr>
                    </w:div>
                  </w:divsChild>
                </w:div>
                <w:div w:id="592056408">
                  <w:marLeft w:val="0"/>
                  <w:marRight w:val="0"/>
                  <w:marTop w:val="0"/>
                  <w:marBottom w:val="0"/>
                  <w:divBdr>
                    <w:top w:val="none" w:sz="0" w:space="0" w:color="auto"/>
                    <w:left w:val="none" w:sz="0" w:space="0" w:color="auto"/>
                    <w:bottom w:val="none" w:sz="0" w:space="0" w:color="auto"/>
                    <w:right w:val="none" w:sz="0" w:space="0" w:color="auto"/>
                  </w:divBdr>
                  <w:divsChild>
                    <w:div w:id="1971934338">
                      <w:marLeft w:val="0"/>
                      <w:marRight w:val="0"/>
                      <w:marTop w:val="0"/>
                      <w:marBottom w:val="0"/>
                      <w:divBdr>
                        <w:top w:val="none" w:sz="0" w:space="0" w:color="auto"/>
                        <w:left w:val="none" w:sz="0" w:space="0" w:color="auto"/>
                        <w:bottom w:val="none" w:sz="0" w:space="0" w:color="auto"/>
                        <w:right w:val="none" w:sz="0" w:space="0" w:color="auto"/>
                      </w:divBdr>
                    </w:div>
                  </w:divsChild>
                </w:div>
                <w:div w:id="607004303">
                  <w:marLeft w:val="0"/>
                  <w:marRight w:val="0"/>
                  <w:marTop w:val="0"/>
                  <w:marBottom w:val="0"/>
                  <w:divBdr>
                    <w:top w:val="none" w:sz="0" w:space="0" w:color="auto"/>
                    <w:left w:val="none" w:sz="0" w:space="0" w:color="auto"/>
                    <w:bottom w:val="none" w:sz="0" w:space="0" w:color="auto"/>
                    <w:right w:val="none" w:sz="0" w:space="0" w:color="auto"/>
                  </w:divBdr>
                  <w:divsChild>
                    <w:div w:id="1853640630">
                      <w:marLeft w:val="0"/>
                      <w:marRight w:val="0"/>
                      <w:marTop w:val="0"/>
                      <w:marBottom w:val="0"/>
                      <w:divBdr>
                        <w:top w:val="none" w:sz="0" w:space="0" w:color="auto"/>
                        <w:left w:val="none" w:sz="0" w:space="0" w:color="auto"/>
                        <w:bottom w:val="none" w:sz="0" w:space="0" w:color="auto"/>
                        <w:right w:val="none" w:sz="0" w:space="0" w:color="auto"/>
                      </w:divBdr>
                    </w:div>
                  </w:divsChild>
                </w:div>
                <w:div w:id="727189204">
                  <w:marLeft w:val="0"/>
                  <w:marRight w:val="0"/>
                  <w:marTop w:val="0"/>
                  <w:marBottom w:val="0"/>
                  <w:divBdr>
                    <w:top w:val="none" w:sz="0" w:space="0" w:color="auto"/>
                    <w:left w:val="none" w:sz="0" w:space="0" w:color="auto"/>
                    <w:bottom w:val="none" w:sz="0" w:space="0" w:color="auto"/>
                    <w:right w:val="none" w:sz="0" w:space="0" w:color="auto"/>
                  </w:divBdr>
                  <w:divsChild>
                    <w:div w:id="1585608927">
                      <w:marLeft w:val="0"/>
                      <w:marRight w:val="0"/>
                      <w:marTop w:val="0"/>
                      <w:marBottom w:val="0"/>
                      <w:divBdr>
                        <w:top w:val="none" w:sz="0" w:space="0" w:color="auto"/>
                        <w:left w:val="none" w:sz="0" w:space="0" w:color="auto"/>
                        <w:bottom w:val="none" w:sz="0" w:space="0" w:color="auto"/>
                        <w:right w:val="none" w:sz="0" w:space="0" w:color="auto"/>
                      </w:divBdr>
                    </w:div>
                  </w:divsChild>
                </w:div>
                <w:div w:id="749154223">
                  <w:marLeft w:val="0"/>
                  <w:marRight w:val="0"/>
                  <w:marTop w:val="0"/>
                  <w:marBottom w:val="0"/>
                  <w:divBdr>
                    <w:top w:val="none" w:sz="0" w:space="0" w:color="auto"/>
                    <w:left w:val="none" w:sz="0" w:space="0" w:color="auto"/>
                    <w:bottom w:val="none" w:sz="0" w:space="0" w:color="auto"/>
                    <w:right w:val="none" w:sz="0" w:space="0" w:color="auto"/>
                  </w:divBdr>
                  <w:divsChild>
                    <w:div w:id="1235776891">
                      <w:marLeft w:val="0"/>
                      <w:marRight w:val="0"/>
                      <w:marTop w:val="0"/>
                      <w:marBottom w:val="0"/>
                      <w:divBdr>
                        <w:top w:val="none" w:sz="0" w:space="0" w:color="auto"/>
                        <w:left w:val="none" w:sz="0" w:space="0" w:color="auto"/>
                        <w:bottom w:val="none" w:sz="0" w:space="0" w:color="auto"/>
                        <w:right w:val="none" w:sz="0" w:space="0" w:color="auto"/>
                      </w:divBdr>
                    </w:div>
                  </w:divsChild>
                </w:div>
                <w:div w:id="753089113">
                  <w:marLeft w:val="0"/>
                  <w:marRight w:val="0"/>
                  <w:marTop w:val="0"/>
                  <w:marBottom w:val="0"/>
                  <w:divBdr>
                    <w:top w:val="none" w:sz="0" w:space="0" w:color="auto"/>
                    <w:left w:val="none" w:sz="0" w:space="0" w:color="auto"/>
                    <w:bottom w:val="none" w:sz="0" w:space="0" w:color="auto"/>
                    <w:right w:val="none" w:sz="0" w:space="0" w:color="auto"/>
                  </w:divBdr>
                  <w:divsChild>
                    <w:div w:id="263459269">
                      <w:marLeft w:val="0"/>
                      <w:marRight w:val="0"/>
                      <w:marTop w:val="0"/>
                      <w:marBottom w:val="0"/>
                      <w:divBdr>
                        <w:top w:val="none" w:sz="0" w:space="0" w:color="auto"/>
                        <w:left w:val="none" w:sz="0" w:space="0" w:color="auto"/>
                        <w:bottom w:val="none" w:sz="0" w:space="0" w:color="auto"/>
                        <w:right w:val="none" w:sz="0" w:space="0" w:color="auto"/>
                      </w:divBdr>
                    </w:div>
                  </w:divsChild>
                </w:div>
                <w:div w:id="768356072">
                  <w:marLeft w:val="0"/>
                  <w:marRight w:val="0"/>
                  <w:marTop w:val="0"/>
                  <w:marBottom w:val="0"/>
                  <w:divBdr>
                    <w:top w:val="none" w:sz="0" w:space="0" w:color="auto"/>
                    <w:left w:val="none" w:sz="0" w:space="0" w:color="auto"/>
                    <w:bottom w:val="none" w:sz="0" w:space="0" w:color="auto"/>
                    <w:right w:val="none" w:sz="0" w:space="0" w:color="auto"/>
                  </w:divBdr>
                  <w:divsChild>
                    <w:div w:id="1569612741">
                      <w:marLeft w:val="0"/>
                      <w:marRight w:val="0"/>
                      <w:marTop w:val="0"/>
                      <w:marBottom w:val="0"/>
                      <w:divBdr>
                        <w:top w:val="none" w:sz="0" w:space="0" w:color="auto"/>
                        <w:left w:val="none" w:sz="0" w:space="0" w:color="auto"/>
                        <w:bottom w:val="none" w:sz="0" w:space="0" w:color="auto"/>
                        <w:right w:val="none" w:sz="0" w:space="0" w:color="auto"/>
                      </w:divBdr>
                    </w:div>
                  </w:divsChild>
                </w:div>
                <w:div w:id="779954723">
                  <w:marLeft w:val="0"/>
                  <w:marRight w:val="0"/>
                  <w:marTop w:val="0"/>
                  <w:marBottom w:val="0"/>
                  <w:divBdr>
                    <w:top w:val="none" w:sz="0" w:space="0" w:color="auto"/>
                    <w:left w:val="none" w:sz="0" w:space="0" w:color="auto"/>
                    <w:bottom w:val="none" w:sz="0" w:space="0" w:color="auto"/>
                    <w:right w:val="none" w:sz="0" w:space="0" w:color="auto"/>
                  </w:divBdr>
                  <w:divsChild>
                    <w:div w:id="1412464190">
                      <w:marLeft w:val="0"/>
                      <w:marRight w:val="0"/>
                      <w:marTop w:val="0"/>
                      <w:marBottom w:val="0"/>
                      <w:divBdr>
                        <w:top w:val="none" w:sz="0" w:space="0" w:color="auto"/>
                        <w:left w:val="none" w:sz="0" w:space="0" w:color="auto"/>
                        <w:bottom w:val="none" w:sz="0" w:space="0" w:color="auto"/>
                        <w:right w:val="none" w:sz="0" w:space="0" w:color="auto"/>
                      </w:divBdr>
                    </w:div>
                  </w:divsChild>
                </w:div>
                <w:div w:id="792015533">
                  <w:marLeft w:val="0"/>
                  <w:marRight w:val="0"/>
                  <w:marTop w:val="0"/>
                  <w:marBottom w:val="0"/>
                  <w:divBdr>
                    <w:top w:val="none" w:sz="0" w:space="0" w:color="auto"/>
                    <w:left w:val="none" w:sz="0" w:space="0" w:color="auto"/>
                    <w:bottom w:val="none" w:sz="0" w:space="0" w:color="auto"/>
                    <w:right w:val="none" w:sz="0" w:space="0" w:color="auto"/>
                  </w:divBdr>
                  <w:divsChild>
                    <w:div w:id="195393746">
                      <w:marLeft w:val="0"/>
                      <w:marRight w:val="0"/>
                      <w:marTop w:val="0"/>
                      <w:marBottom w:val="0"/>
                      <w:divBdr>
                        <w:top w:val="none" w:sz="0" w:space="0" w:color="auto"/>
                        <w:left w:val="none" w:sz="0" w:space="0" w:color="auto"/>
                        <w:bottom w:val="none" w:sz="0" w:space="0" w:color="auto"/>
                        <w:right w:val="none" w:sz="0" w:space="0" w:color="auto"/>
                      </w:divBdr>
                    </w:div>
                  </w:divsChild>
                </w:div>
                <w:div w:id="824778156">
                  <w:marLeft w:val="0"/>
                  <w:marRight w:val="0"/>
                  <w:marTop w:val="0"/>
                  <w:marBottom w:val="0"/>
                  <w:divBdr>
                    <w:top w:val="none" w:sz="0" w:space="0" w:color="auto"/>
                    <w:left w:val="none" w:sz="0" w:space="0" w:color="auto"/>
                    <w:bottom w:val="none" w:sz="0" w:space="0" w:color="auto"/>
                    <w:right w:val="none" w:sz="0" w:space="0" w:color="auto"/>
                  </w:divBdr>
                  <w:divsChild>
                    <w:div w:id="1600528668">
                      <w:marLeft w:val="0"/>
                      <w:marRight w:val="0"/>
                      <w:marTop w:val="0"/>
                      <w:marBottom w:val="0"/>
                      <w:divBdr>
                        <w:top w:val="none" w:sz="0" w:space="0" w:color="auto"/>
                        <w:left w:val="none" w:sz="0" w:space="0" w:color="auto"/>
                        <w:bottom w:val="none" w:sz="0" w:space="0" w:color="auto"/>
                        <w:right w:val="none" w:sz="0" w:space="0" w:color="auto"/>
                      </w:divBdr>
                    </w:div>
                  </w:divsChild>
                </w:div>
                <w:div w:id="829373352">
                  <w:marLeft w:val="0"/>
                  <w:marRight w:val="0"/>
                  <w:marTop w:val="0"/>
                  <w:marBottom w:val="0"/>
                  <w:divBdr>
                    <w:top w:val="none" w:sz="0" w:space="0" w:color="auto"/>
                    <w:left w:val="none" w:sz="0" w:space="0" w:color="auto"/>
                    <w:bottom w:val="none" w:sz="0" w:space="0" w:color="auto"/>
                    <w:right w:val="none" w:sz="0" w:space="0" w:color="auto"/>
                  </w:divBdr>
                  <w:divsChild>
                    <w:div w:id="1196700753">
                      <w:marLeft w:val="0"/>
                      <w:marRight w:val="0"/>
                      <w:marTop w:val="0"/>
                      <w:marBottom w:val="0"/>
                      <w:divBdr>
                        <w:top w:val="none" w:sz="0" w:space="0" w:color="auto"/>
                        <w:left w:val="none" w:sz="0" w:space="0" w:color="auto"/>
                        <w:bottom w:val="none" w:sz="0" w:space="0" w:color="auto"/>
                        <w:right w:val="none" w:sz="0" w:space="0" w:color="auto"/>
                      </w:divBdr>
                    </w:div>
                  </w:divsChild>
                </w:div>
                <w:div w:id="841972246">
                  <w:marLeft w:val="0"/>
                  <w:marRight w:val="0"/>
                  <w:marTop w:val="0"/>
                  <w:marBottom w:val="0"/>
                  <w:divBdr>
                    <w:top w:val="none" w:sz="0" w:space="0" w:color="auto"/>
                    <w:left w:val="none" w:sz="0" w:space="0" w:color="auto"/>
                    <w:bottom w:val="none" w:sz="0" w:space="0" w:color="auto"/>
                    <w:right w:val="none" w:sz="0" w:space="0" w:color="auto"/>
                  </w:divBdr>
                  <w:divsChild>
                    <w:div w:id="599604653">
                      <w:marLeft w:val="0"/>
                      <w:marRight w:val="0"/>
                      <w:marTop w:val="0"/>
                      <w:marBottom w:val="0"/>
                      <w:divBdr>
                        <w:top w:val="none" w:sz="0" w:space="0" w:color="auto"/>
                        <w:left w:val="none" w:sz="0" w:space="0" w:color="auto"/>
                        <w:bottom w:val="none" w:sz="0" w:space="0" w:color="auto"/>
                        <w:right w:val="none" w:sz="0" w:space="0" w:color="auto"/>
                      </w:divBdr>
                    </w:div>
                  </w:divsChild>
                </w:div>
                <w:div w:id="985354995">
                  <w:marLeft w:val="0"/>
                  <w:marRight w:val="0"/>
                  <w:marTop w:val="0"/>
                  <w:marBottom w:val="0"/>
                  <w:divBdr>
                    <w:top w:val="none" w:sz="0" w:space="0" w:color="auto"/>
                    <w:left w:val="none" w:sz="0" w:space="0" w:color="auto"/>
                    <w:bottom w:val="none" w:sz="0" w:space="0" w:color="auto"/>
                    <w:right w:val="none" w:sz="0" w:space="0" w:color="auto"/>
                  </w:divBdr>
                  <w:divsChild>
                    <w:div w:id="431244865">
                      <w:marLeft w:val="0"/>
                      <w:marRight w:val="0"/>
                      <w:marTop w:val="0"/>
                      <w:marBottom w:val="0"/>
                      <w:divBdr>
                        <w:top w:val="none" w:sz="0" w:space="0" w:color="auto"/>
                        <w:left w:val="none" w:sz="0" w:space="0" w:color="auto"/>
                        <w:bottom w:val="none" w:sz="0" w:space="0" w:color="auto"/>
                        <w:right w:val="none" w:sz="0" w:space="0" w:color="auto"/>
                      </w:divBdr>
                    </w:div>
                  </w:divsChild>
                </w:div>
                <w:div w:id="1028683359">
                  <w:marLeft w:val="0"/>
                  <w:marRight w:val="0"/>
                  <w:marTop w:val="0"/>
                  <w:marBottom w:val="0"/>
                  <w:divBdr>
                    <w:top w:val="none" w:sz="0" w:space="0" w:color="auto"/>
                    <w:left w:val="none" w:sz="0" w:space="0" w:color="auto"/>
                    <w:bottom w:val="none" w:sz="0" w:space="0" w:color="auto"/>
                    <w:right w:val="none" w:sz="0" w:space="0" w:color="auto"/>
                  </w:divBdr>
                  <w:divsChild>
                    <w:div w:id="1082263047">
                      <w:marLeft w:val="0"/>
                      <w:marRight w:val="0"/>
                      <w:marTop w:val="0"/>
                      <w:marBottom w:val="0"/>
                      <w:divBdr>
                        <w:top w:val="none" w:sz="0" w:space="0" w:color="auto"/>
                        <w:left w:val="none" w:sz="0" w:space="0" w:color="auto"/>
                        <w:bottom w:val="none" w:sz="0" w:space="0" w:color="auto"/>
                        <w:right w:val="none" w:sz="0" w:space="0" w:color="auto"/>
                      </w:divBdr>
                    </w:div>
                  </w:divsChild>
                </w:div>
                <w:div w:id="1036537803">
                  <w:marLeft w:val="0"/>
                  <w:marRight w:val="0"/>
                  <w:marTop w:val="0"/>
                  <w:marBottom w:val="0"/>
                  <w:divBdr>
                    <w:top w:val="none" w:sz="0" w:space="0" w:color="auto"/>
                    <w:left w:val="none" w:sz="0" w:space="0" w:color="auto"/>
                    <w:bottom w:val="none" w:sz="0" w:space="0" w:color="auto"/>
                    <w:right w:val="none" w:sz="0" w:space="0" w:color="auto"/>
                  </w:divBdr>
                  <w:divsChild>
                    <w:div w:id="1464033795">
                      <w:marLeft w:val="0"/>
                      <w:marRight w:val="0"/>
                      <w:marTop w:val="0"/>
                      <w:marBottom w:val="0"/>
                      <w:divBdr>
                        <w:top w:val="none" w:sz="0" w:space="0" w:color="auto"/>
                        <w:left w:val="none" w:sz="0" w:space="0" w:color="auto"/>
                        <w:bottom w:val="none" w:sz="0" w:space="0" w:color="auto"/>
                        <w:right w:val="none" w:sz="0" w:space="0" w:color="auto"/>
                      </w:divBdr>
                    </w:div>
                  </w:divsChild>
                </w:div>
                <w:div w:id="1042636709">
                  <w:marLeft w:val="0"/>
                  <w:marRight w:val="0"/>
                  <w:marTop w:val="0"/>
                  <w:marBottom w:val="0"/>
                  <w:divBdr>
                    <w:top w:val="none" w:sz="0" w:space="0" w:color="auto"/>
                    <w:left w:val="none" w:sz="0" w:space="0" w:color="auto"/>
                    <w:bottom w:val="none" w:sz="0" w:space="0" w:color="auto"/>
                    <w:right w:val="none" w:sz="0" w:space="0" w:color="auto"/>
                  </w:divBdr>
                  <w:divsChild>
                    <w:div w:id="1228153426">
                      <w:marLeft w:val="0"/>
                      <w:marRight w:val="0"/>
                      <w:marTop w:val="0"/>
                      <w:marBottom w:val="0"/>
                      <w:divBdr>
                        <w:top w:val="none" w:sz="0" w:space="0" w:color="auto"/>
                        <w:left w:val="none" w:sz="0" w:space="0" w:color="auto"/>
                        <w:bottom w:val="none" w:sz="0" w:space="0" w:color="auto"/>
                        <w:right w:val="none" w:sz="0" w:space="0" w:color="auto"/>
                      </w:divBdr>
                    </w:div>
                  </w:divsChild>
                </w:div>
                <w:div w:id="1057629119">
                  <w:marLeft w:val="0"/>
                  <w:marRight w:val="0"/>
                  <w:marTop w:val="0"/>
                  <w:marBottom w:val="0"/>
                  <w:divBdr>
                    <w:top w:val="none" w:sz="0" w:space="0" w:color="auto"/>
                    <w:left w:val="none" w:sz="0" w:space="0" w:color="auto"/>
                    <w:bottom w:val="none" w:sz="0" w:space="0" w:color="auto"/>
                    <w:right w:val="none" w:sz="0" w:space="0" w:color="auto"/>
                  </w:divBdr>
                  <w:divsChild>
                    <w:div w:id="407457028">
                      <w:marLeft w:val="0"/>
                      <w:marRight w:val="0"/>
                      <w:marTop w:val="0"/>
                      <w:marBottom w:val="0"/>
                      <w:divBdr>
                        <w:top w:val="none" w:sz="0" w:space="0" w:color="auto"/>
                        <w:left w:val="none" w:sz="0" w:space="0" w:color="auto"/>
                        <w:bottom w:val="none" w:sz="0" w:space="0" w:color="auto"/>
                        <w:right w:val="none" w:sz="0" w:space="0" w:color="auto"/>
                      </w:divBdr>
                    </w:div>
                  </w:divsChild>
                </w:div>
                <w:div w:id="1087654885">
                  <w:marLeft w:val="0"/>
                  <w:marRight w:val="0"/>
                  <w:marTop w:val="0"/>
                  <w:marBottom w:val="0"/>
                  <w:divBdr>
                    <w:top w:val="none" w:sz="0" w:space="0" w:color="auto"/>
                    <w:left w:val="none" w:sz="0" w:space="0" w:color="auto"/>
                    <w:bottom w:val="none" w:sz="0" w:space="0" w:color="auto"/>
                    <w:right w:val="none" w:sz="0" w:space="0" w:color="auto"/>
                  </w:divBdr>
                  <w:divsChild>
                    <w:div w:id="370345012">
                      <w:marLeft w:val="0"/>
                      <w:marRight w:val="0"/>
                      <w:marTop w:val="0"/>
                      <w:marBottom w:val="0"/>
                      <w:divBdr>
                        <w:top w:val="none" w:sz="0" w:space="0" w:color="auto"/>
                        <w:left w:val="none" w:sz="0" w:space="0" w:color="auto"/>
                        <w:bottom w:val="none" w:sz="0" w:space="0" w:color="auto"/>
                        <w:right w:val="none" w:sz="0" w:space="0" w:color="auto"/>
                      </w:divBdr>
                    </w:div>
                  </w:divsChild>
                </w:div>
                <w:div w:id="1248492279">
                  <w:marLeft w:val="0"/>
                  <w:marRight w:val="0"/>
                  <w:marTop w:val="0"/>
                  <w:marBottom w:val="0"/>
                  <w:divBdr>
                    <w:top w:val="none" w:sz="0" w:space="0" w:color="auto"/>
                    <w:left w:val="none" w:sz="0" w:space="0" w:color="auto"/>
                    <w:bottom w:val="none" w:sz="0" w:space="0" w:color="auto"/>
                    <w:right w:val="none" w:sz="0" w:space="0" w:color="auto"/>
                  </w:divBdr>
                  <w:divsChild>
                    <w:div w:id="981497166">
                      <w:marLeft w:val="0"/>
                      <w:marRight w:val="0"/>
                      <w:marTop w:val="0"/>
                      <w:marBottom w:val="0"/>
                      <w:divBdr>
                        <w:top w:val="none" w:sz="0" w:space="0" w:color="auto"/>
                        <w:left w:val="none" w:sz="0" w:space="0" w:color="auto"/>
                        <w:bottom w:val="none" w:sz="0" w:space="0" w:color="auto"/>
                        <w:right w:val="none" w:sz="0" w:space="0" w:color="auto"/>
                      </w:divBdr>
                    </w:div>
                  </w:divsChild>
                </w:div>
                <w:div w:id="1286229363">
                  <w:marLeft w:val="0"/>
                  <w:marRight w:val="0"/>
                  <w:marTop w:val="0"/>
                  <w:marBottom w:val="0"/>
                  <w:divBdr>
                    <w:top w:val="none" w:sz="0" w:space="0" w:color="auto"/>
                    <w:left w:val="none" w:sz="0" w:space="0" w:color="auto"/>
                    <w:bottom w:val="none" w:sz="0" w:space="0" w:color="auto"/>
                    <w:right w:val="none" w:sz="0" w:space="0" w:color="auto"/>
                  </w:divBdr>
                  <w:divsChild>
                    <w:div w:id="1977686233">
                      <w:marLeft w:val="0"/>
                      <w:marRight w:val="0"/>
                      <w:marTop w:val="0"/>
                      <w:marBottom w:val="0"/>
                      <w:divBdr>
                        <w:top w:val="none" w:sz="0" w:space="0" w:color="auto"/>
                        <w:left w:val="none" w:sz="0" w:space="0" w:color="auto"/>
                        <w:bottom w:val="none" w:sz="0" w:space="0" w:color="auto"/>
                        <w:right w:val="none" w:sz="0" w:space="0" w:color="auto"/>
                      </w:divBdr>
                    </w:div>
                  </w:divsChild>
                </w:div>
                <w:div w:id="1349408682">
                  <w:marLeft w:val="0"/>
                  <w:marRight w:val="0"/>
                  <w:marTop w:val="0"/>
                  <w:marBottom w:val="0"/>
                  <w:divBdr>
                    <w:top w:val="none" w:sz="0" w:space="0" w:color="auto"/>
                    <w:left w:val="none" w:sz="0" w:space="0" w:color="auto"/>
                    <w:bottom w:val="none" w:sz="0" w:space="0" w:color="auto"/>
                    <w:right w:val="none" w:sz="0" w:space="0" w:color="auto"/>
                  </w:divBdr>
                  <w:divsChild>
                    <w:div w:id="960767568">
                      <w:marLeft w:val="0"/>
                      <w:marRight w:val="0"/>
                      <w:marTop w:val="0"/>
                      <w:marBottom w:val="0"/>
                      <w:divBdr>
                        <w:top w:val="none" w:sz="0" w:space="0" w:color="auto"/>
                        <w:left w:val="none" w:sz="0" w:space="0" w:color="auto"/>
                        <w:bottom w:val="none" w:sz="0" w:space="0" w:color="auto"/>
                        <w:right w:val="none" w:sz="0" w:space="0" w:color="auto"/>
                      </w:divBdr>
                    </w:div>
                  </w:divsChild>
                </w:div>
                <w:div w:id="1426919782">
                  <w:marLeft w:val="0"/>
                  <w:marRight w:val="0"/>
                  <w:marTop w:val="0"/>
                  <w:marBottom w:val="0"/>
                  <w:divBdr>
                    <w:top w:val="none" w:sz="0" w:space="0" w:color="auto"/>
                    <w:left w:val="none" w:sz="0" w:space="0" w:color="auto"/>
                    <w:bottom w:val="none" w:sz="0" w:space="0" w:color="auto"/>
                    <w:right w:val="none" w:sz="0" w:space="0" w:color="auto"/>
                  </w:divBdr>
                  <w:divsChild>
                    <w:div w:id="1081414653">
                      <w:marLeft w:val="0"/>
                      <w:marRight w:val="0"/>
                      <w:marTop w:val="0"/>
                      <w:marBottom w:val="0"/>
                      <w:divBdr>
                        <w:top w:val="none" w:sz="0" w:space="0" w:color="auto"/>
                        <w:left w:val="none" w:sz="0" w:space="0" w:color="auto"/>
                        <w:bottom w:val="none" w:sz="0" w:space="0" w:color="auto"/>
                        <w:right w:val="none" w:sz="0" w:space="0" w:color="auto"/>
                      </w:divBdr>
                    </w:div>
                  </w:divsChild>
                </w:div>
                <w:div w:id="1536700954">
                  <w:marLeft w:val="0"/>
                  <w:marRight w:val="0"/>
                  <w:marTop w:val="0"/>
                  <w:marBottom w:val="0"/>
                  <w:divBdr>
                    <w:top w:val="none" w:sz="0" w:space="0" w:color="auto"/>
                    <w:left w:val="none" w:sz="0" w:space="0" w:color="auto"/>
                    <w:bottom w:val="none" w:sz="0" w:space="0" w:color="auto"/>
                    <w:right w:val="none" w:sz="0" w:space="0" w:color="auto"/>
                  </w:divBdr>
                  <w:divsChild>
                    <w:div w:id="1277759631">
                      <w:marLeft w:val="0"/>
                      <w:marRight w:val="0"/>
                      <w:marTop w:val="0"/>
                      <w:marBottom w:val="0"/>
                      <w:divBdr>
                        <w:top w:val="none" w:sz="0" w:space="0" w:color="auto"/>
                        <w:left w:val="none" w:sz="0" w:space="0" w:color="auto"/>
                        <w:bottom w:val="none" w:sz="0" w:space="0" w:color="auto"/>
                        <w:right w:val="none" w:sz="0" w:space="0" w:color="auto"/>
                      </w:divBdr>
                    </w:div>
                  </w:divsChild>
                </w:div>
                <w:div w:id="1537741642">
                  <w:marLeft w:val="0"/>
                  <w:marRight w:val="0"/>
                  <w:marTop w:val="0"/>
                  <w:marBottom w:val="0"/>
                  <w:divBdr>
                    <w:top w:val="none" w:sz="0" w:space="0" w:color="auto"/>
                    <w:left w:val="none" w:sz="0" w:space="0" w:color="auto"/>
                    <w:bottom w:val="none" w:sz="0" w:space="0" w:color="auto"/>
                    <w:right w:val="none" w:sz="0" w:space="0" w:color="auto"/>
                  </w:divBdr>
                  <w:divsChild>
                    <w:div w:id="882865322">
                      <w:marLeft w:val="0"/>
                      <w:marRight w:val="0"/>
                      <w:marTop w:val="0"/>
                      <w:marBottom w:val="0"/>
                      <w:divBdr>
                        <w:top w:val="none" w:sz="0" w:space="0" w:color="auto"/>
                        <w:left w:val="none" w:sz="0" w:space="0" w:color="auto"/>
                        <w:bottom w:val="none" w:sz="0" w:space="0" w:color="auto"/>
                        <w:right w:val="none" w:sz="0" w:space="0" w:color="auto"/>
                      </w:divBdr>
                    </w:div>
                  </w:divsChild>
                </w:div>
                <w:div w:id="1561866696">
                  <w:marLeft w:val="0"/>
                  <w:marRight w:val="0"/>
                  <w:marTop w:val="0"/>
                  <w:marBottom w:val="0"/>
                  <w:divBdr>
                    <w:top w:val="none" w:sz="0" w:space="0" w:color="auto"/>
                    <w:left w:val="none" w:sz="0" w:space="0" w:color="auto"/>
                    <w:bottom w:val="none" w:sz="0" w:space="0" w:color="auto"/>
                    <w:right w:val="none" w:sz="0" w:space="0" w:color="auto"/>
                  </w:divBdr>
                  <w:divsChild>
                    <w:div w:id="1123501363">
                      <w:marLeft w:val="0"/>
                      <w:marRight w:val="0"/>
                      <w:marTop w:val="0"/>
                      <w:marBottom w:val="0"/>
                      <w:divBdr>
                        <w:top w:val="none" w:sz="0" w:space="0" w:color="auto"/>
                        <w:left w:val="none" w:sz="0" w:space="0" w:color="auto"/>
                        <w:bottom w:val="none" w:sz="0" w:space="0" w:color="auto"/>
                        <w:right w:val="none" w:sz="0" w:space="0" w:color="auto"/>
                      </w:divBdr>
                    </w:div>
                  </w:divsChild>
                </w:div>
                <w:div w:id="1676954927">
                  <w:marLeft w:val="0"/>
                  <w:marRight w:val="0"/>
                  <w:marTop w:val="0"/>
                  <w:marBottom w:val="0"/>
                  <w:divBdr>
                    <w:top w:val="none" w:sz="0" w:space="0" w:color="auto"/>
                    <w:left w:val="none" w:sz="0" w:space="0" w:color="auto"/>
                    <w:bottom w:val="none" w:sz="0" w:space="0" w:color="auto"/>
                    <w:right w:val="none" w:sz="0" w:space="0" w:color="auto"/>
                  </w:divBdr>
                  <w:divsChild>
                    <w:div w:id="2018534630">
                      <w:marLeft w:val="0"/>
                      <w:marRight w:val="0"/>
                      <w:marTop w:val="0"/>
                      <w:marBottom w:val="0"/>
                      <w:divBdr>
                        <w:top w:val="none" w:sz="0" w:space="0" w:color="auto"/>
                        <w:left w:val="none" w:sz="0" w:space="0" w:color="auto"/>
                        <w:bottom w:val="none" w:sz="0" w:space="0" w:color="auto"/>
                        <w:right w:val="none" w:sz="0" w:space="0" w:color="auto"/>
                      </w:divBdr>
                    </w:div>
                  </w:divsChild>
                </w:div>
                <w:div w:id="1801917050">
                  <w:marLeft w:val="0"/>
                  <w:marRight w:val="0"/>
                  <w:marTop w:val="0"/>
                  <w:marBottom w:val="0"/>
                  <w:divBdr>
                    <w:top w:val="none" w:sz="0" w:space="0" w:color="auto"/>
                    <w:left w:val="none" w:sz="0" w:space="0" w:color="auto"/>
                    <w:bottom w:val="none" w:sz="0" w:space="0" w:color="auto"/>
                    <w:right w:val="none" w:sz="0" w:space="0" w:color="auto"/>
                  </w:divBdr>
                  <w:divsChild>
                    <w:div w:id="298270754">
                      <w:marLeft w:val="0"/>
                      <w:marRight w:val="0"/>
                      <w:marTop w:val="0"/>
                      <w:marBottom w:val="0"/>
                      <w:divBdr>
                        <w:top w:val="none" w:sz="0" w:space="0" w:color="auto"/>
                        <w:left w:val="none" w:sz="0" w:space="0" w:color="auto"/>
                        <w:bottom w:val="none" w:sz="0" w:space="0" w:color="auto"/>
                        <w:right w:val="none" w:sz="0" w:space="0" w:color="auto"/>
                      </w:divBdr>
                    </w:div>
                  </w:divsChild>
                </w:div>
                <w:div w:id="1837770378">
                  <w:marLeft w:val="0"/>
                  <w:marRight w:val="0"/>
                  <w:marTop w:val="0"/>
                  <w:marBottom w:val="0"/>
                  <w:divBdr>
                    <w:top w:val="none" w:sz="0" w:space="0" w:color="auto"/>
                    <w:left w:val="none" w:sz="0" w:space="0" w:color="auto"/>
                    <w:bottom w:val="none" w:sz="0" w:space="0" w:color="auto"/>
                    <w:right w:val="none" w:sz="0" w:space="0" w:color="auto"/>
                  </w:divBdr>
                  <w:divsChild>
                    <w:div w:id="97411755">
                      <w:marLeft w:val="0"/>
                      <w:marRight w:val="0"/>
                      <w:marTop w:val="0"/>
                      <w:marBottom w:val="0"/>
                      <w:divBdr>
                        <w:top w:val="none" w:sz="0" w:space="0" w:color="auto"/>
                        <w:left w:val="none" w:sz="0" w:space="0" w:color="auto"/>
                        <w:bottom w:val="none" w:sz="0" w:space="0" w:color="auto"/>
                        <w:right w:val="none" w:sz="0" w:space="0" w:color="auto"/>
                      </w:divBdr>
                    </w:div>
                  </w:divsChild>
                </w:div>
                <w:div w:id="1838230495">
                  <w:marLeft w:val="0"/>
                  <w:marRight w:val="0"/>
                  <w:marTop w:val="0"/>
                  <w:marBottom w:val="0"/>
                  <w:divBdr>
                    <w:top w:val="none" w:sz="0" w:space="0" w:color="auto"/>
                    <w:left w:val="none" w:sz="0" w:space="0" w:color="auto"/>
                    <w:bottom w:val="none" w:sz="0" w:space="0" w:color="auto"/>
                    <w:right w:val="none" w:sz="0" w:space="0" w:color="auto"/>
                  </w:divBdr>
                  <w:divsChild>
                    <w:div w:id="881985816">
                      <w:marLeft w:val="0"/>
                      <w:marRight w:val="0"/>
                      <w:marTop w:val="0"/>
                      <w:marBottom w:val="0"/>
                      <w:divBdr>
                        <w:top w:val="none" w:sz="0" w:space="0" w:color="auto"/>
                        <w:left w:val="none" w:sz="0" w:space="0" w:color="auto"/>
                        <w:bottom w:val="none" w:sz="0" w:space="0" w:color="auto"/>
                        <w:right w:val="none" w:sz="0" w:space="0" w:color="auto"/>
                      </w:divBdr>
                    </w:div>
                  </w:divsChild>
                </w:div>
                <w:div w:id="1931964670">
                  <w:marLeft w:val="0"/>
                  <w:marRight w:val="0"/>
                  <w:marTop w:val="0"/>
                  <w:marBottom w:val="0"/>
                  <w:divBdr>
                    <w:top w:val="none" w:sz="0" w:space="0" w:color="auto"/>
                    <w:left w:val="none" w:sz="0" w:space="0" w:color="auto"/>
                    <w:bottom w:val="none" w:sz="0" w:space="0" w:color="auto"/>
                    <w:right w:val="none" w:sz="0" w:space="0" w:color="auto"/>
                  </w:divBdr>
                  <w:divsChild>
                    <w:div w:id="605500693">
                      <w:marLeft w:val="0"/>
                      <w:marRight w:val="0"/>
                      <w:marTop w:val="0"/>
                      <w:marBottom w:val="0"/>
                      <w:divBdr>
                        <w:top w:val="none" w:sz="0" w:space="0" w:color="auto"/>
                        <w:left w:val="none" w:sz="0" w:space="0" w:color="auto"/>
                        <w:bottom w:val="none" w:sz="0" w:space="0" w:color="auto"/>
                        <w:right w:val="none" w:sz="0" w:space="0" w:color="auto"/>
                      </w:divBdr>
                    </w:div>
                  </w:divsChild>
                </w:div>
                <w:div w:id="1934125655">
                  <w:marLeft w:val="0"/>
                  <w:marRight w:val="0"/>
                  <w:marTop w:val="0"/>
                  <w:marBottom w:val="0"/>
                  <w:divBdr>
                    <w:top w:val="none" w:sz="0" w:space="0" w:color="auto"/>
                    <w:left w:val="none" w:sz="0" w:space="0" w:color="auto"/>
                    <w:bottom w:val="none" w:sz="0" w:space="0" w:color="auto"/>
                    <w:right w:val="none" w:sz="0" w:space="0" w:color="auto"/>
                  </w:divBdr>
                  <w:divsChild>
                    <w:div w:id="1991014341">
                      <w:marLeft w:val="0"/>
                      <w:marRight w:val="0"/>
                      <w:marTop w:val="0"/>
                      <w:marBottom w:val="0"/>
                      <w:divBdr>
                        <w:top w:val="none" w:sz="0" w:space="0" w:color="auto"/>
                        <w:left w:val="none" w:sz="0" w:space="0" w:color="auto"/>
                        <w:bottom w:val="none" w:sz="0" w:space="0" w:color="auto"/>
                        <w:right w:val="none" w:sz="0" w:space="0" w:color="auto"/>
                      </w:divBdr>
                    </w:div>
                  </w:divsChild>
                </w:div>
                <w:div w:id="1991904791">
                  <w:marLeft w:val="0"/>
                  <w:marRight w:val="0"/>
                  <w:marTop w:val="0"/>
                  <w:marBottom w:val="0"/>
                  <w:divBdr>
                    <w:top w:val="none" w:sz="0" w:space="0" w:color="auto"/>
                    <w:left w:val="none" w:sz="0" w:space="0" w:color="auto"/>
                    <w:bottom w:val="none" w:sz="0" w:space="0" w:color="auto"/>
                    <w:right w:val="none" w:sz="0" w:space="0" w:color="auto"/>
                  </w:divBdr>
                  <w:divsChild>
                    <w:div w:id="459105428">
                      <w:marLeft w:val="0"/>
                      <w:marRight w:val="0"/>
                      <w:marTop w:val="0"/>
                      <w:marBottom w:val="0"/>
                      <w:divBdr>
                        <w:top w:val="none" w:sz="0" w:space="0" w:color="auto"/>
                        <w:left w:val="none" w:sz="0" w:space="0" w:color="auto"/>
                        <w:bottom w:val="none" w:sz="0" w:space="0" w:color="auto"/>
                        <w:right w:val="none" w:sz="0" w:space="0" w:color="auto"/>
                      </w:divBdr>
                    </w:div>
                    <w:div w:id="652687544">
                      <w:marLeft w:val="0"/>
                      <w:marRight w:val="0"/>
                      <w:marTop w:val="0"/>
                      <w:marBottom w:val="0"/>
                      <w:divBdr>
                        <w:top w:val="none" w:sz="0" w:space="0" w:color="auto"/>
                        <w:left w:val="none" w:sz="0" w:space="0" w:color="auto"/>
                        <w:bottom w:val="none" w:sz="0" w:space="0" w:color="auto"/>
                        <w:right w:val="none" w:sz="0" w:space="0" w:color="auto"/>
                      </w:divBdr>
                    </w:div>
                  </w:divsChild>
                </w:div>
                <w:div w:id="2024893207">
                  <w:marLeft w:val="0"/>
                  <w:marRight w:val="0"/>
                  <w:marTop w:val="0"/>
                  <w:marBottom w:val="0"/>
                  <w:divBdr>
                    <w:top w:val="none" w:sz="0" w:space="0" w:color="auto"/>
                    <w:left w:val="none" w:sz="0" w:space="0" w:color="auto"/>
                    <w:bottom w:val="none" w:sz="0" w:space="0" w:color="auto"/>
                    <w:right w:val="none" w:sz="0" w:space="0" w:color="auto"/>
                  </w:divBdr>
                  <w:divsChild>
                    <w:div w:id="2014869595">
                      <w:marLeft w:val="0"/>
                      <w:marRight w:val="0"/>
                      <w:marTop w:val="0"/>
                      <w:marBottom w:val="0"/>
                      <w:divBdr>
                        <w:top w:val="none" w:sz="0" w:space="0" w:color="auto"/>
                        <w:left w:val="none" w:sz="0" w:space="0" w:color="auto"/>
                        <w:bottom w:val="none" w:sz="0" w:space="0" w:color="auto"/>
                        <w:right w:val="none" w:sz="0" w:space="0" w:color="auto"/>
                      </w:divBdr>
                    </w:div>
                  </w:divsChild>
                </w:div>
                <w:div w:id="2034846289">
                  <w:marLeft w:val="0"/>
                  <w:marRight w:val="0"/>
                  <w:marTop w:val="0"/>
                  <w:marBottom w:val="0"/>
                  <w:divBdr>
                    <w:top w:val="none" w:sz="0" w:space="0" w:color="auto"/>
                    <w:left w:val="none" w:sz="0" w:space="0" w:color="auto"/>
                    <w:bottom w:val="none" w:sz="0" w:space="0" w:color="auto"/>
                    <w:right w:val="none" w:sz="0" w:space="0" w:color="auto"/>
                  </w:divBdr>
                  <w:divsChild>
                    <w:div w:id="50230086">
                      <w:marLeft w:val="0"/>
                      <w:marRight w:val="0"/>
                      <w:marTop w:val="0"/>
                      <w:marBottom w:val="0"/>
                      <w:divBdr>
                        <w:top w:val="none" w:sz="0" w:space="0" w:color="auto"/>
                        <w:left w:val="none" w:sz="0" w:space="0" w:color="auto"/>
                        <w:bottom w:val="none" w:sz="0" w:space="0" w:color="auto"/>
                        <w:right w:val="none" w:sz="0" w:space="0" w:color="auto"/>
                      </w:divBdr>
                    </w:div>
                  </w:divsChild>
                </w:div>
                <w:div w:id="2132703699">
                  <w:marLeft w:val="0"/>
                  <w:marRight w:val="0"/>
                  <w:marTop w:val="0"/>
                  <w:marBottom w:val="0"/>
                  <w:divBdr>
                    <w:top w:val="none" w:sz="0" w:space="0" w:color="auto"/>
                    <w:left w:val="none" w:sz="0" w:space="0" w:color="auto"/>
                    <w:bottom w:val="none" w:sz="0" w:space="0" w:color="auto"/>
                    <w:right w:val="none" w:sz="0" w:space="0" w:color="auto"/>
                  </w:divBdr>
                  <w:divsChild>
                    <w:div w:id="686758944">
                      <w:marLeft w:val="0"/>
                      <w:marRight w:val="0"/>
                      <w:marTop w:val="0"/>
                      <w:marBottom w:val="0"/>
                      <w:divBdr>
                        <w:top w:val="none" w:sz="0" w:space="0" w:color="auto"/>
                        <w:left w:val="none" w:sz="0" w:space="0" w:color="auto"/>
                        <w:bottom w:val="none" w:sz="0" w:space="0" w:color="auto"/>
                        <w:right w:val="none" w:sz="0" w:space="0" w:color="auto"/>
                      </w:divBdr>
                    </w:div>
                  </w:divsChild>
                </w:div>
                <w:div w:id="2136749633">
                  <w:marLeft w:val="0"/>
                  <w:marRight w:val="0"/>
                  <w:marTop w:val="0"/>
                  <w:marBottom w:val="0"/>
                  <w:divBdr>
                    <w:top w:val="none" w:sz="0" w:space="0" w:color="auto"/>
                    <w:left w:val="none" w:sz="0" w:space="0" w:color="auto"/>
                    <w:bottom w:val="none" w:sz="0" w:space="0" w:color="auto"/>
                    <w:right w:val="none" w:sz="0" w:space="0" w:color="auto"/>
                  </w:divBdr>
                  <w:divsChild>
                    <w:div w:id="19033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28717">
          <w:marLeft w:val="0"/>
          <w:marRight w:val="0"/>
          <w:marTop w:val="0"/>
          <w:marBottom w:val="0"/>
          <w:divBdr>
            <w:top w:val="none" w:sz="0" w:space="0" w:color="auto"/>
            <w:left w:val="none" w:sz="0" w:space="0" w:color="auto"/>
            <w:bottom w:val="none" w:sz="0" w:space="0" w:color="auto"/>
            <w:right w:val="none" w:sz="0" w:space="0" w:color="auto"/>
          </w:divBdr>
        </w:div>
        <w:div w:id="1177891334">
          <w:marLeft w:val="0"/>
          <w:marRight w:val="0"/>
          <w:marTop w:val="0"/>
          <w:marBottom w:val="0"/>
          <w:divBdr>
            <w:top w:val="none" w:sz="0" w:space="0" w:color="auto"/>
            <w:left w:val="none" w:sz="0" w:space="0" w:color="auto"/>
            <w:bottom w:val="none" w:sz="0" w:space="0" w:color="auto"/>
            <w:right w:val="none" w:sz="0" w:space="0" w:color="auto"/>
          </w:divBdr>
        </w:div>
        <w:div w:id="1239944603">
          <w:marLeft w:val="0"/>
          <w:marRight w:val="0"/>
          <w:marTop w:val="0"/>
          <w:marBottom w:val="0"/>
          <w:divBdr>
            <w:top w:val="none" w:sz="0" w:space="0" w:color="auto"/>
            <w:left w:val="none" w:sz="0" w:space="0" w:color="auto"/>
            <w:bottom w:val="none" w:sz="0" w:space="0" w:color="auto"/>
            <w:right w:val="none" w:sz="0" w:space="0" w:color="auto"/>
          </w:divBdr>
        </w:div>
        <w:div w:id="1245840585">
          <w:marLeft w:val="0"/>
          <w:marRight w:val="0"/>
          <w:marTop w:val="0"/>
          <w:marBottom w:val="0"/>
          <w:divBdr>
            <w:top w:val="none" w:sz="0" w:space="0" w:color="auto"/>
            <w:left w:val="none" w:sz="0" w:space="0" w:color="auto"/>
            <w:bottom w:val="none" w:sz="0" w:space="0" w:color="auto"/>
            <w:right w:val="none" w:sz="0" w:space="0" w:color="auto"/>
          </w:divBdr>
        </w:div>
        <w:div w:id="1250433390">
          <w:marLeft w:val="0"/>
          <w:marRight w:val="0"/>
          <w:marTop w:val="0"/>
          <w:marBottom w:val="0"/>
          <w:divBdr>
            <w:top w:val="none" w:sz="0" w:space="0" w:color="auto"/>
            <w:left w:val="none" w:sz="0" w:space="0" w:color="auto"/>
            <w:bottom w:val="none" w:sz="0" w:space="0" w:color="auto"/>
            <w:right w:val="none" w:sz="0" w:space="0" w:color="auto"/>
          </w:divBdr>
        </w:div>
        <w:div w:id="1252734080">
          <w:marLeft w:val="0"/>
          <w:marRight w:val="0"/>
          <w:marTop w:val="0"/>
          <w:marBottom w:val="0"/>
          <w:divBdr>
            <w:top w:val="none" w:sz="0" w:space="0" w:color="auto"/>
            <w:left w:val="none" w:sz="0" w:space="0" w:color="auto"/>
            <w:bottom w:val="none" w:sz="0" w:space="0" w:color="auto"/>
            <w:right w:val="none" w:sz="0" w:space="0" w:color="auto"/>
          </w:divBdr>
        </w:div>
        <w:div w:id="1266841578">
          <w:marLeft w:val="0"/>
          <w:marRight w:val="0"/>
          <w:marTop w:val="0"/>
          <w:marBottom w:val="0"/>
          <w:divBdr>
            <w:top w:val="none" w:sz="0" w:space="0" w:color="auto"/>
            <w:left w:val="none" w:sz="0" w:space="0" w:color="auto"/>
            <w:bottom w:val="none" w:sz="0" w:space="0" w:color="auto"/>
            <w:right w:val="none" w:sz="0" w:space="0" w:color="auto"/>
          </w:divBdr>
        </w:div>
        <w:div w:id="1363242700">
          <w:marLeft w:val="0"/>
          <w:marRight w:val="0"/>
          <w:marTop w:val="0"/>
          <w:marBottom w:val="0"/>
          <w:divBdr>
            <w:top w:val="none" w:sz="0" w:space="0" w:color="auto"/>
            <w:left w:val="none" w:sz="0" w:space="0" w:color="auto"/>
            <w:bottom w:val="none" w:sz="0" w:space="0" w:color="auto"/>
            <w:right w:val="none" w:sz="0" w:space="0" w:color="auto"/>
          </w:divBdr>
        </w:div>
        <w:div w:id="1383365176">
          <w:marLeft w:val="0"/>
          <w:marRight w:val="0"/>
          <w:marTop w:val="0"/>
          <w:marBottom w:val="0"/>
          <w:divBdr>
            <w:top w:val="none" w:sz="0" w:space="0" w:color="auto"/>
            <w:left w:val="none" w:sz="0" w:space="0" w:color="auto"/>
            <w:bottom w:val="none" w:sz="0" w:space="0" w:color="auto"/>
            <w:right w:val="none" w:sz="0" w:space="0" w:color="auto"/>
          </w:divBdr>
        </w:div>
        <w:div w:id="1404181738">
          <w:marLeft w:val="0"/>
          <w:marRight w:val="0"/>
          <w:marTop w:val="0"/>
          <w:marBottom w:val="0"/>
          <w:divBdr>
            <w:top w:val="none" w:sz="0" w:space="0" w:color="auto"/>
            <w:left w:val="none" w:sz="0" w:space="0" w:color="auto"/>
            <w:bottom w:val="none" w:sz="0" w:space="0" w:color="auto"/>
            <w:right w:val="none" w:sz="0" w:space="0" w:color="auto"/>
          </w:divBdr>
        </w:div>
        <w:div w:id="1419785651">
          <w:marLeft w:val="0"/>
          <w:marRight w:val="0"/>
          <w:marTop w:val="0"/>
          <w:marBottom w:val="0"/>
          <w:divBdr>
            <w:top w:val="none" w:sz="0" w:space="0" w:color="auto"/>
            <w:left w:val="none" w:sz="0" w:space="0" w:color="auto"/>
            <w:bottom w:val="none" w:sz="0" w:space="0" w:color="auto"/>
            <w:right w:val="none" w:sz="0" w:space="0" w:color="auto"/>
          </w:divBdr>
        </w:div>
        <w:div w:id="1452089329">
          <w:marLeft w:val="0"/>
          <w:marRight w:val="0"/>
          <w:marTop w:val="0"/>
          <w:marBottom w:val="0"/>
          <w:divBdr>
            <w:top w:val="none" w:sz="0" w:space="0" w:color="auto"/>
            <w:left w:val="none" w:sz="0" w:space="0" w:color="auto"/>
            <w:bottom w:val="none" w:sz="0" w:space="0" w:color="auto"/>
            <w:right w:val="none" w:sz="0" w:space="0" w:color="auto"/>
          </w:divBdr>
        </w:div>
        <w:div w:id="1478917178">
          <w:marLeft w:val="0"/>
          <w:marRight w:val="0"/>
          <w:marTop w:val="0"/>
          <w:marBottom w:val="0"/>
          <w:divBdr>
            <w:top w:val="none" w:sz="0" w:space="0" w:color="auto"/>
            <w:left w:val="none" w:sz="0" w:space="0" w:color="auto"/>
            <w:bottom w:val="none" w:sz="0" w:space="0" w:color="auto"/>
            <w:right w:val="none" w:sz="0" w:space="0" w:color="auto"/>
          </w:divBdr>
        </w:div>
        <w:div w:id="1555778755">
          <w:marLeft w:val="0"/>
          <w:marRight w:val="0"/>
          <w:marTop w:val="0"/>
          <w:marBottom w:val="0"/>
          <w:divBdr>
            <w:top w:val="none" w:sz="0" w:space="0" w:color="auto"/>
            <w:left w:val="none" w:sz="0" w:space="0" w:color="auto"/>
            <w:bottom w:val="none" w:sz="0" w:space="0" w:color="auto"/>
            <w:right w:val="none" w:sz="0" w:space="0" w:color="auto"/>
          </w:divBdr>
        </w:div>
        <w:div w:id="1564440424">
          <w:marLeft w:val="0"/>
          <w:marRight w:val="0"/>
          <w:marTop w:val="0"/>
          <w:marBottom w:val="0"/>
          <w:divBdr>
            <w:top w:val="none" w:sz="0" w:space="0" w:color="auto"/>
            <w:left w:val="none" w:sz="0" w:space="0" w:color="auto"/>
            <w:bottom w:val="none" w:sz="0" w:space="0" w:color="auto"/>
            <w:right w:val="none" w:sz="0" w:space="0" w:color="auto"/>
          </w:divBdr>
        </w:div>
        <w:div w:id="1600142918">
          <w:marLeft w:val="0"/>
          <w:marRight w:val="0"/>
          <w:marTop w:val="0"/>
          <w:marBottom w:val="0"/>
          <w:divBdr>
            <w:top w:val="none" w:sz="0" w:space="0" w:color="auto"/>
            <w:left w:val="none" w:sz="0" w:space="0" w:color="auto"/>
            <w:bottom w:val="none" w:sz="0" w:space="0" w:color="auto"/>
            <w:right w:val="none" w:sz="0" w:space="0" w:color="auto"/>
          </w:divBdr>
        </w:div>
        <w:div w:id="1658535414">
          <w:marLeft w:val="0"/>
          <w:marRight w:val="0"/>
          <w:marTop w:val="0"/>
          <w:marBottom w:val="0"/>
          <w:divBdr>
            <w:top w:val="none" w:sz="0" w:space="0" w:color="auto"/>
            <w:left w:val="none" w:sz="0" w:space="0" w:color="auto"/>
            <w:bottom w:val="none" w:sz="0" w:space="0" w:color="auto"/>
            <w:right w:val="none" w:sz="0" w:space="0" w:color="auto"/>
          </w:divBdr>
        </w:div>
        <w:div w:id="1679966134">
          <w:marLeft w:val="0"/>
          <w:marRight w:val="0"/>
          <w:marTop w:val="0"/>
          <w:marBottom w:val="0"/>
          <w:divBdr>
            <w:top w:val="none" w:sz="0" w:space="0" w:color="auto"/>
            <w:left w:val="none" w:sz="0" w:space="0" w:color="auto"/>
            <w:bottom w:val="none" w:sz="0" w:space="0" w:color="auto"/>
            <w:right w:val="none" w:sz="0" w:space="0" w:color="auto"/>
          </w:divBdr>
        </w:div>
        <w:div w:id="1699817860">
          <w:marLeft w:val="0"/>
          <w:marRight w:val="0"/>
          <w:marTop w:val="0"/>
          <w:marBottom w:val="0"/>
          <w:divBdr>
            <w:top w:val="none" w:sz="0" w:space="0" w:color="auto"/>
            <w:left w:val="none" w:sz="0" w:space="0" w:color="auto"/>
            <w:bottom w:val="none" w:sz="0" w:space="0" w:color="auto"/>
            <w:right w:val="none" w:sz="0" w:space="0" w:color="auto"/>
          </w:divBdr>
        </w:div>
        <w:div w:id="1702591574">
          <w:marLeft w:val="0"/>
          <w:marRight w:val="0"/>
          <w:marTop w:val="0"/>
          <w:marBottom w:val="0"/>
          <w:divBdr>
            <w:top w:val="none" w:sz="0" w:space="0" w:color="auto"/>
            <w:left w:val="none" w:sz="0" w:space="0" w:color="auto"/>
            <w:bottom w:val="none" w:sz="0" w:space="0" w:color="auto"/>
            <w:right w:val="none" w:sz="0" w:space="0" w:color="auto"/>
          </w:divBdr>
        </w:div>
        <w:div w:id="1772319163">
          <w:marLeft w:val="0"/>
          <w:marRight w:val="0"/>
          <w:marTop w:val="0"/>
          <w:marBottom w:val="0"/>
          <w:divBdr>
            <w:top w:val="none" w:sz="0" w:space="0" w:color="auto"/>
            <w:left w:val="none" w:sz="0" w:space="0" w:color="auto"/>
            <w:bottom w:val="none" w:sz="0" w:space="0" w:color="auto"/>
            <w:right w:val="none" w:sz="0" w:space="0" w:color="auto"/>
          </w:divBdr>
        </w:div>
        <w:div w:id="1791166339">
          <w:marLeft w:val="0"/>
          <w:marRight w:val="0"/>
          <w:marTop w:val="0"/>
          <w:marBottom w:val="0"/>
          <w:divBdr>
            <w:top w:val="none" w:sz="0" w:space="0" w:color="auto"/>
            <w:left w:val="none" w:sz="0" w:space="0" w:color="auto"/>
            <w:bottom w:val="none" w:sz="0" w:space="0" w:color="auto"/>
            <w:right w:val="none" w:sz="0" w:space="0" w:color="auto"/>
          </w:divBdr>
        </w:div>
        <w:div w:id="1885939959">
          <w:marLeft w:val="0"/>
          <w:marRight w:val="0"/>
          <w:marTop w:val="0"/>
          <w:marBottom w:val="0"/>
          <w:divBdr>
            <w:top w:val="none" w:sz="0" w:space="0" w:color="auto"/>
            <w:left w:val="none" w:sz="0" w:space="0" w:color="auto"/>
            <w:bottom w:val="none" w:sz="0" w:space="0" w:color="auto"/>
            <w:right w:val="none" w:sz="0" w:space="0" w:color="auto"/>
          </w:divBdr>
        </w:div>
        <w:div w:id="1897012132">
          <w:marLeft w:val="0"/>
          <w:marRight w:val="0"/>
          <w:marTop w:val="0"/>
          <w:marBottom w:val="0"/>
          <w:divBdr>
            <w:top w:val="none" w:sz="0" w:space="0" w:color="auto"/>
            <w:left w:val="none" w:sz="0" w:space="0" w:color="auto"/>
            <w:bottom w:val="none" w:sz="0" w:space="0" w:color="auto"/>
            <w:right w:val="none" w:sz="0" w:space="0" w:color="auto"/>
          </w:divBdr>
        </w:div>
        <w:div w:id="1918519884">
          <w:marLeft w:val="0"/>
          <w:marRight w:val="0"/>
          <w:marTop w:val="0"/>
          <w:marBottom w:val="0"/>
          <w:divBdr>
            <w:top w:val="none" w:sz="0" w:space="0" w:color="auto"/>
            <w:left w:val="none" w:sz="0" w:space="0" w:color="auto"/>
            <w:bottom w:val="none" w:sz="0" w:space="0" w:color="auto"/>
            <w:right w:val="none" w:sz="0" w:space="0" w:color="auto"/>
          </w:divBdr>
        </w:div>
        <w:div w:id="1946107980">
          <w:marLeft w:val="0"/>
          <w:marRight w:val="0"/>
          <w:marTop w:val="0"/>
          <w:marBottom w:val="0"/>
          <w:divBdr>
            <w:top w:val="none" w:sz="0" w:space="0" w:color="auto"/>
            <w:left w:val="none" w:sz="0" w:space="0" w:color="auto"/>
            <w:bottom w:val="none" w:sz="0" w:space="0" w:color="auto"/>
            <w:right w:val="none" w:sz="0" w:space="0" w:color="auto"/>
          </w:divBdr>
        </w:div>
        <w:div w:id="1981885960">
          <w:marLeft w:val="0"/>
          <w:marRight w:val="0"/>
          <w:marTop w:val="0"/>
          <w:marBottom w:val="0"/>
          <w:divBdr>
            <w:top w:val="none" w:sz="0" w:space="0" w:color="auto"/>
            <w:left w:val="none" w:sz="0" w:space="0" w:color="auto"/>
            <w:bottom w:val="none" w:sz="0" w:space="0" w:color="auto"/>
            <w:right w:val="none" w:sz="0" w:space="0" w:color="auto"/>
          </w:divBdr>
        </w:div>
        <w:div w:id="1985156701">
          <w:marLeft w:val="0"/>
          <w:marRight w:val="0"/>
          <w:marTop w:val="0"/>
          <w:marBottom w:val="0"/>
          <w:divBdr>
            <w:top w:val="none" w:sz="0" w:space="0" w:color="auto"/>
            <w:left w:val="none" w:sz="0" w:space="0" w:color="auto"/>
            <w:bottom w:val="none" w:sz="0" w:space="0" w:color="auto"/>
            <w:right w:val="none" w:sz="0" w:space="0" w:color="auto"/>
          </w:divBdr>
          <w:divsChild>
            <w:div w:id="1669361882">
              <w:marLeft w:val="-75"/>
              <w:marRight w:val="0"/>
              <w:marTop w:val="30"/>
              <w:marBottom w:val="30"/>
              <w:divBdr>
                <w:top w:val="none" w:sz="0" w:space="0" w:color="auto"/>
                <w:left w:val="none" w:sz="0" w:space="0" w:color="auto"/>
                <w:bottom w:val="none" w:sz="0" w:space="0" w:color="auto"/>
                <w:right w:val="none" w:sz="0" w:space="0" w:color="auto"/>
              </w:divBdr>
              <w:divsChild>
                <w:div w:id="179512242">
                  <w:marLeft w:val="0"/>
                  <w:marRight w:val="0"/>
                  <w:marTop w:val="0"/>
                  <w:marBottom w:val="0"/>
                  <w:divBdr>
                    <w:top w:val="none" w:sz="0" w:space="0" w:color="auto"/>
                    <w:left w:val="none" w:sz="0" w:space="0" w:color="auto"/>
                    <w:bottom w:val="none" w:sz="0" w:space="0" w:color="auto"/>
                    <w:right w:val="none" w:sz="0" w:space="0" w:color="auto"/>
                  </w:divBdr>
                  <w:divsChild>
                    <w:div w:id="587464861">
                      <w:marLeft w:val="0"/>
                      <w:marRight w:val="0"/>
                      <w:marTop w:val="0"/>
                      <w:marBottom w:val="0"/>
                      <w:divBdr>
                        <w:top w:val="none" w:sz="0" w:space="0" w:color="auto"/>
                        <w:left w:val="none" w:sz="0" w:space="0" w:color="auto"/>
                        <w:bottom w:val="none" w:sz="0" w:space="0" w:color="auto"/>
                        <w:right w:val="none" w:sz="0" w:space="0" w:color="auto"/>
                      </w:divBdr>
                    </w:div>
                  </w:divsChild>
                </w:div>
                <w:div w:id="234321958">
                  <w:marLeft w:val="0"/>
                  <w:marRight w:val="0"/>
                  <w:marTop w:val="0"/>
                  <w:marBottom w:val="0"/>
                  <w:divBdr>
                    <w:top w:val="none" w:sz="0" w:space="0" w:color="auto"/>
                    <w:left w:val="none" w:sz="0" w:space="0" w:color="auto"/>
                    <w:bottom w:val="none" w:sz="0" w:space="0" w:color="auto"/>
                    <w:right w:val="none" w:sz="0" w:space="0" w:color="auto"/>
                  </w:divBdr>
                  <w:divsChild>
                    <w:div w:id="1043166850">
                      <w:marLeft w:val="0"/>
                      <w:marRight w:val="0"/>
                      <w:marTop w:val="0"/>
                      <w:marBottom w:val="0"/>
                      <w:divBdr>
                        <w:top w:val="none" w:sz="0" w:space="0" w:color="auto"/>
                        <w:left w:val="none" w:sz="0" w:space="0" w:color="auto"/>
                        <w:bottom w:val="none" w:sz="0" w:space="0" w:color="auto"/>
                        <w:right w:val="none" w:sz="0" w:space="0" w:color="auto"/>
                      </w:divBdr>
                    </w:div>
                  </w:divsChild>
                </w:div>
                <w:div w:id="359012875">
                  <w:marLeft w:val="0"/>
                  <w:marRight w:val="0"/>
                  <w:marTop w:val="0"/>
                  <w:marBottom w:val="0"/>
                  <w:divBdr>
                    <w:top w:val="none" w:sz="0" w:space="0" w:color="auto"/>
                    <w:left w:val="none" w:sz="0" w:space="0" w:color="auto"/>
                    <w:bottom w:val="none" w:sz="0" w:space="0" w:color="auto"/>
                    <w:right w:val="none" w:sz="0" w:space="0" w:color="auto"/>
                  </w:divBdr>
                  <w:divsChild>
                    <w:div w:id="977567089">
                      <w:marLeft w:val="0"/>
                      <w:marRight w:val="0"/>
                      <w:marTop w:val="0"/>
                      <w:marBottom w:val="0"/>
                      <w:divBdr>
                        <w:top w:val="none" w:sz="0" w:space="0" w:color="auto"/>
                        <w:left w:val="none" w:sz="0" w:space="0" w:color="auto"/>
                        <w:bottom w:val="none" w:sz="0" w:space="0" w:color="auto"/>
                        <w:right w:val="none" w:sz="0" w:space="0" w:color="auto"/>
                      </w:divBdr>
                    </w:div>
                  </w:divsChild>
                </w:div>
                <w:div w:id="446974370">
                  <w:marLeft w:val="0"/>
                  <w:marRight w:val="0"/>
                  <w:marTop w:val="0"/>
                  <w:marBottom w:val="0"/>
                  <w:divBdr>
                    <w:top w:val="none" w:sz="0" w:space="0" w:color="auto"/>
                    <w:left w:val="none" w:sz="0" w:space="0" w:color="auto"/>
                    <w:bottom w:val="none" w:sz="0" w:space="0" w:color="auto"/>
                    <w:right w:val="none" w:sz="0" w:space="0" w:color="auto"/>
                  </w:divBdr>
                  <w:divsChild>
                    <w:div w:id="2021346607">
                      <w:marLeft w:val="0"/>
                      <w:marRight w:val="0"/>
                      <w:marTop w:val="0"/>
                      <w:marBottom w:val="0"/>
                      <w:divBdr>
                        <w:top w:val="none" w:sz="0" w:space="0" w:color="auto"/>
                        <w:left w:val="none" w:sz="0" w:space="0" w:color="auto"/>
                        <w:bottom w:val="none" w:sz="0" w:space="0" w:color="auto"/>
                        <w:right w:val="none" w:sz="0" w:space="0" w:color="auto"/>
                      </w:divBdr>
                    </w:div>
                  </w:divsChild>
                </w:div>
                <w:div w:id="693000713">
                  <w:marLeft w:val="0"/>
                  <w:marRight w:val="0"/>
                  <w:marTop w:val="0"/>
                  <w:marBottom w:val="0"/>
                  <w:divBdr>
                    <w:top w:val="none" w:sz="0" w:space="0" w:color="auto"/>
                    <w:left w:val="none" w:sz="0" w:space="0" w:color="auto"/>
                    <w:bottom w:val="none" w:sz="0" w:space="0" w:color="auto"/>
                    <w:right w:val="none" w:sz="0" w:space="0" w:color="auto"/>
                  </w:divBdr>
                  <w:divsChild>
                    <w:div w:id="1813253349">
                      <w:marLeft w:val="0"/>
                      <w:marRight w:val="0"/>
                      <w:marTop w:val="0"/>
                      <w:marBottom w:val="0"/>
                      <w:divBdr>
                        <w:top w:val="none" w:sz="0" w:space="0" w:color="auto"/>
                        <w:left w:val="none" w:sz="0" w:space="0" w:color="auto"/>
                        <w:bottom w:val="none" w:sz="0" w:space="0" w:color="auto"/>
                        <w:right w:val="none" w:sz="0" w:space="0" w:color="auto"/>
                      </w:divBdr>
                    </w:div>
                  </w:divsChild>
                </w:div>
                <w:div w:id="961766258">
                  <w:marLeft w:val="0"/>
                  <w:marRight w:val="0"/>
                  <w:marTop w:val="0"/>
                  <w:marBottom w:val="0"/>
                  <w:divBdr>
                    <w:top w:val="none" w:sz="0" w:space="0" w:color="auto"/>
                    <w:left w:val="none" w:sz="0" w:space="0" w:color="auto"/>
                    <w:bottom w:val="none" w:sz="0" w:space="0" w:color="auto"/>
                    <w:right w:val="none" w:sz="0" w:space="0" w:color="auto"/>
                  </w:divBdr>
                  <w:divsChild>
                    <w:div w:id="1381514256">
                      <w:marLeft w:val="0"/>
                      <w:marRight w:val="0"/>
                      <w:marTop w:val="0"/>
                      <w:marBottom w:val="0"/>
                      <w:divBdr>
                        <w:top w:val="none" w:sz="0" w:space="0" w:color="auto"/>
                        <w:left w:val="none" w:sz="0" w:space="0" w:color="auto"/>
                        <w:bottom w:val="none" w:sz="0" w:space="0" w:color="auto"/>
                        <w:right w:val="none" w:sz="0" w:space="0" w:color="auto"/>
                      </w:divBdr>
                    </w:div>
                  </w:divsChild>
                </w:div>
                <w:div w:id="1382972557">
                  <w:marLeft w:val="0"/>
                  <w:marRight w:val="0"/>
                  <w:marTop w:val="0"/>
                  <w:marBottom w:val="0"/>
                  <w:divBdr>
                    <w:top w:val="none" w:sz="0" w:space="0" w:color="auto"/>
                    <w:left w:val="none" w:sz="0" w:space="0" w:color="auto"/>
                    <w:bottom w:val="none" w:sz="0" w:space="0" w:color="auto"/>
                    <w:right w:val="none" w:sz="0" w:space="0" w:color="auto"/>
                  </w:divBdr>
                  <w:divsChild>
                    <w:div w:id="1861965949">
                      <w:marLeft w:val="0"/>
                      <w:marRight w:val="0"/>
                      <w:marTop w:val="0"/>
                      <w:marBottom w:val="0"/>
                      <w:divBdr>
                        <w:top w:val="none" w:sz="0" w:space="0" w:color="auto"/>
                        <w:left w:val="none" w:sz="0" w:space="0" w:color="auto"/>
                        <w:bottom w:val="none" w:sz="0" w:space="0" w:color="auto"/>
                        <w:right w:val="none" w:sz="0" w:space="0" w:color="auto"/>
                      </w:divBdr>
                    </w:div>
                  </w:divsChild>
                </w:div>
                <w:div w:id="1609777104">
                  <w:marLeft w:val="0"/>
                  <w:marRight w:val="0"/>
                  <w:marTop w:val="0"/>
                  <w:marBottom w:val="0"/>
                  <w:divBdr>
                    <w:top w:val="none" w:sz="0" w:space="0" w:color="auto"/>
                    <w:left w:val="none" w:sz="0" w:space="0" w:color="auto"/>
                    <w:bottom w:val="none" w:sz="0" w:space="0" w:color="auto"/>
                    <w:right w:val="none" w:sz="0" w:space="0" w:color="auto"/>
                  </w:divBdr>
                  <w:divsChild>
                    <w:div w:id="5532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84266">
          <w:marLeft w:val="0"/>
          <w:marRight w:val="0"/>
          <w:marTop w:val="0"/>
          <w:marBottom w:val="0"/>
          <w:divBdr>
            <w:top w:val="none" w:sz="0" w:space="0" w:color="auto"/>
            <w:left w:val="none" w:sz="0" w:space="0" w:color="auto"/>
            <w:bottom w:val="none" w:sz="0" w:space="0" w:color="auto"/>
            <w:right w:val="none" w:sz="0" w:space="0" w:color="auto"/>
          </w:divBdr>
        </w:div>
        <w:div w:id="1994673929">
          <w:marLeft w:val="0"/>
          <w:marRight w:val="0"/>
          <w:marTop w:val="0"/>
          <w:marBottom w:val="0"/>
          <w:divBdr>
            <w:top w:val="none" w:sz="0" w:space="0" w:color="auto"/>
            <w:left w:val="none" w:sz="0" w:space="0" w:color="auto"/>
            <w:bottom w:val="none" w:sz="0" w:space="0" w:color="auto"/>
            <w:right w:val="none" w:sz="0" w:space="0" w:color="auto"/>
          </w:divBdr>
        </w:div>
        <w:div w:id="2003659615">
          <w:marLeft w:val="0"/>
          <w:marRight w:val="0"/>
          <w:marTop w:val="0"/>
          <w:marBottom w:val="0"/>
          <w:divBdr>
            <w:top w:val="none" w:sz="0" w:space="0" w:color="auto"/>
            <w:left w:val="none" w:sz="0" w:space="0" w:color="auto"/>
            <w:bottom w:val="none" w:sz="0" w:space="0" w:color="auto"/>
            <w:right w:val="none" w:sz="0" w:space="0" w:color="auto"/>
          </w:divBdr>
        </w:div>
        <w:div w:id="2015179717">
          <w:marLeft w:val="0"/>
          <w:marRight w:val="0"/>
          <w:marTop w:val="0"/>
          <w:marBottom w:val="0"/>
          <w:divBdr>
            <w:top w:val="none" w:sz="0" w:space="0" w:color="auto"/>
            <w:left w:val="none" w:sz="0" w:space="0" w:color="auto"/>
            <w:bottom w:val="none" w:sz="0" w:space="0" w:color="auto"/>
            <w:right w:val="none" w:sz="0" w:space="0" w:color="auto"/>
          </w:divBdr>
        </w:div>
        <w:div w:id="2067483348">
          <w:marLeft w:val="0"/>
          <w:marRight w:val="0"/>
          <w:marTop w:val="0"/>
          <w:marBottom w:val="0"/>
          <w:divBdr>
            <w:top w:val="none" w:sz="0" w:space="0" w:color="auto"/>
            <w:left w:val="none" w:sz="0" w:space="0" w:color="auto"/>
            <w:bottom w:val="none" w:sz="0" w:space="0" w:color="auto"/>
            <w:right w:val="none" w:sz="0" w:space="0" w:color="auto"/>
          </w:divBdr>
        </w:div>
        <w:div w:id="2070953386">
          <w:marLeft w:val="0"/>
          <w:marRight w:val="0"/>
          <w:marTop w:val="0"/>
          <w:marBottom w:val="0"/>
          <w:divBdr>
            <w:top w:val="none" w:sz="0" w:space="0" w:color="auto"/>
            <w:left w:val="none" w:sz="0" w:space="0" w:color="auto"/>
            <w:bottom w:val="none" w:sz="0" w:space="0" w:color="auto"/>
            <w:right w:val="none" w:sz="0" w:space="0" w:color="auto"/>
          </w:divBdr>
        </w:div>
        <w:div w:id="2107340119">
          <w:marLeft w:val="0"/>
          <w:marRight w:val="0"/>
          <w:marTop w:val="0"/>
          <w:marBottom w:val="0"/>
          <w:divBdr>
            <w:top w:val="none" w:sz="0" w:space="0" w:color="auto"/>
            <w:left w:val="none" w:sz="0" w:space="0" w:color="auto"/>
            <w:bottom w:val="none" w:sz="0" w:space="0" w:color="auto"/>
            <w:right w:val="none" w:sz="0" w:space="0" w:color="auto"/>
          </w:divBdr>
        </w:div>
        <w:div w:id="2119371286">
          <w:marLeft w:val="0"/>
          <w:marRight w:val="0"/>
          <w:marTop w:val="0"/>
          <w:marBottom w:val="0"/>
          <w:divBdr>
            <w:top w:val="none" w:sz="0" w:space="0" w:color="auto"/>
            <w:left w:val="none" w:sz="0" w:space="0" w:color="auto"/>
            <w:bottom w:val="none" w:sz="0" w:space="0" w:color="auto"/>
            <w:right w:val="none" w:sz="0" w:space="0" w:color="auto"/>
          </w:divBdr>
        </w:div>
      </w:divsChild>
    </w:div>
    <w:div w:id="431628357">
      <w:bodyDiv w:val="1"/>
      <w:marLeft w:val="0"/>
      <w:marRight w:val="0"/>
      <w:marTop w:val="0"/>
      <w:marBottom w:val="0"/>
      <w:divBdr>
        <w:top w:val="none" w:sz="0" w:space="0" w:color="auto"/>
        <w:left w:val="none" w:sz="0" w:space="0" w:color="auto"/>
        <w:bottom w:val="none" w:sz="0" w:space="0" w:color="auto"/>
        <w:right w:val="none" w:sz="0" w:space="0" w:color="auto"/>
      </w:divBdr>
      <w:divsChild>
        <w:div w:id="67387677">
          <w:marLeft w:val="0"/>
          <w:marRight w:val="0"/>
          <w:marTop w:val="0"/>
          <w:marBottom w:val="0"/>
          <w:divBdr>
            <w:top w:val="none" w:sz="0" w:space="0" w:color="auto"/>
            <w:left w:val="none" w:sz="0" w:space="0" w:color="auto"/>
            <w:bottom w:val="none" w:sz="0" w:space="0" w:color="auto"/>
            <w:right w:val="none" w:sz="0" w:space="0" w:color="auto"/>
          </w:divBdr>
        </w:div>
        <w:div w:id="490411691">
          <w:marLeft w:val="0"/>
          <w:marRight w:val="0"/>
          <w:marTop w:val="0"/>
          <w:marBottom w:val="0"/>
          <w:divBdr>
            <w:top w:val="none" w:sz="0" w:space="0" w:color="auto"/>
            <w:left w:val="none" w:sz="0" w:space="0" w:color="auto"/>
            <w:bottom w:val="none" w:sz="0" w:space="0" w:color="auto"/>
            <w:right w:val="none" w:sz="0" w:space="0" w:color="auto"/>
          </w:divBdr>
        </w:div>
        <w:div w:id="495535147">
          <w:marLeft w:val="0"/>
          <w:marRight w:val="0"/>
          <w:marTop w:val="0"/>
          <w:marBottom w:val="0"/>
          <w:divBdr>
            <w:top w:val="none" w:sz="0" w:space="0" w:color="auto"/>
            <w:left w:val="none" w:sz="0" w:space="0" w:color="auto"/>
            <w:bottom w:val="none" w:sz="0" w:space="0" w:color="auto"/>
            <w:right w:val="none" w:sz="0" w:space="0" w:color="auto"/>
          </w:divBdr>
        </w:div>
        <w:div w:id="658078392">
          <w:marLeft w:val="0"/>
          <w:marRight w:val="0"/>
          <w:marTop w:val="0"/>
          <w:marBottom w:val="0"/>
          <w:divBdr>
            <w:top w:val="none" w:sz="0" w:space="0" w:color="auto"/>
            <w:left w:val="none" w:sz="0" w:space="0" w:color="auto"/>
            <w:bottom w:val="none" w:sz="0" w:space="0" w:color="auto"/>
            <w:right w:val="none" w:sz="0" w:space="0" w:color="auto"/>
          </w:divBdr>
        </w:div>
        <w:div w:id="935095894">
          <w:marLeft w:val="0"/>
          <w:marRight w:val="0"/>
          <w:marTop w:val="0"/>
          <w:marBottom w:val="0"/>
          <w:divBdr>
            <w:top w:val="none" w:sz="0" w:space="0" w:color="auto"/>
            <w:left w:val="none" w:sz="0" w:space="0" w:color="auto"/>
            <w:bottom w:val="none" w:sz="0" w:space="0" w:color="auto"/>
            <w:right w:val="none" w:sz="0" w:space="0" w:color="auto"/>
          </w:divBdr>
        </w:div>
        <w:div w:id="1130442470">
          <w:marLeft w:val="0"/>
          <w:marRight w:val="0"/>
          <w:marTop w:val="0"/>
          <w:marBottom w:val="0"/>
          <w:divBdr>
            <w:top w:val="none" w:sz="0" w:space="0" w:color="auto"/>
            <w:left w:val="none" w:sz="0" w:space="0" w:color="auto"/>
            <w:bottom w:val="none" w:sz="0" w:space="0" w:color="auto"/>
            <w:right w:val="none" w:sz="0" w:space="0" w:color="auto"/>
          </w:divBdr>
        </w:div>
        <w:div w:id="1305696697">
          <w:marLeft w:val="0"/>
          <w:marRight w:val="0"/>
          <w:marTop w:val="0"/>
          <w:marBottom w:val="0"/>
          <w:divBdr>
            <w:top w:val="none" w:sz="0" w:space="0" w:color="auto"/>
            <w:left w:val="none" w:sz="0" w:space="0" w:color="auto"/>
            <w:bottom w:val="none" w:sz="0" w:space="0" w:color="auto"/>
            <w:right w:val="none" w:sz="0" w:space="0" w:color="auto"/>
          </w:divBdr>
        </w:div>
        <w:div w:id="1614360415">
          <w:marLeft w:val="0"/>
          <w:marRight w:val="0"/>
          <w:marTop w:val="0"/>
          <w:marBottom w:val="0"/>
          <w:divBdr>
            <w:top w:val="none" w:sz="0" w:space="0" w:color="auto"/>
            <w:left w:val="none" w:sz="0" w:space="0" w:color="auto"/>
            <w:bottom w:val="none" w:sz="0" w:space="0" w:color="auto"/>
            <w:right w:val="none" w:sz="0" w:space="0" w:color="auto"/>
          </w:divBdr>
        </w:div>
        <w:div w:id="1634098063">
          <w:marLeft w:val="0"/>
          <w:marRight w:val="0"/>
          <w:marTop w:val="0"/>
          <w:marBottom w:val="0"/>
          <w:divBdr>
            <w:top w:val="none" w:sz="0" w:space="0" w:color="auto"/>
            <w:left w:val="none" w:sz="0" w:space="0" w:color="auto"/>
            <w:bottom w:val="none" w:sz="0" w:space="0" w:color="auto"/>
            <w:right w:val="none" w:sz="0" w:space="0" w:color="auto"/>
          </w:divBdr>
        </w:div>
        <w:div w:id="1923684069">
          <w:marLeft w:val="0"/>
          <w:marRight w:val="0"/>
          <w:marTop w:val="0"/>
          <w:marBottom w:val="0"/>
          <w:divBdr>
            <w:top w:val="none" w:sz="0" w:space="0" w:color="auto"/>
            <w:left w:val="none" w:sz="0" w:space="0" w:color="auto"/>
            <w:bottom w:val="none" w:sz="0" w:space="0" w:color="auto"/>
            <w:right w:val="none" w:sz="0" w:space="0" w:color="auto"/>
          </w:divBdr>
        </w:div>
      </w:divsChild>
    </w:div>
    <w:div w:id="510603512">
      <w:bodyDiv w:val="1"/>
      <w:marLeft w:val="0"/>
      <w:marRight w:val="0"/>
      <w:marTop w:val="0"/>
      <w:marBottom w:val="0"/>
      <w:divBdr>
        <w:top w:val="none" w:sz="0" w:space="0" w:color="auto"/>
        <w:left w:val="none" w:sz="0" w:space="0" w:color="auto"/>
        <w:bottom w:val="none" w:sz="0" w:space="0" w:color="auto"/>
        <w:right w:val="none" w:sz="0" w:space="0" w:color="auto"/>
      </w:divBdr>
      <w:divsChild>
        <w:div w:id="330374173">
          <w:marLeft w:val="547"/>
          <w:marRight w:val="0"/>
          <w:marTop w:val="0"/>
          <w:marBottom w:val="0"/>
          <w:divBdr>
            <w:top w:val="none" w:sz="0" w:space="0" w:color="auto"/>
            <w:left w:val="none" w:sz="0" w:space="0" w:color="auto"/>
            <w:bottom w:val="none" w:sz="0" w:space="0" w:color="auto"/>
            <w:right w:val="none" w:sz="0" w:space="0" w:color="auto"/>
          </w:divBdr>
        </w:div>
      </w:divsChild>
    </w:div>
    <w:div w:id="527060220">
      <w:bodyDiv w:val="1"/>
      <w:marLeft w:val="0"/>
      <w:marRight w:val="0"/>
      <w:marTop w:val="0"/>
      <w:marBottom w:val="0"/>
      <w:divBdr>
        <w:top w:val="none" w:sz="0" w:space="0" w:color="auto"/>
        <w:left w:val="none" w:sz="0" w:space="0" w:color="auto"/>
        <w:bottom w:val="none" w:sz="0" w:space="0" w:color="auto"/>
        <w:right w:val="none" w:sz="0" w:space="0" w:color="auto"/>
      </w:divBdr>
    </w:div>
    <w:div w:id="536628952">
      <w:bodyDiv w:val="1"/>
      <w:marLeft w:val="0"/>
      <w:marRight w:val="0"/>
      <w:marTop w:val="0"/>
      <w:marBottom w:val="0"/>
      <w:divBdr>
        <w:top w:val="none" w:sz="0" w:space="0" w:color="auto"/>
        <w:left w:val="none" w:sz="0" w:space="0" w:color="auto"/>
        <w:bottom w:val="none" w:sz="0" w:space="0" w:color="auto"/>
        <w:right w:val="none" w:sz="0" w:space="0" w:color="auto"/>
      </w:divBdr>
    </w:div>
    <w:div w:id="589315795">
      <w:bodyDiv w:val="1"/>
      <w:marLeft w:val="0"/>
      <w:marRight w:val="0"/>
      <w:marTop w:val="0"/>
      <w:marBottom w:val="0"/>
      <w:divBdr>
        <w:top w:val="none" w:sz="0" w:space="0" w:color="auto"/>
        <w:left w:val="none" w:sz="0" w:space="0" w:color="auto"/>
        <w:bottom w:val="none" w:sz="0" w:space="0" w:color="auto"/>
        <w:right w:val="none" w:sz="0" w:space="0" w:color="auto"/>
      </w:divBdr>
      <w:divsChild>
        <w:div w:id="511802119">
          <w:marLeft w:val="0"/>
          <w:marRight w:val="0"/>
          <w:marTop w:val="0"/>
          <w:marBottom w:val="0"/>
          <w:divBdr>
            <w:top w:val="none" w:sz="0" w:space="0" w:color="auto"/>
            <w:left w:val="none" w:sz="0" w:space="0" w:color="auto"/>
            <w:bottom w:val="none" w:sz="0" w:space="0" w:color="auto"/>
            <w:right w:val="none" w:sz="0" w:space="0" w:color="auto"/>
          </w:divBdr>
        </w:div>
        <w:div w:id="674575843">
          <w:marLeft w:val="0"/>
          <w:marRight w:val="0"/>
          <w:marTop w:val="0"/>
          <w:marBottom w:val="0"/>
          <w:divBdr>
            <w:top w:val="none" w:sz="0" w:space="0" w:color="auto"/>
            <w:left w:val="none" w:sz="0" w:space="0" w:color="auto"/>
            <w:bottom w:val="none" w:sz="0" w:space="0" w:color="auto"/>
            <w:right w:val="none" w:sz="0" w:space="0" w:color="auto"/>
          </w:divBdr>
        </w:div>
        <w:div w:id="1512258348">
          <w:marLeft w:val="0"/>
          <w:marRight w:val="0"/>
          <w:marTop w:val="0"/>
          <w:marBottom w:val="0"/>
          <w:divBdr>
            <w:top w:val="none" w:sz="0" w:space="0" w:color="auto"/>
            <w:left w:val="none" w:sz="0" w:space="0" w:color="auto"/>
            <w:bottom w:val="none" w:sz="0" w:space="0" w:color="auto"/>
            <w:right w:val="none" w:sz="0" w:space="0" w:color="auto"/>
          </w:divBdr>
          <w:divsChild>
            <w:div w:id="381101171">
              <w:marLeft w:val="-75"/>
              <w:marRight w:val="0"/>
              <w:marTop w:val="30"/>
              <w:marBottom w:val="30"/>
              <w:divBdr>
                <w:top w:val="none" w:sz="0" w:space="0" w:color="auto"/>
                <w:left w:val="none" w:sz="0" w:space="0" w:color="auto"/>
                <w:bottom w:val="none" w:sz="0" w:space="0" w:color="auto"/>
                <w:right w:val="none" w:sz="0" w:space="0" w:color="auto"/>
              </w:divBdr>
              <w:divsChild>
                <w:div w:id="9067633">
                  <w:marLeft w:val="0"/>
                  <w:marRight w:val="0"/>
                  <w:marTop w:val="0"/>
                  <w:marBottom w:val="0"/>
                  <w:divBdr>
                    <w:top w:val="none" w:sz="0" w:space="0" w:color="auto"/>
                    <w:left w:val="none" w:sz="0" w:space="0" w:color="auto"/>
                    <w:bottom w:val="none" w:sz="0" w:space="0" w:color="auto"/>
                    <w:right w:val="none" w:sz="0" w:space="0" w:color="auto"/>
                  </w:divBdr>
                  <w:divsChild>
                    <w:div w:id="263464626">
                      <w:marLeft w:val="0"/>
                      <w:marRight w:val="0"/>
                      <w:marTop w:val="0"/>
                      <w:marBottom w:val="0"/>
                      <w:divBdr>
                        <w:top w:val="none" w:sz="0" w:space="0" w:color="auto"/>
                        <w:left w:val="none" w:sz="0" w:space="0" w:color="auto"/>
                        <w:bottom w:val="none" w:sz="0" w:space="0" w:color="auto"/>
                        <w:right w:val="none" w:sz="0" w:space="0" w:color="auto"/>
                      </w:divBdr>
                    </w:div>
                  </w:divsChild>
                </w:div>
                <w:div w:id="41297409">
                  <w:marLeft w:val="0"/>
                  <w:marRight w:val="0"/>
                  <w:marTop w:val="0"/>
                  <w:marBottom w:val="0"/>
                  <w:divBdr>
                    <w:top w:val="none" w:sz="0" w:space="0" w:color="auto"/>
                    <w:left w:val="none" w:sz="0" w:space="0" w:color="auto"/>
                    <w:bottom w:val="none" w:sz="0" w:space="0" w:color="auto"/>
                    <w:right w:val="none" w:sz="0" w:space="0" w:color="auto"/>
                  </w:divBdr>
                  <w:divsChild>
                    <w:div w:id="1169759311">
                      <w:marLeft w:val="0"/>
                      <w:marRight w:val="0"/>
                      <w:marTop w:val="0"/>
                      <w:marBottom w:val="0"/>
                      <w:divBdr>
                        <w:top w:val="none" w:sz="0" w:space="0" w:color="auto"/>
                        <w:left w:val="none" w:sz="0" w:space="0" w:color="auto"/>
                        <w:bottom w:val="none" w:sz="0" w:space="0" w:color="auto"/>
                        <w:right w:val="none" w:sz="0" w:space="0" w:color="auto"/>
                      </w:divBdr>
                    </w:div>
                  </w:divsChild>
                </w:div>
                <w:div w:id="52394158">
                  <w:marLeft w:val="0"/>
                  <w:marRight w:val="0"/>
                  <w:marTop w:val="0"/>
                  <w:marBottom w:val="0"/>
                  <w:divBdr>
                    <w:top w:val="none" w:sz="0" w:space="0" w:color="auto"/>
                    <w:left w:val="none" w:sz="0" w:space="0" w:color="auto"/>
                    <w:bottom w:val="none" w:sz="0" w:space="0" w:color="auto"/>
                    <w:right w:val="none" w:sz="0" w:space="0" w:color="auto"/>
                  </w:divBdr>
                  <w:divsChild>
                    <w:div w:id="261184742">
                      <w:marLeft w:val="0"/>
                      <w:marRight w:val="0"/>
                      <w:marTop w:val="0"/>
                      <w:marBottom w:val="0"/>
                      <w:divBdr>
                        <w:top w:val="none" w:sz="0" w:space="0" w:color="auto"/>
                        <w:left w:val="none" w:sz="0" w:space="0" w:color="auto"/>
                        <w:bottom w:val="none" w:sz="0" w:space="0" w:color="auto"/>
                        <w:right w:val="none" w:sz="0" w:space="0" w:color="auto"/>
                      </w:divBdr>
                    </w:div>
                  </w:divsChild>
                </w:div>
                <w:div w:id="289823761">
                  <w:marLeft w:val="0"/>
                  <w:marRight w:val="0"/>
                  <w:marTop w:val="0"/>
                  <w:marBottom w:val="0"/>
                  <w:divBdr>
                    <w:top w:val="none" w:sz="0" w:space="0" w:color="auto"/>
                    <w:left w:val="none" w:sz="0" w:space="0" w:color="auto"/>
                    <w:bottom w:val="none" w:sz="0" w:space="0" w:color="auto"/>
                    <w:right w:val="none" w:sz="0" w:space="0" w:color="auto"/>
                  </w:divBdr>
                  <w:divsChild>
                    <w:div w:id="67382093">
                      <w:marLeft w:val="0"/>
                      <w:marRight w:val="0"/>
                      <w:marTop w:val="0"/>
                      <w:marBottom w:val="0"/>
                      <w:divBdr>
                        <w:top w:val="none" w:sz="0" w:space="0" w:color="auto"/>
                        <w:left w:val="none" w:sz="0" w:space="0" w:color="auto"/>
                        <w:bottom w:val="none" w:sz="0" w:space="0" w:color="auto"/>
                        <w:right w:val="none" w:sz="0" w:space="0" w:color="auto"/>
                      </w:divBdr>
                    </w:div>
                    <w:div w:id="192692159">
                      <w:marLeft w:val="0"/>
                      <w:marRight w:val="0"/>
                      <w:marTop w:val="0"/>
                      <w:marBottom w:val="0"/>
                      <w:divBdr>
                        <w:top w:val="none" w:sz="0" w:space="0" w:color="auto"/>
                        <w:left w:val="none" w:sz="0" w:space="0" w:color="auto"/>
                        <w:bottom w:val="none" w:sz="0" w:space="0" w:color="auto"/>
                        <w:right w:val="none" w:sz="0" w:space="0" w:color="auto"/>
                      </w:divBdr>
                    </w:div>
                    <w:div w:id="490296747">
                      <w:marLeft w:val="0"/>
                      <w:marRight w:val="0"/>
                      <w:marTop w:val="0"/>
                      <w:marBottom w:val="0"/>
                      <w:divBdr>
                        <w:top w:val="none" w:sz="0" w:space="0" w:color="auto"/>
                        <w:left w:val="none" w:sz="0" w:space="0" w:color="auto"/>
                        <w:bottom w:val="none" w:sz="0" w:space="0" w:color="auto"/>
                        <w:right w:val="none" w:sz="0" w:space="0" w:color="auto"/>
                      </w:divBdr>
                    </w:div>
                    <w:div w:id="682361750">
                      <w:marLeft w:val="0"/>
                      <w:marRight w:val="0"/>
                      <w:marTop w:val="0"/>
                      <w:marBottom w:val="0"/>
                      <w:divBdr>
                        <w:top w:val="none" w:sz="0" w:space="0" w:color="auto"/>
                        <w:left w:val="none" w:sz="0" w:space="0" w:color="auto"/>
                        <w:bottom w:val="none" w:sz="0" w:space="0" w:color="auto"/>
                        <w:right w:val="none" w:sz="0" w:space="0" w:color="auto"/>
                      </w:divBdr>
                    </w:div>
                    <w:div w:id="731196485">
                      <w:marLeft w:val="0"/>
                      <w:marRight w:val="0"/>
                      <w:marTop w:val="0"/>
                      <w:marBottom w:val="0"/>
                      <w:divBdr>
                        <w:top w:val="none" w:sz="0" w:space="0" w:color="auto"/>
                        <w:left w:val="none" w:sz="0" w:space="0" w:color="auto"/>
                        <w:bottom w:val="none" w:sz="0" w:space="0" w:color="auto"/>
                        <w:right w:val="none" w:sz="0" w:space="0" w:color="auto"/>
                      </w:divBdr>
                    </w:div>
                    <w:div w:id="893199110">
                      <w:marLeft w:val="0"/>
                      <w:marRight w:val="0"/>
                      <w:marTop w:val="0"/>
                      <w:marBottom w:val="0"/>
                      <w:divBdr>
                        <w:top w:val="none" w:sz="0" w:space="0" w:color="auto"/>
                        <w:left w:val="none" w:sz="0" w:space="0" w:color="auto"/>
                        <w:bottom w:val="none" w:sz="0" w:space="0" w:color="auto"/>
                        <w:right w:val="none" w:sz="0" w:space="0" w:color="auto"/>
                      </w:divBdr>
                    </w:div>
                    <w:div w:id="900287869">
                      <w:marLeft w:val="0"/>
                      <w:marRight w:val="0"/>
                      <w:marTop w:val="0"/>
                      <w:marBottom w:val="0"/>
                      <w:divBdr>
                        <w:top w:val="none" w:sz="0" w:space="0" w:color="auto"/>
                        <w:left w:val="none" w:sz="0" w:space="0" w:color="auto"/>
                        <w:bottom w:val="none" w:sz="0" w:space="0" w:color="auto"/>
                        <w:right w:val="none" w:sz="0" w:space="0" w:color="auto"/>
                      </w:divBdr>
                    </w:div>
                    <w:div w:id="1076518615">
                      <w:marLeft w:val="0"/>
                      <w:marRight w:val="0"/>
                      <w:marTop w:val="0"/>
                      <w:marBottom w:val="0"/>
                      <w:divBdr>
                        <w:top w:val="none" w:sz="0" w:space="0" w:color="auto"/>
                        <w:left w:val="none" w:sz="0" w:space="0" w:color="auto"/>
                        <w:bottom w:val="none" w:sz="0" w:space="0" w:color="auto"/>
                        <w:right w:val="none" w:sz="0" w:space="0" w:color="auto"/>
                      </w:divBdr>
                    </w:div>
                    <w:div w:id="1472138856">
                      <w:marLeft w:val="0"/>
                      <w:marRight w:val="0"/>
                      <w:marTop w:val="0"/>
                      <w:marBottom w:val="0"/>
                      <w:divBdr>
                        <w:top w:val="none" w:sz="0" w:space="0" w:color="auto"/>
                        <w:left w:val="none" w:sz="0" w:space="0" w:color="auto"/>
                        <w:bottom w:val="none" w:sz="0" w:space="0" w:color="auto"/>
                        <w:right w:val="none" w:sz="0" w:space="0" w:color="auto"/>
                      </w:divBdr>
                    </w:div>
                    <w:div w:id="1882857381">
                      <w:marLeft w:val="0"/>
                      <w:marRight w:val="0"/>
                      <w:marTop w:val="0"/>
                      <w:marBottom w:val="0"/>
                      <w:divBdr>
                        <w:top w:val="none" w:sz="0" w:space="0" w:color="auto"/>
                        <w:left w:val="none" w:sz="0" w:space="0" w:color="auto"/>
                        <w:bottom w:val="none" w:sz="0" w:space="0" w:color="auto"/>
                        <w:right w:val="none" w:sz="0" w:space="0" w:color="auto"/>
                      </w:divBdr>
                    </w:div>
                    <w:div w:id="2035187661">
                      <w:marLeft w:val="0"/>
                      <w:marRight w:val="0"/>
                      <w:marTop w:val="0"/>
                      <w:marBottom w:val="0"/>
                      <w:divBdr>
                        <w:top w:val="none" w:sz="0" w:space="0" w:color="auto"/>
                        <w:left w:val="none" w:sz="0" w:space="0" w:color="auto"/>
                        <w:bottom w:val="none" w:sz="0" w:space="0" w:color="auto"/>
                        <w:right w:val="none" w:sz="0" w:space="0" w:color="auto"/>
                      </w:divBdr>
                    </w:div>
                    <w:div w:id="2133084834">
                      <w:marLeft w:val="0"/>
                      <w:marRight w:val="0"/>
                      <w:marTop w:val="0"/>
                      <w:marBottom w:val="0"/>
                      <w:divBdr>
                        <w:top w:val="none" w:sz="0" w:space="0" w:color="auto"/>
                        <w:left w:val="none" w:sz="0" w:space="0" w:color="auto"/>
                        <w:bottom w:val="none" w:sz="0" w:space="0" w:color="auto"/>
                        <w:right w:val="none" w:sz="0" w:space="0" w:color="auto"/>
                      </w:divBdr>
                    </w:div>
                  </w:divsChild>
                </w:div>
                <w:div w:id="385253303">
                  <w:marLeft w:val="0"/>
                  <w:marRight w:val="0"/>
                  <w:marTop w:val="0"/>
                  <w:marBottom w:val="0"/>
                  <w:divBdr>
                    <w:top w:val="none" w:sz="0" w:space="0" w:color="auto"/>
                    <w:left w:val="none" w:sz="0" w:space="0" w:color="auto"/>
                    <w:bottom w:val="none" w:sz="0" w:space="0" w:color="auto"/>
                    <w:right w:val="none" w:sz="0" w:space="0" w:color="auto"/>
                  </w:divBdr>
                  <w:divsChild>
                    <w:div w:id="789472000">
                      <w:marLeft w:val="0"/>
                      <w:marRight w:val="0"/>
                      <w:marTop w:val="0"/>
                      <w:marBottom w:val="0"/>
                      <w:divBdr>
                        <w:top w:val="none" w:sz="0" w:space="0" w:color="auto"/>
                        <w:left w:val="none" w:sz="0" w:space="0" w:color="auto"/>
                        <w:bottom w:val="none" w:sz="0" w:space="0" w:color="auto"/>
                        <w:right w:val="none" w:sz="0" w:space="0" w:color="auto"/>
                      </w:divBdr>
                    </w:div>
                  </w:divsChild>
                </w:div>
                <w:div w:id="415520658">
                  <w:marLeft w:val="0"/>
                  <w:marRight w:val="0"/>
                  <w:marTop w:val="0"/>
                  <w:marBottom w:val="0"/>
                  <w:divBdr>
                    <w:top w:val="none" w:sz="0" w:space="0" w:color="auto"/>
                    <w:left w:val="none" w:sz="0" w:space="0" w:color="auto"/>
                    <w:bottom w:val="none" w:sz="0" w:space="0" w:color="auto"/>
                    <w:right w:val="none" w:sz="0" w:space="0" w:color="auto"/>
                  </w:divBdr>
                  <w:divsChild>
                    <w:div w:id="73819414">
                      <w:marLeft w:val="0"/>
                      <w:marRight w:val="0"/>
                      <w:marTop w:val="0"/>
                      <w:marBottom w:val="0"/>
                      <w:divBdr>
                        <w:top w:val="none" w:sz="0" w:space="0" w:color="auto"/>
                        <w:left w:val="none" w:sz="0" w:space="0" w:color="auto"/>
                        <w:bottom w:val="none" w:sz="0" w:space="0" w:color="auto"/>
                        <w:right w:val="none" w:sz="0" w:space="0" w:color="auto"/>
                      </w:divBdr>
                    </w:div>
                  </w:divsChild>
                </w:div>
                <w:div w:id="690763830">
                  <w:marLeft w:val="0"/>
                  <w:marRight w:val="0"/>
                  <w:marTop w:val="0"/>
                  <w:marBottom w:val="0"/>
                  <w:divBdr>
                    <w:top w:val="none" w:sz="0" w:space="0" w:color="auto"/>
                    <w:left w:val="none" w:sz="0" w:space="0" w:color="auto"/>
                    <w:bottom w:val="none" w:sz="0" w:space="0" w:color="auto"/>
                    <w:right w:val="none" w:sz="0" w:space="0" w:color="auto"/>
                  </w:divBdr>
                  <w:divsChild>
                    <w:div w:id="1299457985">
                      <w:marLeft w:val="0"/>
                      <w:marRight w:val="0"/>
                      <w:marTop w:val="0"/>
                      <w:marBottom w:val="0"/>
                      <w:divBdr>
                        <w:top w:val="none" w:sz="0" w:space="0" w:color="auto"/>
                        <w:left w:val="none" w:sz="0" w:space="0" w:color="auto"/>
                        <w:bottom w:val="none" w:sz="0" w:space="0" w:color="auto"/>
                        <w:right w:val="none" w:sz="0" w:space="0" w:color="auto"/>
                      </w:divBdr>
                    </w:div>
                  </w:divsChild>
                </w:div>
                <w:div w:id="1050499639">
                  <w:marLeft w:val="0"/>
                  <w:marRight w:val="0"/>
                  <w:marTop w:val="0"/>
                  <w:marBottom w:val="0"/>
                  <w:divBdr>
                    <w:top w:val="none" w:sz="0" w:space="0" w:color="auto"/>
                    <w:left w:val="none" w:sz="0" w:space="0" w:color="auto"/>
                    <w:bottom w:val="none" w:sz="0" w:space="0" w:color="auto"/>
                    <w:right w:val="none" w:sz="0" w:space="0" w:color="auto"/>
                  </w:divBdr>
                  <w:divsChild>
                    <w:div w:id="2056660489">
                      <w:marLeft w:val="0"/>
                      <w:marRight w:val="0"/>
                      <w:marTop w:val="0"/>
                      <w:marBottom w:val="0"/>
                      <w:divBdr>
                        <w:top w:val="none" w:sz="0" w:space="0" w:color="auto"/>
                        <w:left w:val="none" w:sz="0" w:space="0" w:color="auto"/>
                        <w:bottom w:val="none" w:sz="0" w:space="0" w:color="auto"/>
                        <w:right w:val="none" w:sz="0" w:space="0" w:color="auto"/>
                      </w:divBdr>
                    </w:div>
                  </w:divsChild>
                </w:div>
                <w:div w:id="1208881074">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89553833">
                      <w:marLeft w:val="0"/>
                      <w:marRight w:val="0"/>
                      <w:marTop w:val="0"/>
                      <w:marBottom w:val="0"/>
                      <w:divBdr>
                        <w:top w:val="none" w:sz="0" w:space="0" w:color="auto"/>
                        <w:left w:val="none" w:sz="0" w:space="0" w:color="auto"/>
                        <w:bottom w:val="none" w:sz="0" w:space="0" w:color="auto"/>
                        <w:right w:val="none" w:sz="0" w:space="0" w:color="auto"/>
                      </w:divBdr>
                    </w:div>
                    <w:div w:id="395207142">
                      <w:marLeft w:val="0"/>
                      <w:marRight w:val="0"/>
                      <w:marTop w:val="0"/>
                      <w:marBottom w:val="0"/>
                      <w:divBdr>
                        <w:top w:val="none" w:sz="0" w:space="0" w:color="auto"/>
                        <w:left w:val="none" w:sz="0" w:space="0" w:color="auto"/>
                        <w:bottom w:val="none" w:sz="0" w:space="0" w:color="auto"/>
                        <w:right w:val="none" w:sz="0" w:space="0" w:color="auto"/>
                      </w:divBdr>
                    </w:div>
                    <w:div w:id="470484485">
                      <w:marLeft w:val="0"/>
                      <w:marRight w:val="0"/>
                      <w:marTop w:val="0"/>
                      <w:marBottom w:val="0"/>
                      <w:divBdr>
                        <w:top w:val="none" w:sz="0" w:space="0" w:color="auto"/>
                        <w:left w:val="none" w:sz="0" w:space="0" w:color="auto"/>
                        <w:bottom w:val="none" w:sz="0" w:space="0" w:color="auto"/>
                        <w:right w:val="none" w:sz="0" w:space="0" w:color="auto"/>
                      </w:divBdr>
                    </w:div>
                    <w:div w:id="567612647">
                      <w:marLeft w:val="0"/>
                      <w:marRight w:val="0"/>
                      <w:marTop w:val="0"/>
                      <w:marBottom w:val="0"/>
                      <w:divBdr>
                        <w:top w:val="none" w:sz="0" w:space="0" w:color="auto"/>
                        <w:left w:val="none" w:sz="0" w:space="0" w:color="auto"/>
                        <w:bottom w:val="none" w:sz="0" w:space="0" w:color="auto"/>
                        <w:right w:val="none" w:sz="0" w:space="0" w:color="auto"/>
                      </w:divBdr>
                    </w:div>
                    <w:div w:id="624964641">
                      <w:marLeft w:val="0"/>
                      <w:marRight w:val="0"/>
                      <w:marTop w:val="0"/>
                      <w:marBottom w:val="0"/>
                      <w:divBdr>
                        <w:top w:val="none" w:sz="0" w:space="0" w:color="auto"/>
                        <w:left w:val="none" w:sz="0" w:space="0" w:color="auto"/>
                        <w:bottom w:val="none" w:sz="0" w:space="0" w:color="auto"/>
                        <w:right w:val="none" w:sz="0" w:space="0" w:color="auto"/>
                      </w:divBdr>
                    </w:div>
                    <w:div w:id="864176210">
                      <w:marLeft w:val="0"/>
                      <w:marRight w:val="0"/>
                      <w:marTop w:val="0"/>
                      <w:marBottom w:val="0"/>
                      <w:divBdr>
                        <w:top w:val="none" w:sz="0" w:space="0" w:color="auto"/>
                        <w:left w:val="none" w:sz="0" w:space="0" w:color="auto"/>
                        <w:bottom w:val="none" w:sz="0" w:space="0" w:color="auto"/>
                        <w:right w:val="none" w:sz="0" w:space="0" w:color="auto"/>
                      </w:divBdr>
                    </w:div>
                    <w:div w:id="1129858330">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
                    <w:div w:id="1293511770">
                      <w:marLeft w:val="0"/>
                      <w:marRight w:val="0"/>
                      <w:marTop w:val="0"/>
                      <w:marBottom w:val="0"/>
                      <w:divBdr>
                        <w:top w:val="none" w:sz="0" w:space="0" w:color="auto"/>
                        <w:left w:val="none" w:sz="0" w:space="0" w:color="auto"/>
                        <w:bottom w:val="none" w:sz="0" w:space="0" w:color="auto"/>
                        <w:right w:val="none" w:sz="0" w:space="0" w:color="auto"/>
                      </w:divBdr>
                    </w:div>
                    <w:div w:id="1346904165">
                      <w:marLeft w:val="0"/>
                      <w:marRight w:val="0"/>
                      <w:marTop w:val="0"/>
                      <w:marBottom w:val="0"/>
                      <w:divBdr>
                        <w:top w:val="none" w:sz="0" w:space="0" w:color="auto"/>
                        <w:left w:val="none" w:sz="0" w:space="0" w:color="auto"/>
                        <w:bottom w:val="none" w:sz="0" w:space="0" w:color="auto"/>
                        <w:right w:val="none" w:sz="0" w:space="0" w:color="auto"/>
                      </w:divBdr>
                    </w:div>
                    <w:div w:id="1380861355">
                      <w:marLeft w:val="0"/>
                      <w:marRight w:val="0"/>
                      <w:marTop w:val="0"/>
                      <w:marBottom w:val="0"/>
                      <w:divBdr>
                        <w:top w:val="none" w:sz="0" w:space="0" w:color="auto"/>
                        <w:left w:val="none" w:sz="0" w:space="0" w:color="auto"/>
                        <w:bottom w:val="none" w:sz="0" w:space="0" w:color="auto"/>
                        <w:right w:val="none" w:sz="0" w:space="0" w:color="auto"/>
                      </w:divBdr>
                    </w:div>
                    <w:div w:id="141855299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
                    <w:div w:id="1583685259">
                      <w:marLeft w:val="0"/>
                      <w:marRight w:val="0"/>
                      <w:marTop w:val="0"/>
                      <w:marBottom w:val="0"/>
                      <w:divBdr>
                        <w:top w:val="none" w:sz="0" w:space="0" w:color="auto"/>
                        <w:left w:val="none" w:sz="0" w:space="0" w:color="auto"/>
                        <w:bottom w:val="none" w:sz="0" w:space="0" w:color="auto"/>
                        <w:right w:val="none" w:sz="0" w:space="0" w:color="auto"/>
                      </w:divBdr>
                    </w:div>
                    <w:div w:id="1855995845">
                      <w:marLeft w:val="0"/>
                      <w:marRight w:val="0"/>
                      <w:marTop w:val="0"/>
                      <w:marBottom w:val="0"/>
                      <w:divBdr>
                        <w:top w:val="none" w:sz="0" w:space="0" w:color="auto"/>
                        <w:left w:val="none" w:sz="0" w:space="0" w:color="auto"/>
                        <w:bottom w:val="none" w:sz="0" w:space="0" w:color="auto"/>
                        <w:right w:val="none" w:sz="0" w:space="0" w:color="auto"/>
                      </w:divBdr>
                    </w:div>
                    <w:div w:id="1857503604">
                      <w:marLeft w:val="0"/>
                      <w:marRight w:val="0"/>
                      <w:marTop w:val="0"/>
                      <w:marBottom w:val="0"/>
                      <w:divBdr>
                        <w:top w:val="none" w:sz="0" w:space="0" w:color="auto"/>
                        <w:left w:val="none" w:sz="0" w:space="0" w:color="auto"/>
                        <w:bottom w:val="none" w:sz="0" w:space="0" w:color="auto"/>
                        <w:right w:val="none" w:sz="0" w:space="0" w:color="auto"/>
                      </w:divBdr>
                    </w:div>
                    <w:div w:id="1935749096">
                      <w:marLeft w:val="0"/>
                      <w:marRight w:val="0"/>
                      <w:marTop w:val="0"/>
                      <w:marBottom w:val="0"/>
                      <w:divBdr>
                        <w:top w:val="none" w:sz="0" w:space="0" w:color="auto"/>
                        <w:left w:val="none" w:sz="0" w:space="0" w:color="auto"/>
                        <w:bottom w:val="none" w:sz="0" w:space="0" w:color="auto"/>
                        <w:right w:val="none" w:sz="0" w:space="0" w:color="auto"/>
                      </w:divBdr>
                    </w:div>
                    <w:div w:id="1936817629">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
                    <w:div w:id="2083984828">
                      <w:marLeft w:val="0"/>
                      <w:marRight w:val="0"/>
                      <w:marTop w:val="0"/>
                      <w:marBottom w:val="0"/>
                      <w:divBdr>
                        <w:top w:val="none" w:sz="0" w:space="0" w:color="auto"/>
                        <w:left w:val="none" w:sz="0" w:space="0" w:color="auto"/>
                        <w:bottom w:val="none" w:sz="0" w:space="0" w:color="auto"/>
                        <w:right w:val="none" w:sz="0" w:space="0" w:color="auto"/>
                      </w:divBdr>
                    </w:div>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1474130669">
                  <w:marLeft w:val="0"/>
                  <w:marRight w:val="0"/>
                  <w:marTop w:val="0"/>
                  <w:marBottom w:val="0"/>
                  <w:divBdr>
                    <w:top w:val="none" w:sz="0" w:space="0" w:color="auto"/>
                    <w:left w:val="none" w:sz="0" w:space="0" w:color="auto"/>
                    <w:bottom w:val="none" w:sz="0" w:space="0" w:color="auto"/>
                    <w:right w:val="none" w:sz="0" w:space="0" w:color="auto"/>
                  </w:divBdr>
                  <w:divsChild>
                    <w:div w:id="360060227">
                      <w:marLeft w:val="0"/>
                      <w:marRight w:val="0"/>
                      <w:marTop w:val="0"/>
                      <w:marBottom w:val="0"/>
                      <w:divBdr>
                        <w:top w:val="none" w:sz="0" w:space="0" w:color="auto"/>
                        <w:left w:val="none" w:sz="0" w:space="0" w:color="auto"/>
                        <w:bottom w:val="none" w:sz="0" w:space="0" w:color="auto"/>
                        <w:right w:val="none" w:sz="0" w:space="0" w:color="auto"/>
                      </w:divBdr>
                    </w:div>
                    <w:div w:id="408356402">
                      <w:marLeft w:val="0"/>
                      <w:marRight w:val="0"/>
                      <w:marTop w:val="0"/>
                      <w:marBottom w:val="0"/>
                      <w:divBdr>
                        <w:top w:val="none" w:sz="0" w:space="0" w:color="auto"/>
                        <w:left w:val="none" w:sz="0" w:space="0" w:color="auto"/>
                        <w:bottom w:val="none" w:sz="0" w:space="0" w:color="auto"/>
                        <w:right w:val="none" w:sz="0" w:space="0" w:color="auto"/>
                      </w:divBdr>
                    </w:div>
                    <w:div w:id="481654010">
                      <w:marLeft w:val="0"/>
                      <w:marRight w:val="0"/>
                      <w:marTop w:val="0"/>
                      <w:marBottom w:val="0"/>
                      <w:divBdr>
                        <w:top w:val="none" w:sz="0" w:space="0" w:color="auto"/>
                        <w:left w:val="none" w:sz="0" w:space="0" w:color="auto"/>
                        <w:bottom w:val="none" w:sz="0" w:space="0" w:color="auto"/>
                        <w:right w:val="none" w:sz="0" w:space="0" w:color="auto"/>
                      </w:divBdr>
                    </w:div>
                    <w:div w:id="562253502">
                      <w:marLeft w:val="0"/>
                      <w:marRight w:val="0"/>
                      <w:marTop w:val="0"/>
                      <w:marBottom w:val="0"/>
                      <w:divBdr>
                        <w:top w:val="none" w:sz="0" w:space="0" w:color="auto"/>
                        <w:left w:val="none" w:sz="0" w:space="0" w:color="auto"/>
                        <w:bottom w:val="none" w:sz="0" w:space="0" w:color="auto"/>
                        <w:right w:val="none" w:sz="0" w:space="0" w:color="auto"/>
                      </w:divBdr>
                    </w:div>
                    <w:div w:id="672493686">
                      <w:marLeft w:val="0"/>
                      <w:marRight w:val="0"/>
                      <w:marTop w:val="0"/>
                      <w:marBottom w:val="0"/>
                      <w:divBdr>
                        <w:top w:val="none" w:sz="0" w:space="0" w:color="auto"/>
                        <w:left w:val="none" w:sz="0" w:space="0" w:color="auto"/>
                        <w:bottom w:val="none" w:sz="0" w:space="0" w:color="auto"/>
                        <w:right w:val="none" w:sz="0" w:space="0" w:color="auto"/>
                      </w:divBdr>
                    </w:div>
                    <w:div w:id="675305448">
                      <w:marLeft w:val="0"/>
                      <w:marRight w:val="0"/>
                      <w:marTop w:val="0"/>
                      <w:marBottom w:val="0"/>
                      <w:divBdr>
                        <w:top w:val="none" w:sz="0" w:space="0" w:color="auto"/>
                        <w:left w:val="none" w:sz="0" w:space="0" w:color="auto"/>
                        <w:bottom w:val="none" w:sz="0" w:space="0" w:color="auto"/>
                        <w:right w:val="none" w:sz="0" w:space="0" w:color="auto"/>
                      </w:divBdr>
                    </w:div>
                    <w:div w:id="799804260">
                      <w:marLeft w:val="0"/>
                      <w:marRight w:val="0"/>
                      <w:marTop w:val="0"/>
                      <w:marBottom w:val="0"/>
                      <w:divBdr>
                        <w:top w:val="none" w:sz="0" w:space="0" w:color="auto"/>
                        <w:left w:val="none" w:sz="0" w:space="0" w:color="auto"/>
                        <w:bottom w:val="none" w:sz="0" w:space="0" w:color="auto"/>
                        <w:right w:val="none" w:sz="0" w:space="0" w:color="auto"/>
                      </w:divBdr>
                    </w:div>
                    <w:div w:id="1149708927">
                      <w:marLeft w:val="0"/>
                      <w:marRight w:val="0"/>
                      <w:marTop w:val="0"/>
                      <w:marBottom w:val="0"/>
                      <w:divBdr>
                        <w:top w:val="none" w:sz="0" w:space="0" w:color="auto"/>
                        <w:left w:val="none" w:sz="0" w:space="0" w:color="auto"/>
                        <w:bottom w:val="none" w:sz="0" w:space="0" w:color="auto"/>
                        <w:right w:val="none" w:sz="0" w:space="0" w:color="auto"/>
                      </w:divBdr>
                    </w:div>
                    <w:div w:id="1242062165">
                      <w:marLeft w:val="0"/>
                      <w:marRight w:val="0"/>
                      <w:marTop w:val="0"/>
                      <w:marBottom w:val="0"/>
                      <w:divBdr>
                        <w:top w:val="none" w:sz="0" w:space="0" w:color="auto"/>
                        <w:left w:val="none" w:sz="0" w:space="0" w:color="auto"/>
                        <w:bottom w:val="none" w:sz="0" w:space="0" w:color="auto"/>
                        <w:right w:val="none" w:sz="0" w:space="0" w:color="auto"/>
                      </w:divBdr>
                    </w:div>
                    <w:div w:id="1612394861">
                      <w:marLeft w:val="0"/>
                      <w:marRight w:val="0"/>
                      <w:marTop w:val="0"/>
                      <w:marBottom w:val="0"/>
                      <w:divBdr>
                        <w:top w:val="none" w:sz="0" w:space="0" w:color="auto"/>
                        <w:left w:val="none" w:sz="0" w:space="0" w:color="auto"/>
                        <w:bottom w:val="none" w:sz="0" w:space="0" w:color="auto"/>
                        <w:right w:val="none" w:sz="0" w:space="0" w:color="auto"/>
                      </w:divBdr>
                    </w:div>
                    <w:div w:id="1667440101">
                      <w:marLeft w:val="0"/>
                      <w:marRight w:val="0"/>
                      <w:marTop w:val="0"/>
                      <w:marBottom w:val="0"/>
                      <w:divBdr>
                        <w:top w:val="none" w:sz="0" w:space="0" w:color="auto"/>
                        <w:left w:val="none" w:sz="0" w:space="0" w:color="auto"/>
                        <w:bottom w:val="none" w:sz="0" w:space="0" w:color="auto"/>
                        <w:right w:val="none" w:sz="0" w:space="0" w:color="auto"/>
                      </w:divBdr>
                    </w:div>
                    <w:div w:id="1677802141">
                      <w:marLeft w:val="0"/>
                      <w:marRight w:val="0"/>
                      <w:marTop w:val="0"/>
                      <w:marBottom w:val="0"/>
                      <w:divBdr>
                        <w:top w:val="none" w:sz="0" w:space="0" w:color="auto"/>
                        <w:left w:val="none" w:sz="0" w:space="0" w:color="auto"/>
                        <w:bottom w:val="none" w:sz="0" w:space="0" w:color="auto"/>
                        <w:right w:val="none" w:sz="0" w:space="0" w:color="auto"/>
                      </w:divBdr>
                    </w:div>
                    <w:div w:id="1752386387">
                      <w:marLeft w:val="0"/>
                      <w:marRight w:val="0"/>
                      <w:marTop w:val="0"/>
                      <w:marBottom w:val="0"/>
                      <w:divBdr>
                        <w:top w:val="none" w:sz="0" w:space="0" w:color="auto"/>
                        <w:left w:val="none" w:sz="0" w:space="0" w:color="auto"/>
                        <w:bottom w:val="none" w:sz="0" w:space="0" w:color="auto"/>
                        <w:right w:val="none" w:sz="0" w:space="0" w:color="auto"/>
                      </w:divBdr>
                    </w:div>
                    <w:div w:id="1820344358">
                      <w:marLeft w:val="0"/>
                      <w:marRight w:val="0"/>
                      <w:marTop w:val="0"/>
                      <w:marBottom w:val="0"/>
                      <w:divBdr>
                        <w:top w:val="none" w:sz="0" w:space="0" w:color="auto"/>
                        <w:left w:val="none" w:sz="0" w:space="0" w:color="auto"/>
                        <w:bottom w:val="none" w:sz="0" w:space="0" w:color="auto"/>
                        <w:right w:val="none" w:sz="0" w:space="0" w:color="auto"/>
                      </w:divBdr>
                    </w:div>
                    <w:div w:id="1887719475">
                      <w:marLeft w:val="0"/>
                      <w:marRight w:val="0"/>
                      <w:marTop w:val="0"/>
                      <w:marBottom w:val="0"/>
                      <w:divBdr>
                        <w:top w:val="none" w:sz="0" w:space="0" w:color="auto"/>
                        <w:left w:val="none" w:sz="0" w:space="0" w:color="auto"/>
                        <w:bottom w:val="none" w:sz="0" w:space="0" w:color="auto"/>
                        <w:right w:val="none" w:sz="0" w:space="0" w:color="auto"/>
                      </w:divBdr>
                    </w:div>
                    <w:div w:id="1969162543">
                      <w:marLeft w:val="0"/>
                      <w:marRight w:val="0"/>
                      <w:marTop w:val="0"/>
                      <w:marBottom w:val="0"/>
                      <w:divBdr>
                        <w:top w:val="none" w:sz="0" w:space="0" w:color="auto"/>
                        <w:left w:val="none" w:sz="0" w:space="0" w:color="auto"/>
                        <w:bottom w:val="none" w:sz="0" w:space="0" w:color="auto"/>
                        <w:right w:val="none" w:sz="0" w:space="0" w:color="auto"/>
                      </w:divBdr>
                    </w:div>
                    <w:div w:id="2081247801">
                      <w:marLeft w:val="0"/>
                      <w:marRight w:val="0"/>
                      <w:marTop w:val="0"/>
                      <w:marBottom w:val="0"/>
                      <w:divBdr>
                        <w:top w:val="none" w:sz="0" w:space="0" w:color="auto"/>
                        <w:left w:val="none" w:sz="0" w:space="0" w:color="auto"/>
                        <w:bottom w:val="none" w:sz="0" w:space="0" w:color="auto"/>
                        <w:right w:val="none" w:sz="0" w:space="0" w:color="auto"/>
                      </w:divBdr>
                    </w:div>
                    <w:div w:id="2103526525">
                      <w:marLeft w:val="0"/>
                      <w:marRight w:val="0"/>
                      <w:marTop w:val="0"/>
                      <w:marBottom w:val="0"/>
                      <w:divBdr>
                        <w:top w:val="none" w:sz="0" w:space="0" w:color="auto"/>
                        <w:left w:val="none" w:sz="0" w:space="0" w:color="auto"/>
                        <w:bottom w:val="none" w:sz="0" w:space="0" w:color="auto"/>
                        <w:right w:val="none" w:sz="0" w:space="0" w:color="auto"/>
                      </w:divBdr>
                    </w:div>
                  </w:divsChild>
                </w:div>
                <w:div w:id="1596859283">
                  <w:marLeft w:val="0"/>
                  <w:marRight w:val="0"/>
                  <w:marTop w:val="0"/>
                  <w:marBottom w:val="0"/>
                  <w:divBdr>
                    <w:top w:val="none" w:sz="0" w:space="0" w:color="auto"/>
                    <w:left w:val="none" w:sz="0" w:space="0" w:color="auto"/>
                    <w:bottom w:val="none" w:sz="0" w:space="0" w:color="auto"/>
                    <w:right w:val="none" w:sz="0" w:space="0" w:color="auto"/>
                  </w:divBdr>
                  <w:divsChild>
                    <w:div w:id="789782643">
                      <w:marLeft w:val="0"/>
                      <w:marRight w:val="0"/>
                      <w:marTop w:val="0"/>
                      <w:marBottom w:val="0"/>
                      <w:divBdr>
                        <w:top w:val="none" w:sz="0" w:space="0" w:color="auto"/>
                        <w:left w:val="none" w:sz="0" w:space="0" w:color="auto"/>
                        <w:bottom w:val="none" w:sz="0" w:space="0" w:color="auto"/>
                        <w:right w:val="none" w:sz="0" w:space="0" w:color="auto"/>
                      </w:divBdr>
                    </w:div>
                  </w:divsChild>
                </w:div>
                <w:div w:id="1625503317">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607977907">
                      <w:marLeft w:val="0"/>
                      <w:marRight w:val="0"/>
                      <w:marTop w:val="0"/>
                      <w:marBottom w:val="0"/>
                      <w:divBdr>
                        <w:top w:val="none" w:sz="0" w:space="0" w:color="auto"/>
                        <w:left w:val="none" w:sz="0" w:space="0" w:color="auto"/>
                        <w:bottom w:val="none" w:sz="0" w:space="0" w:color="auto"/>
                        <w:right w:val="none" w:sz="0" w:space="0" w:color="auto"/>
                      </w:divBdr>
                    </w:div>
                    <w:div w:id="900407800">
                      <w:marLeft w:val="0"/>
                      <w:marRight w:val="0"/>
                      <w:marTop w:val="0"/>
                      <w:marBottom w:val="0"/>
                      <w:divBdr>
                        <w:top w:val="none" w:sz="0" w:space="0" w:color="auto"/>
                        <w:left w:val="none" w:sz="0" w:space="0" w:color="auto"/>
                        <w:bottom w:val="none" w:sz="0" w:space="0" w:color="auto"/>
                        <w:right w:val="none" w:sz="0" w:space="0" w:color="auto"/>
                      </w:divBdr>
                    </w:div>
                    <w:div w:id="952830356">
                      <w:marLeft w:val="0"/>
                      <w:marRight w:val="0"/>
                      <w:marTop w:val="0"/>
                      <w:marBottom w:val="0"/>
                      <w:divBdr>
                        <w:top w:val="none" w:sz="0" w:space="0" w:color="auto"/>
                        <w:left w:val="none" w:sz="0" w:space="0" w:color="auto"/>
                        <w:bottom w:val="none" w:sz="0" w:space="0" w:color="auto"/>
                        <w:right w:val="none" w:sz="0" w:space="0" w:color="auto"/>
                      </w:divBdr>
                    </w:div>
                    <w:div w:id="966275044">
                      <w:marLeft w:val="0"/>
                      <w:marRight w:val="0"/>
                      <w:marTop w:val="0"/>
                      <w:marBottom w:val="0"/>
                      <w:divBdr>
                        <w:top w:val="none" w:sz="0" w:space="0" w:color="auto"/>
                        <w:left w:val="none" w:sz="0" w:space="0" w:color="auto"/>
                        <w:bottom w:val="none" w:sz="0" w:space="0" w:color="auto"/>
                        <w:right w:val="none" w:sz="0" w:space="0" w:color="auto"/>
                      </w:divBdr>
                    </w:div>
                    <w:div w:id="1240864267">
                      <w:marLeft w:val="0"/>
                      <w:marRight w:val="0"/>
                      <w:marTop w:val="0"/>
                      <w:marBottom w:val="0"/>
                      <w:divBdr>
                        <w:top w:val="none" w:sz="0" w:space="0" w:color="auto"/>
                        <w:left w:val="none" w:sz="0" w:space="0" w:color="auto"/>
                        <w:bottom w:val="none" w:sz="0" w:space="0" w:color="auto"/>
                        <w:right w:val="none" w:sz="0" w:space="0" w:color="auto"/>
                      </w:divBdr>
                    </w:div>
                    <w:div w:id="1671761641">
                      <w:marLeft w:val="0"/>
                      <w:marRight w:val="0"/>
                      <w:marTop w:val="0"/>
                      <w:marBottom w:val="0"/>
                      <w:divBdr>
                        <w:top w:val="none" w:sz="0" w:space="0" w:color="auto"/>
                        <w:left w:val="none" w:sz="0" w:space="0" w:color="auto"/>
                        <w:bottom w:val="none" w:sz="0" w:space="0" w:color="auto"/>
                        <w:right w:val="none" w:sz="0" w:space="0" w:color="auto"/>
                      </w:divBdr>
                    </w:div>
                    <w:div w:id="2023504956">
                      <w:marLeft w:val="0"/>
                      <w:marRight w:val="0"/>
                      <w:marTop w:val="0"/>
                      <w:marBottom w:val="0"/>
                      <w:divBdr>
                        <w:top w:val="none" w:sz="0" w:space="0" w:color="auto"/>
                        <w:left w:val="none" w:sz="0" w:space="0" w:color="auto"/>
                        <w:bottom w:val="none" w:sz="0" w:space="0" w:color="auto"/>
                        <w:right w:val="none" w:sz="0" w:space="0" w:color="auto"/>
                      </w:divBdr>
                    </w:div>
                  </w:divsChild>
                </w:div>
                <w:div w:id="1677030212">
                  <w:marLeft w:val="0"/>
                  <w:marRight w:val="0"/>
                  <w:marTop w:val="0"/>
                  <w:marBottom w:val="0"/>
                  <w:divBdr>
                    <w:top w:val="none" w:sz="0" w:space="0" w:color="auto"/>
                    <w:left w:val="none" w:sz="0" w:space="0" w:color="auto"/>
                    <w:bottom w:val="none" w:sz="0" w:space="0" w:color="auto"/>
                    <w:right w:val="none" w:sz="0" w:space="0" w:color="auto"/>
                  </w:divBdr>
                  <w:divsChild>
                    <w:div w:id="400713099">
                      <w:marLeft w:val="0"/>
                      <w:marRight w:val="0"/>
                      <w:marTop w:val="0"/>
                      <w:marBottom w:val="0"/>
                      <w:divBdr>
                        <w:top w:val="none" w:sz="0" w:space="0" w:color="auto"/>
                        <w:left w:val="none" w:sz="0" w:space="0" w:color="auto"/>
                        <w:bottom w:val="none" w:sz="0" w:space="0" w:color="auto"/>
                        <w:right w:val="none" w:sz="0" w:space="0" w:color="auto"/>
                      </w:divBdr>
                    </w:div>
                    <w:div w:id="770323766">
                      <w:marLeft w:val="0"/>
                      <w:marRight w:val="0"/>
                      <w:marTop w:val="0"/>
                      <w:marBottom w:val="0"/>
                      <w:divBdr>
                        <w:top w:val="none" w:sz="0" w:space="0" w:color="auto"/>
                        <w:left w:val="none" w:sz="0" w:space="0" w:color="auto"/>
                        <w:bottom w:val="none" w:sz="0" w:space="0" w:color="auto"/>
                        <w:right w:val="none" w:sz="0" w:space="0" w:color="auto"/>
                      </w:divBdr>
                    </w:div>
                  </w:divsChild>
                </w:div>
                <w:div w:id="1678001643">
                  <w:marLeft w:val="0"/>
                  <w:marRight w:val="0"/>
                  <w:marTop w:val="0"/>
                  <w:marBottom w:val="0"/>
                  <w:divBdr>
                    <w:top w:val="none" w:sz="0" w:space="0" w:color="auto"/>
                    <w:left w:val="none" w:sz="0" w:space="0" w:color="auto"/>
                    <w:bottom w:val="none" w:sz="0" w:space="0" w:color="auto"/>
                    <w:right w:val="none" w:sz="0" w:space="0" w:color="auto"/>
                  </w:divBdr>
                  <w:divsChild>
                    <w:div w:id="295643056">
                      <w:marLeft w:val="0"/>
                      <w:marRight w:val="0"/>
                      <w:marTop w:val="0"/>
                      <w:marBottom w:val="0"/>
                      <w:divBdr>
                        <w:top w:val="none" w:sz="0" w:space="0" w:color="auto"/>
                        <w:left w:val="none" w:sz="0" w:space="0" w:color="auto"/>
                        <w:bottom w:val="none" w:sz="0" w:space="0" w:color="auto"/>
                        <w:right w:val="none" w:sz="0" w:space="0" w:color="auto"/>
                      </w:divBdr>
                    </w:div>
                    <w:div w:id="318071742">
                      <w:marLeft w:val="0"/>
                      <w:marRight w:val="0"/>
                      <w:marTop w:val="0"/>
                      <w:marBottom w:val="0"/>
                      <w:divBdr>
                        <w:top w:val="none" w:sz="0" w:space="0" w:color="auto"/>
                        <w:left w:val="none" w:sz="0" w:space="0" w:color="auto"/>
                        <w:bottom w:val="none" w:sz="0" w:space="0" w:color="auto"/>
                        <w:right w:val="none" w:sz="0" w:space="0" w:color="auto"/>
                      </w:divBdr>
                    </w:div>
                    <w:div w:id="344094884">
                      <w:marLeft w:val="0"/>
                      <w:marRight w:val="0"/>
                      <w:marTop w:val="0"/>
                      <w:marBottom w:val="0"/>
                      <w:divBdr>
                        <w:top w:val="none" w:sz="0" w:space="0" w:color="auto"/>
                        <w:left w:val="none" w:sz="0" w:space="0" w:color="auto"/>
                        <w:bottom w:val="none" w:sz="0" w:space="0" w:color="auto"/>
                        <w:right w:val="none" w:sz="0" w:space="0" w:color="auto"/>
                      </w:divBdr>
                    </w:div>
                    <w:div w:id="434906611">
                      <w:marLeft w:val="0"/>
                      <w:marRight w:val="0"/>
                      <w:marTop w:val="0"/>
                      <w:marBottom w:val="0"/>
                      <w:divBdr>
                        <w:top w:val="none" w:sz="0" w:space="0" w:color="auto"/>
                        <w:left w:val="none" w:sz="0" w:space="0" w:color="auto"/>
                        <w:bottom w:val="none" w:sz="0" w:space="0" w:color="auto"/>
                        <w:right w:val="none" w:sz="0" w:space="0" w:color="auto"/>
                      </w:divBdr>
                    </w:div>
                    <w:div w:id="621422463">
                      <w:marLeft w:val="0"/>
                      <w:marRight w:val="0"/>
                      <w:marTop w:val="0"/>
                      <w:marBottom w:val="0"/>
                      <w:divBdr>
                        <w:top w:val="none" w:sz="0" w:space="0" w:color="auto"/>
                        <w:left w:val="none" w:sz="0" w:space="0" w:color="auto"/>
                        <w:bottom w:val="none" w:sz="0" w:space="0" w:color="auto"/>
                        <w:right w:val="none" w:sz="0" w:space="0" w:color="auto"/>
                      </w:divBdr>
                    </w:div>
                    <w:div w:id="819228932">
                      <w:marLeft w:val="0"/>
                      <w:marRight w:val="0"/>
                      <w:marTop w:val="0"/>
                      <w:marBottom w:val="0"/>
                      <w:divBdr>
                        <w:top w:val="none" w:sz="0" w:space="0" w:color="auto"/>
                        <w:left w:val="none" w:sz="0" w:space="0" w:color="auto"/>
                        <w:bottom w:val="none" w:sz="0" w:space="0" w:color="auto"/>
                        <w:right w:val="none" w:sz="0" w:space="0" w:color="auto"/>
                      </w:divBdr>
                    </w:div>
                    <w:div w:id="950697463">
                      <w:marLeft w:val="0"/>
                      <w:marRight w:val="0"/>
                      <w:marTop w:val="0"/>
                      <w:marBottom w:val="0"/>
                      <w:divBdr>
                        <w:top w:val="none" w:sz="0" w:space="0" w:color="auto"/>
                        <w:left w:val="none" w:sz="0" w:space="0" w:color="auto"/>
                        <w:bottom w:val="none" w:sz="0" w:space="0" w:color="auto"/>
                        <w:right w:val="none" w:sz="0" w:space="0" w:color="auto"/>
                      </w:divBdr>
                    </w:div>
                    <w:div w:id="1095446002">
                      <w:marLeft w:val="0"/>
                      <w:marRight w:val="0"/>
                      <w:marTop w:val="0"/>
                      <w:marBottom w:val="0"/>
                      <w:divBdr>
                        <w:top w:val="none" w:sz="0" w:space="0" w:color="auto"/>
                        <w:left w:val="none" w:sz="0" w:space="0" w:color="auto"/>
                        <w:bottom w:val="none" w:sz="0" w:space="0" w:color="auto"/>
                        <w:right w:val="none" w:sz="0" w:space="0" w:color="auto"/>
                      </w:divBdr>
                    </w:div>
                    <w:div w:id="1164668623">
                      <w:marLeft w:val="0"/>
                      <w:marRight w:val="0"/>
                      <w:marTop w:val="0"/>
                      <w:marBottom w:val="0"/>
                      <w:divBdr>
                        <w:top w:val="none" w:sz="0" w:space="0" w:color="auto"/>
                        <w:left w:val="none" w:sz="0" w:space="0" w:color="auto"/>
                        <w:bottom w:val="none" w:sz="0" w:space="0" w:color="auto"/>
                        <w:right w:val="none" w:sz="0" w:space="0" w:color="auto"/>
                      </w:divBdr>
                    </w:div>
                    <w:div w:id="1191256879">
                      <w:marLeft w:val="0"/>
                      <w:marRight w:val="0"/>
                      <w:marTop w:val="0"/>
                      <w:marBottom w:val="0"/>
                      <w:divBdr>
                        <w:top w:val="none" w:sz="0" w:space="0" w:color="auto"/>
                        <w:left w:val="none" w:sz="0" w:space="0" w:color="auto"/>
                        <w:bottom w:val="none" w:sz="0" w:space="0" w:color="auto"/>
                        <w:right w:val="none" w:sz="0" w:space="0" w:color="auto"/>
                      </w:divBdr>
                    </w:div>
                    <w:div w:id="1493333971">
                      <w:marLeft w:val="0"/>
                      <w:marRight w:val="0"/>
                      <w:marTop w:val="0"/>
                      <w:marBottom w:val="0"/>
                      <w:divBdr>
                        <w:top w:val="none" w:sz="0" w:space="0" w:color="auto"/>
                        <w:left w:val="none" w:sz="0" w:space="0" w:color="auto"/>
                        <w:bottom w:val="none" w:sz="0" w:space="0" w:color="auto"/>
                        <w:right w:val="none" w:sz="0" w:space="0" w:color="auto"/>
                      </w:divBdr>
                    </w:div>
                    <w:div w:id="1512790815">
                      <w:marLeft w:val="0"/>
                      <w:marRight w:val="0"/>
                      <w:marTop w:val="0"/>
                      <w:marBottom w:val="0"/>
                      <w:divBdr>
                        <w:top w:val="none" w:sz="0" w:space="0" w:color="auto"/>
                        <w:left w:val="none" w:sz="0" w:space="0" w:color="auto"/>
                        <w:bottom w:val="none" w:sz="0" w:space="0" w:color="auto"/>
                        <w:right w:val="none" w:sz="0" w:space="0" w:color="auto"/>
                      </w:divBdr>
                    </w:div>
                    <w:div w:id="1626502775">
                      <w:marLeft w:val="0"/>
                      <w:marRight w:val="0"/>
                      <w:marTop w:val="0"/>
                      <w:marBottom w:val="0"/>
                      <w:divBdr>
                        <w:top w:val="none" w:sz="0" w:space="0" w:color="auto"/>
                        <w:left w:val="none" w:sz="0" w:space="0" w:color="auto"/>
                        <w:bottom w:val="none" w:sz="0" w:space="0" w:color="auto"/>
                        <w:right w:val="none" w:sz="0" w:space="0" w:color="auto"/>
                      </w:divBdr>
                    </w:div>
                    <w:div w:id="1693918731">
                      <w:marLeft w:val="0"/>
                      <w:marRight w:val="0"/>
                      <w:marTop w:val="0"/>
                      <w:marBottom w:val="0"/>
                      <w:divBdr>
                        <w:top w:val="none" w:sz="0" w:space="0" w:color="auto"/>
                        <w:left w:val="none" w:sz="0" w:space="0" w:color="auto"/>
                        <w:bottom w:val="none" w:sz="0" w:space="0" w:color="auto"/>
                        <w:right w:val="none" w:sz="0" w:space="0" w:color="auto"/>
                      </w:divBdr>
                    </w:div>
                    <w:div w:id="1904022008">
                      <w:marLeft w:val="0"/>
                      <w:marRight w:val="0"/>
                      <w:marTop w:val="0"/>
                      <w:marBottom w:val="0"/>
                      <w:divBdr>
                        <w:top w:val="none" w:sz="0" w:space="0" w:color="auto"/>
                        <w:left w:val="none" w:sz="0" w:space="0" w:color="auto"/>
                        <w:bottom w:val="none" w:sz="0" w:space="0" w:color="auto"/>
                        <w:right w:val="none" w:sz="0" w:space="0" w:color="auto"/>
                      </w:divBdr>
                    </w:div>
                    <w:div w:id="2005667300">
                      <w:marLeft w:val="0"/>
                      <w:marRight w:val="0"/>
                      <w:marTop w:val="0"/>
                      <w:marBottom w:val="0"/>
                      <w:divBdr>
                        <w:top w:val="none" w:sz="0" w:space="0" w:color="auto"/>
                        <w:left w:val="none" w:sz="0" w:space="0" w:color="auto"/>
                        <w:bottom w:val="none" w:sz="0" w:space="0" w:color="auto"/>
                        <w:right w:val="none" w:sz="0" w:space="0" w:color="auto"/>
                      </w:divBdr>
                    </w:div>
                    <w:div w:id="2146194026">
                      <w:marLeft w:val="0"/>
                      <w:marRight w:val="0"/>
                      <w:marTop w:val="0"/>
                      <w:marBottom w:val="0"/>
                      <w:divBdr>
                        <w:top w:val="none" w:sz="0" w:space="0" w:color="auto"/>
                        <w:left w:val="none" w:sz="0" w:space="0" w:color="auto"/>
                        <w:bottom w:val="none" w:sz="0" w:space="0" w:color="auto"/>
                        <w:right w:val="none" w:sz="0" w:space="0" w:color="auto"/>
                      </w:divBdr>
                    </w:div>
                  </w:divsChild>
                </w:div>
                <w:div w:id="1859930779">
                  <w:marLeft w:val="0"/>
                  <w:marRight w:val="0"/>
                  <w:marTop w:val="0"/>
                  <w:marBottom w:val="0"/>
                  <w:divBdr>
                    <w:top w:val="none" w:sz="0" w:space="0" w:color="auto"/>
                    <w:left w:val="none" w:sz="0" w:space="0" w:color="auto"/>
                    <w:bottom w:val="none" w:sz="0" w:space="0" w:color="auto"/>
                    <w:right w:val="none" w:sz="0" w:space="0" w:color="auto"/>
                  </w:divBdr>
                  <w:divsChild>
                    <w:div w:id="409737394">
                      <w:marLeft w:val="0"/>
                      <w:marRight w:val="0"/>
                      <w:marTop w:val="0"/>
                      <w:marBottom w:val="0"/>
                      <w:divBdr>
                        <w:top w:val="none" w:sz="0" w:space="0" w:color="auto"/>
                        <w:left w:val="none" w:sz="0" w:space="0" w:color="auto"/>
                        <w:bottom w:val="none" w:sz="0" w:space="0" w:color="auto"/>
                        <w:right w:val="none" w:sz="0" w:space="0" w:color="auto"/>
                      </w:divBdr>
                    </w:div>
                    <w:div w:id="562957133">
                      <w:marLeft w:val="0"/>
                      <w:marRight w:val="0"/>
                      <w:marTop w:val="0"/>
                      <w:marBottom w:val="0"/>
                      <w:divBdr>
                        <w:top w:val="none" w:sz="0" w:space="0" w:color="auto"/>
                        <w:left w:val="none" w:sz="0" w:space="0" w:color="auto"/>
                        <w:bottom w:val="none" w:sz="0" w:space="0" w:color="auto"/>
                        <w:right w:val="none" w:sz="0" w:space="0" w:color="auto"/>
                      </w:divBdr>
                    </w:div>
                  </w:divsChild>
                </w:div>
                <w:div w:id="2012682652">
                  <w:marLeft w:val="0"/>
                  <w:marRight w:val="0"/>
                  <w:marTop w:val="0"/>
                  <w:marBottom w:val="0"/>
                  <w:divBdr>
                    <w:top w:val="none" w:sz="0" w:space="0" w:color="auto"/>
                    <w:left w:val="none" w:sz="0" w:space="0" w:color="auto"/>
                    <w:bottom w:val="none" w:sz="0" w:space="0" w:color="auto"/>
                    <w:right w:val="none" w:sz="0" w:space="0" w:color="auto"/>
                  </w:divBdr>
                  <w:divsChild>
                    <w:div w:id="84809233">
                      <w:marLeft w:val="0"/>
                      <w:marRight w:val="0"/>
                      <w:marTop w:val="0"/>
                      <w:marBottom w:val="0"/>
                      <w:divBdr>
                        <w:top w:val="none" w:sz="0" w:space="0" w:color="auto"/>
                        <w:left w:val="none" w:sz="0" w:space="0" w:color="auto"/>
                        <w:bottom w:val="none" w:sz="0" w:space="0" w:color="auto"/>
                        <w:right w:val="none" w:sz="0" w:space="0" w:color="auto"/>
                      </w:divBdr>
                    </w:div>
                    <w:div w:id="160436757">
                      <w:marLeft w:val="0"/>
                      <w:marRight w:val="0"/>
                      <w:marTop w:val="0"/>
                      <w:marBottom w:val="0"/>
                      <w:divBdr>
                        <w:top w:val="none" w:sz="0" w:space="0" w:color="auto"/>
                        <w:left w:val="none" w:sz="0" w:space="0" w:color="auto"/>
                        <w:bottom w:val="none" w:sz="0" w:space="0" w:color="auto"/>
                        <w:right w:val="none" w:sz="0" w:space="0" w:color="auto"/>
                      </w:divBdr>
                    </w:div>
                    <w:div w:id="308367294">
                      <w:marLeft w:val="0"/>
                      <w:marRight w:val="0"/>
                      <w:marTop w:val="0"/>
                      <w:marBottom w:val="0"/>
                      <w:divBdr>
                        <w:top w:val="none" w:sz="0" w:space="0" w:color="auto"/>
                        <w:left w:val="none" w:sz="0" w:space="0" w:color="auto"/>
                        <w:bottom w:val="none" w:sz="0" w:space="0" w:color="auto"/>
                        <w:right w:val="none" w:sz="0" w:space="0" w:color="auto"/>
                      </w:divBdr>
                    </w:div>
                    <w:div w:id="495272251">
                      <w:marLeft w:val="0"/>
                      <w:marRight w:val="0"/>
                      <w:marTop w:val="0"/>
                      <w:marBottom w:val="0"/>
                      <w:divBdr>
                        <w:top w:val="none" w:sz="0" w:space="0" w:color="auto"/>
                        <w:left w:val="none" w:sz="0" w:space="0" w:color="auto"/>
                        <w:bottom w:val="none" w:sz="0" w:space="0" w:color="auto"/>
                        <w:right w:val="none" w:sz="0" w:space="0" w:color="auto"/>
                      </w:divBdr>
                    </w:div>
                    <w:div w:id="700206301">
                      <w:marLeft w:val="0"/>
                      <w:marRight w:val="0"/>
                      <w:marTop w:val="0"/>
                      <w:marBottom w:val="0"/>
                      <w:divBdr>
                        <w:top w:val="none" w:sz="0" w:space="0" w:color="auto"/>
                        <w:left w:val="none" w:sz="0" w:space="0" w:color="auto"/>
                        <w:bottom w:val="none" w:sz="0" w:space="0" w:color="auto"/>
                        <w:right w:val="none" w:sz="0" w:space="0" w:color="auto"/>
                      </w:divBdr>
                    </w:div>
                    <w:div w:id="911894267">
                      <w:marLeft w:val="0"/>
                      <w:marRight w:val="0"/>
                      <w:marTop w:val="0"/>
                      <w:marBottom w:val="0"/>
                      <w:divBdr>
                        <w:top w:val="none" w:sz="0" w:space="0" w:color="auto"/>
                        <w:left w:val="none" w:sz="0" w:space="0" w:color="auto"/>
                        <w:bottom w:val="none" w:sz="0" w:space="0" w:color="auto"/>
                        <w:right w:val="none" w:sz="0" w:space="0" w:color="auto"/>
                      </w:divBdr>
                    </w:div>
                    <w:div w:id="1116867698">
                      <w:marLeft w:val="0"/>
                      <w:marRight w:val="0"/>
                      <w:marTop w:val="0"/>
                      <w:marBottom w:val="0"/>
                      <w:divBdr>
                        <w:top w:val="none" w:sz="0" w:space="0" w:color="auto"/>
                        <w:left w:val="none" w:sz="0" w:space="0" w:color="auto"/>
                        <w:bottom w:val="none" w:sz="0" w:space="0" w:color="auto"/>
                        <w:right w:val="none" w:sz="0" w:space="0" w:color="auto"/>
                      </w:divBdr>
                    </w:div>
                    <w:div w:id="1215041327">
                      <w:marLeft w:val="0"/>
                      <w:marRight w:val="0"/>
                      <w:marTop w:val="0"/>
                      <w:marBottom w:val="0"/>
                      <w:divBdr>
                        <w:top w:val="none" w:sz="0" w:space="0" w:color="auto"/>
                        <w:left w:val="none" w:sz="0" w:space="0" w:color="auto"/>
                        <w:bottom w:val="none" w:sz="0" w:space="0" w:color="auto"/>
                        <w:right w:val="none" w:sz="0" w:space="0" w:color="auto"/>
                      </w:divBdr>
                    </w:div>
                    <w:div w:id="1717660981">
                      <w:marLeft w:val="0"/>
                      <w:marRight w:val="0"/>
                      <w:marTop w:val="0"/>
                      <w:marBottom w:val="0"/>
                      <w:divBdr>
                        <w:top w:val="none" w:sz="0" w:space="0" w:color="auto"/>
                        <w:left w:val="none" w:sz="0" w:space="0" w:color="auto"/>
                        <w:bottom w:val="none" w:sz="0" w:space="0" w:color="auto"/>
                        <w:right w:val="none" w:sz="0" w:space="0" w:color="auto"/>
                      </w:divBdr>
                    </w:div>
                    <w:div w:id="20468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5823">
          <w:marLeft w:val="0"/>
          <w:marRight w:val="0"/>
          <w:marTop w:val="0"/>
          <w:marBottom w:val="0"/>
          <w:divBdr>
            <w:top w:val="none" w:sz="0" w:space="0" w:color="auto"/>
            <w:left w:val="none" w:sz="0" w:space="0" w:color="auto"/>
            <w:bottom w:val="none" w:sz="0" w:space="0" w:color="auto"/>
            <w:right w:val="none" w:sz="0" w:space="0" w:color="auto"/>
          </w:divBdr>
        </w:div>
        <w:div w:id="1609043446">
          <w:marLeft w:val="0"/>
          <w:marRight w:val="0"/>
          <w:marTop w:val="0"/>
          <w:marBottom w:val="0"/>
          <w:divBdr>
            <w:top w:val="none" w:sz="0" w:space="0" w:color="auto"/>
            <w:left w:val="none" w:sz="0" w:space="0" w:color="auto"/>
            <w:bottom w:val="none" w:sz="0" w:space="0" w:color="auto"/>
            <w:right w:val="none" w:sz="0" w:space="0" w:color="auto"/>
          </w:divBdr>
        </w:div>
      </w:divsChild>
    </w:div>
    <w:div w:id="747114282">
      <w:bodyDiv w:val="1"/>
      <w:marLeft w:val="0"/>
      <w:marRight w:val="0"/>
      <w:marTop w:val="0"/>
      <w:marBottom w:val="0"/>
      <w:divBdr>
        <w:top w:val="none" w:sz="0" w:space="0" w:color="auto"/>
        <w:left w:val="none" w:sz="0" w:space="0" w:color="auto"/>
        <w:bottom w:val="none" w:sz="0" w:space="0" w:color="auto"/>
        <w:right w:val="none" w:sz="0" w:space="0" w:color="auto"/>
      </w:divBdr>
      <w:divsChild>
        <w:div w:id="1079601144">
          <w:marLeft w:val="547"/>
          <w:marRight w:val="0"/>
          <w:marTop w:val="0"/>
          <w:marBottom w:val="0"/>
          <w:divBdr>
            <w:top w:val="none" w:sz="0" w:space="0" w:color="auto"/>
            <w:left w:val="none" w:sz="0" w:space="0" w:color="auto"/>
            <w:bottom w:val="none" w:sz="0" w:space="0" w:color="auto"/>
            <w:right w:val="none" w:sz="0" w:space="0" w:color="auto"/>
          </w:divBdr>
        </w:div>
      </w:divsChild>
    </w:div>
    <w:div w:id="748967412">
      <w:bodyDiv w:val="1"/>
      <w:marLeft w:val="0"/>
      <w:marRight w:val="0"/>
      <w:marTop w:val="0"/>
      <w:marBottom w:val="0"/>
      <w:divBdr>
        <w:top w:val="none" w:sz="0" w:space="0" w:color="auto"/>
        <w:left w:val="none" w:sz="0" w:space="0" w:color="auto"/>
        <w:bottom w:val="none" w:sz="0" w:space="0" w:color="auto"/>
        <w:right w:val="none" w:sz="0" w:space="0" w:color="auto"/>
      </w:divBdr>
    </w:div>
    <w:div w:id="757024567">
      <w:bodyDiv w:val="1"/>
      <w:marLeft w:val="0"/>
      <w:marRight w:val="0"/>
      <w:marTop w:val="0"/>
      <w:marBottom w:val="0"/>
      <w:divBdr>
        <w:top w:val="none" w:sz="0" w:space="0" w:color="auto"/>
        <w:left w:val="none" w:sz="0" w:space="0" w:color="auto"/>
        <w:bottom w:val="none" w:sz="0" w:space="0" w:color="auto"/>
        <w:right w:val="none" w:sz="0" w:space="0" w:color="auto"/>
      </w:divBdr>
    </w:div>
    <w:div w:id="764153385">
      <w:bodyDiv w:val="1"/>
      <w:marLeft w:val="0"/>
      <w:marRight w:val="0"/>
      <w:marTop w:val="0"/>
      <w:marBottom w:val="0"/>
      <w:divBdr>
        <w:top w:val="none" w:sz="0" w:space="0" w:color="auto"/>
        <w:left w:val="none" w:sz="0" w:space="0" w:color="auto"/>
        <w:bottom w:val="none" w:sz="0" w:space="0" w:color="auto"/>
        <w:right w:val="none" w:sz="0" w:space="0" w:color="auto"/>
      </w:divBdr>
    </w:div>
    <w:div w:id="954141124">
      <w:bodyDiv w:val="1"/>
      <w:marLeft w:val="0"/>
      <w:marRight w:val="0"/>
      <w:marTop w:val="0"/>
      <w:marBottom w:val="0"/>
      <w:divBdr>
        <w:top w:val="none" w:sz="0" w:space="0" w:color="auto"/>
        <w:left w:val="none" w:sz="0" w:space="0" w:color="auto"/>
        <w:bottom w:val="none" w:sz="0" w:space="0" w:color="auto"/>
        <w:right w:val="none" w:sz="0" w:space="0" w:color="auto"/>
      </w:divBdr>
      <w:divsChild>
        <w:div w:id="6250539">
          <w:marLeft w:val="0"/>
          <w:marRight w:val="0"/>
          <w:marTop w:val="0"/>
          <w:marBottom w:val="0"/>
          <w:divBdr>
            <w:top w:val="none" w:sz="0" w:space="0" w:color="auto"/>
            <w:left w:val="none" w:sz="0" w:space="0" w:color="auto"/>
            <w:bottom w:val="none" w:sz="0" w:space="0" w:color="auto"/>
            <w:right w:val="none" w:sz="0" w:space="0" w:color="auto"/>
          </w:divBdr>
          <w:divsChild>
            <w:div w:id="324551034">
              <w:marLeft w:val="0"/>
              <w:marRight w:val="0"/>
              <w:marTop w:val="0"/>
              <w:marBottom w:val="0"/>
              <w:divBdr>
                <w:top w:val="none" w:sz="0" w:space="0" w:color="auto"/>
                <w:left w:val="none" w:sz="0" w:space="0" w:color="auto"/>
                <w:bottom w:val="none" w:sz="0" w:space="0" w:color="auto"/>
                <w:right w:val="none" w:sz="0" w:space="0" w:color="auto"/>
              </w:divBdr>
            </w:div>
            <w:div w:id="575625020">
              <w:marLeft w:val="0"/>
              <w:marRight w:val="0"/>
              <w:marTop w:val="0"/>
              <w:marBottom w:val="0"/>
              <w:divBdr>
                <w:top w:val="none" w:sz="0" w:space="0" w:color="auto"/>
                <w:left w:val="none" w:sz="0" w:space="0" w:color="auto"/>
                <w:bottom w:val="none" w:sz="0" w:space="0" w:color="auto"/>
                <w:right w:val="none" w:sz="0" w:space="0" w:color="auto"/>
              </w:divBdr>
            </w:div>
            <w:div w:id="979190759">
              <w:marLeft w:val="0"/>
              <w:marRight w:val="0"/>
              <w:marTop w:val="0"/>
              <w:marBottom w:val="0"/>
              <w:divBdr>
                <w:top w:val="none" w:sz="0" w:space="0" w:color="auto"/>
                <w:left w:val="none" w:sz="0" w:space="0" w:color="auto"/>
                <w:bottom w:val="none" w:sz="0" w:space="0" w:color="auto"/>
                <w:right w:val="none" w:sz="0" w:space="0" w:color="auto"/>
              </w:divBdr>
            </w:div>
            <w:div w:id="1506823374">
              <w:marLeft w:val="0"/>
              <w:marRight w:val="0"/>
              <w:marTop w:val="0"/>
              <w:marBottom w:val="0"/>
              <w:divBdr>
                <w:top w:val="none" w:sz="0" w:space="0" w:color="auto"/>
                <w:left w:val="none" w:sz="0" w:space="0" w:color="auto"/>
                <w:bottom w:val="none" w:sz="0" w:space="0" w:color="auto"/>
                <w:right w:val="none" w:sz="0" w:space="0" w:color="auto"/>
              </w:divBdr>
            </w:div>
            <w:div w:id="1921409535">
              <w:marLeft w:val="0"/>
              <w:marRight w:val="0"/>
              <w:marTop w:val="0"/>
              <w:marBottom w:val="0"/>
              <w:divBdr>
                <w:top w:val="none" w:sz="0" w:space="0" w:color="auto"/>
                <w:left w:val="none" w:sz="0" w:space="0" w:color="auto"/>
                <w:bottom w:val="none" w:sz="0" w:space="0" w:color="auto"/>
                <w:right w:val="none" w:sz="0" w:space="0" w:color="auto"/>
              </w:divBdr>
            </w:div>
          </w:divsChild>
        </w:div>
        <w:div w:id="6912106">
          <w:marLeft w:val="0"/>
          <w:marRight w:val="0"/>
          <w:marTop w:val="0"/>
          <w:marBottom w:val="0"/>
          <w:divBdr>
            <w:top w:val="none" w:sz="0" w:space="0" w:color="auto"/>
            <w:left w:val="none" w:sz="0" w:space="0" w:color="auto"/>
            <w:bottom w:val="none" w:sz="0" w:space="0" w:color="auto"/>
            <w:right w:val="none" w:sz="0" w:space="0" w:color="auto"/>
          </w:divBdr>
        </w:div>
        <w:div w:id="25103286">
          <w:marLeft w:val="0"/>
          <w:marRight w:val="0"/>
          <w:marTop w:val="0"/>
          <w:marBottom w:val="0"/>
          <w:divBdr>
            <w:top w:val="none" w:sz="0" w:space="0" w:color="auto"/>
            <w:left w:val="none" w:sz="0" w:space="0" w:color="auto"/>
            <w:bottom w:val="none" w:sz="0" w:space="0" w:color="auto"/>
            <w:right w:val="none" w:sz="0" w:space="0" w:color="auto"/>
          </w:divBdr>
        </w:div>
        <w:div w:id="45492633">
          <w:marLeft w:val="0"/>
          <w:marRight w:val="0"/>
          <w:marTop w:val="0"/>
          <w:marBottom w:val="0"/>
          <w:divBdr>
            <w:top w:val="none" w:sz="0" w:space="0" w:color="auto"/>
            <w:left w:val="none" w:sz="0" w:space="0" w:color="auto"/>
            <w:bottom w:val="none" w:sz="0" w:space="0" w:color="auto"/>
            <w:right w:val="none" w:sz="0" w:space="0" w:color="auto"/>
          </w:divBdr>
          <w:divsChild>
            <w:div w:id="280772123">
              <w:marLeft w:val="0"/>
              <w:marRight w:val="0"/>
              <w:marTop w:val="0"/>
              <w:marBottom w:val="0"/>
              <w:divBdr>
                <w:top w:val="none" w:sz="0" w:space="0" w:color="auto"/>
                <w:left w:val="none" w:sz="0" w:space="0" w:color="auto"/>
                <w:bottom w:val="none" w:sz="0" w:space="0" w:color="auto"/>
                <w:right w:val="none" w:sz="0" w:space="0" w:color="auto"/>
              </w:divBdr>
            </w:div>
            <w:div w:id="539361667">
              <w:marLeft w:val="0"/>
              <w:marRight w:val="0"/>
              <w:marTop w:val="0"/>
              <w:marBottom w:val="0"/>
              <w:divBdr>
                <w:top w:val="none" w:sz="0" w:space="0" w:color="auto"/>
                <w:left w:val="none" w:sz="0" w:space="0" w:color="auto"/>
                <w:bottom w:val="none" w:sz="0" w:space="0" w:color="auto"/>
                <w:right w:val="none" w:sz="0" w:space="0" w:color="auto"/>
              </w:divBdr>
            </w:div>
            <w:div w:id="700982228">
              <w:marLeft w:val="0"/>
              <w:marRight w:val="0"/>
              <w:marTop w:val="0"/>
              <w:marBottom w:val="0"/>
              <w:divBdr>
                <w:top w:val="none" w:sz="0" w:space="0" w:color="auto"/>
                <w:left w:val="none" w:sz="0" w:space="0" w:color="auto"/>
                <w:bottom w:val="none" w:sz="0" w:space="0" w:color="auto"/>
                <w:right w:val="none" w:sz="0" w:space="0" w:color="auto"/>
              </w:divBdr>
            </w:div>
            <w:div w:id="713431850">
              <w:marLeft w:val="0"/>
              <w:marRight w:val="0"/>
              <w:marTop w:val="0"/>
              <w:marBottom w:val="0"/>
              <w:divBdr>
                <w:top w:val="none" w:sz="0" w:space="0" w:color="auto"/>
                <w:left w:val="none" w:sz="0" w:space="0" w:color="auto"/>
                <w:bottom w:val="none" w:sz="0" w:space="0" w:color="auto"/>
                <w:right w:val="none" w:sz="0" w:space="0" w:color="auto"/>
              </w:divBdr>
            </w:div>
            <w:div w:id="886143339">
              <w:marLeft w:val="0"/>
              <w:marRight w:val="0"/>
              <w:marTop w:val="0"/>
              <w:marBottom w:val="0"/>
              <w:divBdr>
                <w:top w:val="none" w:sz="0" w:space="0" w:color="auto"/>
                <w:left w:val="none" w:sz="0" w:space="0" w:color="auto"/>
                <w:bottom w:val="none" w:sz="0" w:space="0" w:color="auto"/>
                <w:right w:val="none" w:sz="0" w:space="0" w:color="auto"/>
              </w:divBdr>
            </w:div>
          </w:divsChild>
        </w:div>
        <w:div w:id="89089374">
          <w:marLeft w:val="0"/>
          <w:marRight w:val="0"/>
          <w:marTop w:val="0"/>
          <w:marBottom w:val="0"/>
          <w:divBdr>
            <w:top w:val="none" w:sz="0" w:space="0" w:color="auto"/>
            <w:left w:val="none" w:sz="0" w:space="0" w:color="auto"/>
            <w:bottom w:val="none" w:sz="0" w:space="0" w:color="auto"/>
            <w:right w:val="none" w:sz="0" w:space="0" w:color="auto"/>
          </w:divBdr>
        </w:div>
        <w:div w:id="119155194">
          <w:marLeft w:val="0"/>
          <w:marRight w:val="0"/>
          <w:marTop w:val="0"/>
          <w:marBottom w:val="0"/>
          <w:divBdr>
            <w:top w:val="none" w:sz="0" w:space="0" w:color="auto"/>
            <w:left w:val="none" w:sz="0" w:space="0" w:color="auto"/>
            <w:bottom w:val="none" w:sz="0" w:space="0" w:color="auto"/>
            <w:right w:val="none" w:sz="0" w:space="0" w:color="auto"/>
          </w:divBdr>
          <w:divsChild>
            <w:div w:id="1196653676">
              <w:marLeft w:val="0"/>
              <w:marRight w:val="0"/>
              <w:marTop w:val="0"/>
              <w:marBottom w:val="0"/>
              <w:divBdr>
                <w:top w:val="none" w:sz="0" w:space="0" w:color="auto"/>
                <w:left w:val="none" w:sz="0" w:space="0" w:color="auto"/>
                <w:bottom w:val="none" w:sz="0" w:space="0" w:color="auto"/>
                <w:right w:val="none" w:sz="0" w:space="0" w:color="auto"/>
              </w:divBdr>
            </w:div>
            <w:div w:id="1635332722">
              <w:marLeft w:val="0"/>
              <w:marRight w:val="0"/>
              <w:marTop w:val="0"/>
              <w:marBottom w:val="0"/>
              <w:divBdr>
                <w:top w:val="none" w:sz="0" w:space="0" w:color="auto"/>
                <w:left w:val="none" w:sz="0" w:space="0" w:color="auto"/>
                <w:bottom w:val="none" w:sz="0" w:space="0" w:color="auto"/>
                <w:right w:val="none" w:sz="0" w:space="0" w:color="auto"/>
              </w:divBdr>
            </w:div>
            <w:div w:id="1920359898">
              <w:marLeft w:val="0"/>
              <w:marRight w:val="0"/>
              <w:marTop w:val="0"/>
              <w:marBottom w:val="0"/>
              <w:divBdr>
                <w:top w:val="none" w:sz="0" w:space="0" w:color="auto"/>
                <w:left w:val="none" w:sz="0" w:space="0" w:color="auto"/>
                <w:bottom w:val="none" w:sz="0" w:space="0" w:color="auto"/>
                <w:right w:val="none" w:sz="0" w:space="0" w:color="auto"/>
              </w:divBdr>
            </w:div>
          </w:divsChild>
        </w:div>
        <w:div w:id="138038038">
          <w:marLeft w:val="0"/>
          <w:marRight w:val="0"/>
          <w:marTop w:val="0"/>
          <w:marBottom w:val="0"/>
          <w:divBdr>
            <w:top w:val="none" w:sz="0" w:space="0" w:color="auto"/>
            <w:left w:val="none" w:sz="0" w:space="0" w:color="auto"/>
            <w:bottom w:val="none" w:sz="0" w:space="0" w:color="auto"/>
            <w:right w:val="none" w:sz="0" w:space="0" w:color="auto"/>
          </w:divBdr>
          <w:divsChild>
            <w:div w:id="123163394">
              <w:marLeft w:val="0"/>
              <w:marRight w:val="0"/>
              <w:marTop w:val="0"/>
              <w:marBottom w:val="0"/>
              <w:divBdr>
                <w:top w:val="none" w:sz="0" w:space="0" w:color="auto"/>
                <w:left w:val="none" w:sz="0" w:space="0" w:color="auto"/>
                <w:bottom w:val="none" w:sz="0" w:space="0" w:color="auto"/>
                <w:right w:val="none" w:sz="0" w:space="0" w:color="auto"/>
              </w:divBdr>
            </w:div>
            <w:div w:id="407925668">
              <w:marLeft w:val="0"/>
              <w:marRight w:val="0"/>
              <w:marTop w:val="0"/>
              <w:marBottom w:val="0"/>
              <w:divBdr>
                <w:top w:val="none" w:sz="0" w:space="0" w:color="auto"/>
                <w:left w:val="none" w:sz="0" w:space="0" w:color="auto"/>
                <w:bottom w:val="none" w:sz="0" w:space="0" w:color="auto"/>
                <w:right w:val="none" w:sz="0" w:space="0" w:color="auto"/>
              </w:divBdr>
            </w:div>
            <w:div w:id="1058818233">
              <w:marLeft w:val="0"/>
              <w:marRight w:val="0"/>
              <w:marTop w:val="0"/>
              <w:marBottom w:val="0"/>
              <w:divBdr>
                <w:top w:val="none" w:sz="0" w:space="0" w:color="auto"/>
                <w:left w:val="none" w:sz="0" w:space="0" w:color="auto"/>
                <w:bottom w:val="none" w:sz="0" w:space="0" w:color="auto"/>
                <w:right w:val="none" w:sz="0" w:space="0" w:color="auto"/>
              </w:divBdr>
            </w:div>
          </w:divsChild>
        </w:div>
        <w:div w:id="144705185">
          <w:marLeft w:val="0"/>
          <w:marRight w:val="0"/>
          <w:marTop w:val="0"/>
          <w:marBottom w:val="0"/>
          <w:divBdr>
            <w:top w:val="none" w:sz="0" w:space="0" w:color="auto"/>
            <w:left w:val="none" w:sz="0" w:space="0" w:color="auto"/>
            <w:bottom w:val="none" w:sz="0" w:space="0" w:color="auto"/>
            <w:right w:val="none" w:sz="0" w:space="0" w:color="auto"/>
          </w:divBdr>
          <w:divsChild>
            <w:div w:id="83570616">
              <w:marLeft w:val="0"/>
              <w:marRight w:val="0"/>
              <w:marTop w:val="0"/>
              <w:marBottom w:val="0"/>
              <w:divBdr>
                <w:top w:val="none" w:sz="0" w:space="0" w:color="auto"/>
                <w:left w:val="none" w:sz="0" w:space="0" w:color="auto"/>
                <w:bottom w:val="none" w:sz="0" w:space="0" w:color="auto"/>
                <w:right w:val="none" w:sz="0" w:space="0" w:color="auto"/>
              </w:divBdr>
            </w:div>
            <w:div w:id="526257306">
              <w:marLeft w:val="0"/>
              <w:marRight w:val="0"/>
              <w:marTop w:val="0"/>
              <w:marBottom w:val="0"/>
              <w:divBdr>
                <w:top w:val="none" w:sz="0" w:space="0" w:color="auto"/>
                <w:left w:val="none" w:sz="0" w:space="0" w:color="auto"/>
                <w:bottom w:val="none" w:sz="0" w:space="0" w:color="auto"/>
                <w:right w:val="none" w:sz="0" w:space="0" w:color="auto"/>
              </w:divBdr>
            </w:div>
            <w:div w:id="840240843">
              <w:marLeft w:val="0"/>
              <w:marRight w:val="0"/>
              <w:marTop w:val="0"/>
              <w:marBottom w:val="0"/>
              <w:divBdr>
                <w:top w:val="none" w:sz="0" w:space="0" w:color="auto"/>
                <w:left w:val="none" w:sz="0" w:space="0" w:color="auto"/>
                <w:bottom w:val="none" w:sz="0" w:space="0" w:color="auto"/>
                <w:right w:val="none" w:sz="0" w:space="0" w:color="auto"/>
              </w:divBdr>
            </w:div>
            <w:div w:id="1640769752">
              <w:marLeft w:val="0"/>
              <w:marRight w:val="0"/>
              <w:marTop w:val="0"/>
              <w:marBottom w:val="0"/>
              <w:divBdr>
                <w:top w:val="none" w:sz="0" w:space="0" w:color="auto"/>
                <w:left w:val="none" w:sz="0" w:space="0" w:color="auto"/>
                <w:bottom w:val="none" w:sz="0" w:space="0" w:color="auto"/>
                <w:right w:val="none" w:sz="0" w:space="0" w:color="auto"/>
              </w:divBdr>
            </w:div>
          </w:divsChild>
        </w:div>
        <w:div w:id="152374371">
          <w:marLeft w:val="0"/>
          <w:marRight w:val="0"/>
          <w:marTop w:val="0"/>
          <w:marBottom w:val="0"/>
          <w:divBdr>
            <w:top w:val="none" w:sz="0" w:space="0" w:color="auto"/>
            <w:left w:val="none" w:sz="0" w:space="0" w:color="auto"/>
            <w:bottom w:val="none" w:sz="0" w:space="0" w:color="auto"/>
            <w:right w:val="none" w:sz="0" w:space="0" w:color="auto"/>
          </w:divBdr>
          <w:divsChild>
            <w:div w:id="626011501">
              <w:marLeft w:val="0"/>
              <w:marRight w:val="0"/>
              <w:marTop w:val="0"/>
              <w:marBottom w:val="0"/>
              <w:divBdr>
                <w:top w:val="none" w:sz="0" w:space="0" w:color="auto"/>
                <w:left w:val="none" w:sz="0" w:space="0" w:color="auto"/>
                <w:bottom w:val="none" w:sz="0" w:space="0" w:color="auto"/>
                <w:right w:val="none" w:sz="0" w:space="0" w:color="auto"/>
              </w:divBdr>
            </w:div>
            <w:div w:id="914239925">
              <w:marLeft w:val="0"/>
              <w:marRight w:val="0"/>
              <w:marTop w:val="0"/>
              <w:marBottom w:val="0"/>
              <w:divBdr>
                <w:top w:val="none" w:sz="0" w:space="0" w:color="auto"/>
                <w:left w:val="none" w:sz="0" w:space="0" w:color="auto"/>
                <w:bottom w:val="none" w:sz="0" w:space="0" w:color="auto"/>
                <w:right w:val="none" w:sz="0" w:space="0" w:color="auto"/>
              </w:divBdr>
            </w:div>
            <w:div w:id="1226138579">
              <w:marLeft w:val="0"/>
              <w:marRight w:val="0"/>
              <w:marTop w:val="0"/>
              <w:marBottom w:val="0"/>
              <w:divBdr>
                <w:top w:val="none" w:sz="0" w:space="0" w:color="auto"/>
                <w:left w:val="none" w:sz="0" w:space="0" w:color="auto"/>
                <w:bottom w:val="none" w:sz="0" w:space="0" w:color="auto"/>
                <w:right w:val="none" w:sz="0" w:space="0" w:color="auto"/>
              </w:divBdr>
            </w:div>
          </w:divsChild>
        </w:div>
        <w:div w:id="189611782">
          <w:marLeft w:val="0"/>
          <w:marRight w:val="0"/>
          <w:marTop w:val="0"/>
          <w:marBottom w:val="0"/>
          <w:divBdr>
            <w:top w:val="none" w:sz="0" w:space="0" w:color="auto"/>
            <w:left w:val="none" w:sz="0" w:space="0" w:color="auto"/>
            <w:bottom w:val="none" w:sz="0" w:space="0" w:color="auto"/>
            <w:right w:val="none" w:sz="0" w:space="0" w:color="auto"/>
          </w:divBdr>
          <w:divsChild>
            <w:div w:id="180241183">
              <w:marLeft w:val="-75"/>
              <w:marRight w:val="0"/>
              <w:marTop w:val="30"/>
              <w:marBottom w:val="30"/>
              <w:divBdr>
                <w:top w:val="none" w:sz="0" w:space="0" w:color="auto"/>
                <w:left w:val="none" w:sz="0" w:space="0" w:color="auto"/>
                <w:bottom w:val="none" w:sz="0" w:space="0" w:color="auto"/>
                <w:right w:val="none" w:sz="0" w:space="0" w:color="auto"/>
              </w:divBdr>
              <w:divsChild>
                <w:div w:id="8530715">
                  <w:marLeft w:val="0"/>
                  <w:marRight w:val="0"/>
                  <w:marTop w:val="0"/>
                  <w:marBottom w:val="0"/>
                  <w:divBdr>
                    <w:top w:val="none" w:sz="0" w:space="0" w:color="auto"/>
                    <w:left w:val="none" w:sz="0" w:space="0" w:color="auto"/>
                    <w:bottom w:val="none" w:sz="0" w:space="0" w:color="auto"/>
                    <w:right w:val="none" w:sz="0" w:space="0" w:color="auto"/>
                  </w:divBdr>
                  <w:divsChild>
                    <w:div w:id="77213396">
                      <w:marLeft w:val="0"/>
                      <w:marRight w:val="0"/>
                      <w:marTop w:val="0"/>
                      <w:marBottom w:val="0"/>
                      <w:divBdr>
                        <w:top w:val="none" w:sz="0" w:space="0" w:color="auto"/>
                        <w:left w:val="none" w:sz="0" w:space="0" w:color="auto"/>
                        <w:bottom w:val="none" w:sz="0" w:space="0" w:color="auto"/>
                        <w:right w:val="none" w:sz="0" w:space="0" w:color="auto"/>
                      </w:divBdr>
                    </w:div>
                  </w:divsChild>
                </w:div>
                <w:div w:id="104421217">
                  <w:marLeft w:val="0"/>
                  <w:marRight w:val="0"/>
                  <w:marTop w:val="0"/>
                  <w:marBottom w:val="0"/>
                  <w:divBdr>
                    <w:top w:val="none" w:sz="0" w:space="0" w:color="auto"/>
                    <w:left w:val="none" w:sz="0" w:space="0" w:color="auto"/>
                    <w:bottom w:val="none" w:sz="0" w:space="0" w:color="auto"/>
                    <w:right w:val="none" w:sz="0" w:space="0" w:color="auto"/>
                  </w:divBdr>
                  <w:divsChild>
                    <w:div w:id="817038980">
                      <w:marLeft w:val="0"/>
                      <w:marRight w:val="0"/>
                      <w:marTop w:val="0"/>
                      <w:marBottom w:val="0"/>
                      <w:divBdr>
                        <w:top w:val="none" w:sz="0" w:space="0" w:color="auto"/>
                        <w:left w:val="none" w:sz="0" w:space="0" w:color="auto"/>
                        <w:bottom w:val="none" w:sz="0" w:space="0" w:color="auto"/>
                        <w:right w:val="none" w:sz="0" w:space="0" w:color="auto"/>
                      </w:divBdr>
                    </w:div>
                  </w:divsChild>
                </w:div>
                <w:div w:id="162478787">
                  <w:marLeft w:val="0"/>
                  <w:marRight w:val="0"/>
                  <w:marTop w:val="0"/>
                  <w:marBottom w:val="0"/>
                  <w:divBdr>
                    <w:top w:val="none" w:sz="0" w:space="0" w:color="auto"/>
                    <w:left w:val="none" w:sz="0" w:space="0" w:color="auto"/>
                    <w:bottom w:val="none" w:sz="0" w:space="0" w:color="auto"/>
                    <w:right w:val="none" w:sz="0" w:space="0" w:color="auto"/>
                  </w:divBdr>
                  <w:divsChild>
                    <w:div w:id="16395611">
                      <w:marLeft w:val="0"/>
                      <w:marRight w:val="0"/>
                      <w:marTop w:val="0"/>
                      <w:marBottom w:val="0"/>
                      <w:divBdr>
                        <w:top w:val="none" w:sz="0" w:space="0" w:color="auto"/>
                        <w:left w:val="none" w:sz="0" w:space="0" w:color="auto"/>
                        <w:bottom w:val="none" w:sz="0" w:space="0" w:color="auto"/>
                        <w:right w:val="none" w:sz="0" w:space="0" w:color="auto"/>
                      </w:divBdr>
                    </w:div>
                  </w:divsChild>
                </w:div>
                <w:div w:id="244191578">
                  <w:marLeft w:val="0"/>
                  <w:marRight w:val="0"/>
                  <w:marTop w:val="0"/>
                  <w:marBottom w:val="0"/>
                  <w:divBdr>
                    <w:top w:val="none" w:sz="0" w:space="0" w:color="auto"/>
                    <w:left w:val="none" w:sz="0" w:space="0" w:color="auto"/>
                    <w:bottom w:val="none" w:sz="0" w:space="0" w:color="auto"/>
                    <w:right w:val="none" w:sz="0" w:space="0" w:color="auto"/>
                  </w:divBdr>
                  <w:divsChild>
                    <w:div w:id="435491191">
                      <w:marLeft w:val="0"/>
                      <w:marRight w:val="0"/>
                      <w:marTop w:val="0"/>
                      <w:marBottom w:val="0"/>
                      <w:divBdr>
                        <w:top w:val="none" w:sz="0" w:space="0" w:color="auto"/>
                        <w:left w:val="none" w:sz="0" w:space="0" w:color="auto"/>
                        <w:bottom w:val="none" w:sz="0" w:space="0" w:color="auto"/>
                        <w:right w:val="none" w:sz="0" w:space="0" w:color="auto"/>
                      </w:divBdr>
                    </w:div>
                  </w:divsChild>
                </w:div>
                <w:div w:id="337661686">
                  <w:marLeft w:val="0"/>
                  <w:marRight w:val="0"/>
                  <w:marTop w:val="0"/>
                  <w:marBottom w:val="0"/>
                  <w:divBdr>
                    <w:top w:val="none" w:sz="0" w:space="0" w:color="auto"/>
                    <w:left w:val="none" w:sz="0" w:space="0" w:color="auto"/>
                    <w:bottom w:val="none" w:sz="0" w:space="0" w:color="auto"/>
                    <w:right w:val="none" w:sz="0" w:space="0" w:color="auto"/>
                  </w:divBdr>
                  <w:divsChild>
                    <w:div w:id="1766879267">
                      <w:marLeft w:val="0"/>
                      <w:marRight w:val="0"/>
                      <w:marTop w:val="0"/>
                      <w:marBottom w:val="0"/>
                      <w:divBdr>
                        <w:top w:val="none" w:sz="0" w:space="0" w:color="auto"/>
                        <w:left w:val="none" w:sz="0" w:space="0" w:color="auto"/>
                        <w:bottom w:val="none" w:sz="0" w:space="0" w:color="auto"/>
                        <w:right w:val="none" w:sz="0" w:space="0" w:color="auto"/>
                      </w:divBdr>
                    </w:div>
                  </w:divsChild>
                </w:div>
                <w:div w:id="402292612">
                  <w:marLeft w:val="0"/>
                  <w:marRight w:val="0"/>
                  <w:marTop w:val="0"/>
                  <w:marBottom w:val="0"/>
                  <w:divBdr>
                    <w:top w:val="none" w:sz="0" w:space="0" w:color="auto"/>
                    <w:left w:val="none" w:sz="0" w:space="0" w:color="auto"/>
                    <w:bottom w:val="none" w:sz="0" w:space="0" w:color="auto"/>
                    <w:right w:val="none" w:sz="0" w:space="0" w:color="auto"/>
                  </w:divBdr>
                  <w:divsChild>
                    <w:div w:id="1325744210">
                      <w:marLeft w:val="0"/>
                      <w:marRight w:val="0"/>
                      <w:marTop w:val="0"/>
                      <w:marBottom w:val="0"/>
                      <w:divBdr>
                        <w:top w:val="none" w:sz="0" w:space="0" w:color="auto"/>
                        <w:left w:val="none" w:sz="0" w:space="0" w:color="auto"/>
                        <w:bottom w:val="none" w:sz="0" w:space="0" w:color="auto"/>
                        <w:right w:val="none" w:sz="0" w:space="0" w:color="auto"/>
                      </w:divBdr>
                    </w:div>
                  </w:divsChild>
                </w:div>
                <w:div w:id="484050721">
                  <w:marLeft w:val="0"/>
                  <w:marRight w:val="0"/>
                  <w:marTop w:val="0"/>
                  <w:marBottom w:val="0"/>
                  <w:divBdr>
                    <w:top w:val="none" w:sz="0" w:space="0" w:color="auto"/>
                    <w:left w:val="none" w:sz="0" w:space="0" w:color="auto"/>
                    <w:bottom w:val="none" w:sz="0" w:space="0" w:color="auto"/>
                    <w:right w:val="none" w:sz="0" w:space="0" w:color="auto"/>
                  </w:divBdr>
                  <w:divsChild>
                    <w:div w:id="1216356608">
                      <w:marLeft w:val="0"/>
                      <w:marRight w:val="0"/>
                      <w:marTop w:val="0"/>
                      <w:marBottom w:val="0"/>
                      <w:divBdr>
                        <w:top w:val="none" w:sz="0" w:space="0" w:color="auto"/>
                        <w:left w:val="none" w:sz="0" w:space="0" w:color="auto"/>
                        <w:bottom w:val="none" w:sz="0" w:space="0" w:color="auto"/>
                        <w:right w:val="none" w:sz="0" w:space="0" w:color="auto"/>
                      </w:divBdr>
                    </w:div>
                  </w:divsChild>
                </w:div>
                <w:div w:id="531842925">
                  <w:marLeft w:val="0"/>
                  <w:marRight w:val="0"/>
                  <w:marTop w:val="0"/>
                  <w:marBottom w:val="0"/>
                  <w:divBdr>
                    <w:top w:val="none" w:sz="0" w:space="0" w:color="auto"/>
                    <w:left w:val="none" w:sz="0" w:space="0" w:color="auto"/>
                    <w:bottom w:val="none" w:sz="0" w:space="0" w:color="auto"/>
                    <w:right w:val="none" w:sz="0" w:space="0" w:color="auto"/>
                  </w:divBdr>
                  <w:divsChild>
                    <w:div w:id="1033925187">
                      <w:marLeft w:val="0"/>
                      <w:marRight w:val="0"/>
                      <w:marTop w:val="0"/>
                      <w:marBottom w:val="0"/>
                      <w:divBdr>
                        <w:top w:val="none" w:sz="0" w:space="0" w:color="auto"/>
                        <w:left w:val="none" w:sz="0" w:space="0" w:color="auto"/>
                        <w:bottom w:val="none" w:sz="0" w:space="0" w:color="auto"/>
                        <w:right w:val="none" w:sz="0" w:space="0" w:color="auto"/>
                      </w:divBdr>
                    </w:div>
                  </w:divsChild>
                </w:div>
                <w:div w:id="590242355">
                  <w:marLeft w:val="0"/>
                  <w:marRight w:val="0"/>
                  <w:marTop w:val="0"/>
                  <w:marBottom w:val="0"/>
                  <w:divBdr>
                    <w:top w:val="none" w:sz="0" w:space="0" w:color="auto"/>
                    <w:left w:val="none" w:sz="0" w:space="0" w:color="auto"/>
                    <w:bottom w:val="none" w:sz="0" w:space="0" w:color="auto"/>
                    <w:right w:val="none" w:sz="0" w:space="0" w:color="auto"/>
                  </w:divBdr>
                  <w:divsChild>
                    <w:div w:id="1729260869">
                      <w:marLeft w:val="0"/>
                      <w:marRight w:val="0"/>
                      <w:marTop w:val="0"/>
                      <w:marBottom w:val="0"/>
                      <w:divBdr>
                        <w:top w:val="none" w:sz="0" w:space="0" w:color="auto"/>
                        <w:left w:val="none" w:sz="0" w:space="0" w:color="auto"/>
                        <w:bottom w:val="none" w:sz="0" w:space="0" w:color="auto"/>
                        <w:right w:val="none" w:sz="0" w:space="0" w:color="auto"/>
                      </w:divBdr>
                    </w:div>
                  </w:divsChild>
                </w:div>
                <w:div w:id="655956526">
                  <w:marLeft w:val="0"/>
                  <w:marRight w:val="0"/>
                  <w:marTop w:val="0"/>
                  <w:marBottom w:val="0"/>
                  <w:divBdr>
                    <w:top w:val="none" w:sz="0" w:space="0" w:color="auto"/>
                    <w:left w:val="none" w:sz="0" w:space="0" w:color="auto"/>
                    <w:bottom w:val="none" w:sz="0" w:space="0" w:color="auto"/>
                    <w:right w:val="none" w:sz="0" w:space="0" w:color="auto"/>
                  </w:divBdr>
                  <w:divsChild>
                    <w:div w:id="1710716774">
                      <w:marLeft w:val="0"/>
                      <w:marRight w:val="0"/>
                      <w:marTop w:val="0"/>
                      <w:marBottom w:val="0"/>
                      <w:divBdr>
                        <w:top w:val="none" w:sz="0" w:space="0" w:color="auto"/>
                        <w:left w:val="none" w:sz="0" w:space="0" w:color="auto"/>
                        <w:bottom w:val="none" w:sz="0" w:space="0" w:color="auto"/>
                        <w:right w:val="none" w:sz="0" w:space="0" w:color="auto"/>
                      </w:divBdr>
                    </w:div>
                  </w:divsChild>
                </w:div>
                <w:div w:id="696123954">
                  <w:marLeft w:val="0"/>
                  <w:marRight w:val="0"/>
                  <w:marTop w:val="0"/>
                  <w:marBottom w:val="0"/>
                  <w:divBdr>
                    <w:top w:val="none" w:sz="0" w:space="0" w:color="auto"/>
                    <w:left w:val="none" w:sz="0" w:space="0" w:color="auto"/>
                    <w:bottom w:val="none" w:sz="0" w:space="0" w:color="auto"/>
                    <w:right w:val="none" w:sz="0" w:space="0" w:color="auto"/>
                  </w:divBdr>
                  <w:divsChild>
                    <w:div w:id="889539457">
                      <w:marLeft w:val="0"/>
                      <w:marRight w:val="0"/>
                      <w:marTop w:val="0"/>
                      <w:marBottom w:val="0"/>
                      <w:divBdr>
                        <w:top w:val="none" w:sz="0" w:space="0" w:color="auto"/>
                        <w:left w:val="none" w:sz="0" w:space="0" w:color="auto"/>
                        <w:bottom w:val="none" w:sz="0" w:space="0" w:color="auto"/>
                        <w:right w:val="none" w:sz="0" w:space="0" w:color="auto"/>
                      </w:divBdr>
                    </w:div>
                  </w:divsChild>
                </w:div>
                <w:div w:id="708259148">
                  <w:marLeft w:val="0"/>
                  <w:marRight w:val="0"/>
                  <w:marTop w:val="0"/>
                  <w:marBottom w:val="0"/>
                  <w:divBdr>
                    <w:top w:val="none" w:sz="0" w:space="0" w:color="auto"/>
                    <w:left w:val="none" w:sz="0" w:space="0" w:color="auto"/>
                    <w:bottom w:val="none" w:sz="0" w:space="0" w:color="auto"/>
                    <w:right w:val="none" w:sz="0" w:space="0" w:color="auto"/>
                  </w:divBdr>
                  <w:divsChild>
                    <w:div w:id="914127238">
                      <w:marLeft w:val="0"/>
                      <w:marRight w:val="0"/>
                      <w:marTop w:val="0"/>
                      <w:marBottom w:val="0"/>
                      <w:divBdr>
                        <w:top w:val="none" w:sz="0" w:space="0" w:color="auto"/>
                        <w:left w:val="none" w:sz="0" w:space="0" w:color="auto"/>
                        <w:bottom w:val="none" w:sz="0" w:space="0" w:color="auto"/>
                        <w:right w:val="none" w:sz="0" w:space="0" w:color="auto"/>
                      </w:divBdr>
                    </w:div>
                  </w:divsChild>
                </w:div>
                <w:div w:id="812916258">
                  <w:marLeft w:val="0"/>
                  <w:marRight w:val="0"/>
                  <w:marTop w:val="0"/>
                  <w:marBottom w:val="0"/>
                  <w:divBdr>
                    <w:top w:val="none" w:sz="0" w:space="0" w:color="auto"/>
                    <w:left w:val="none" w:sz="0" w:space="0" w:color="auto"/>
                    <w:bottom w:val="none" w:sz="0" w:space="0" w:color="auto"/>
                    <w:right w:val="none" w:sz="0" w:space="0" w:color="auto"/>
                  </w:divBdr>
                  <w:divsChild>
                    <w:div w:id="1311401739">
                      <w:marLeft w:val="0"/>
                      <w:marRight w:val="0"/>
                      <w:marTop w:val="0"/>
                      <w:marBottom w:val="0"/>
                      <w:divBdr>
                        <w:top w:val="none" w:sz="0" w:space="0" w:color="auto"/>
                        <w:left w:val="none" w:sz="0" w:space="0" w:color="auto"/>
                        <w:bottom w:val="none" w:sz="0" w:space="0" w:color="auto"/>
                        <w:right w:val="none" w:sz="0" w:space="0" w:color="auto"/>
                      </w:divBdr>
                    </w:div>
                  </w:divsChild>
                </w:div>
                <w:div w:id="831993688">
                  <w:marLeft w:val="0"/>
                  <w:marRight w:val="0"/>
                  <w:marTop w:val="0"/>
                  <w:marBottom w:val="0"/>
                  <w:divBdr>
                    <w:top w:val="none" w:sz="0" w:space="0" w:color="auto"/>
                    <w:left w:val="none" w:sz="0" w:space="0" w:color="auto"/>
                    <w:bottom w:val="none" w:sz="0" w:space="0" w:color="auto"/>
                    <w:right w:val="none" w:sz="0" w:space="0" w:color="auto"/>
                  </w:divBdr>
                  <w:divsChild>
                    <w:div w:id="1520661427">
                      <w:marLeft w:val="0"/>
                      <w:marRight w:val="0"/>
                      <w:marTop w:val="0"/>
                      <w:marBottom w:val="0"/>
                      <w:divBdr>
                        <w:top w:val="none" w:sz="0" w:space="0" w:color="auto"/>
                        <w:left w:val="none" w:sz="0" w:space="0" w:color="auto"/>
                        <w:bottom w:val="none" w:sz="0" w:space="0" w:color="auto"/>
                        <w:right w:val="none" w:sz="0" w:space="0" w:color="auto"/>
                      </w:divBdr>
                    </w:div>
                  </w:divsChild>
                </w:div>
                <w:div w:id="887759452">
                  <w:marLeft w:val="0"/>
                  <w:marRight w:val="0"/>
                  <w:marTop w:val="0"/>
                  <w:marBottom w:val="0"/>
                  <w:divBdr>
                    <w:top w:val="none" w:sz="0" w:space="0" w:color="auto"/>
                    <w:left w:val="none" w:sz="0" w:space="0" w:color="auto"/>
                    <w:bottom w:val="none" w:sz="0" w:space="0" w:color="auto"/>
                    <w:right w:val="none" w:sz="0" w:space="0" w:color="auto"/>
                  </w:divBdr>
                  <w:divsChild>
                    <w:div w:id="149293088">
                      <w:marLeft w:val="0"/>
                      <w:marRight w:val="0"/>
                      <w:marTop w:val="0"/>
                      <w:marBottom w:val="0"/>
                      <w:divBdr>
                        <w:top w:val="none" w:sz="0" w:space="0" w:color="auto"/>
                        <w:left w:val="none" w:sz="0" w:space="0" w:color="auto"/>
                        <w:bottom w:val="none" w:sz="0" w:space="0" w:color="auto"/>
                        <w:right w:val="none" w:sz="0" w:space="0" w:color="auto"/>
                      </w:divBdr>
                    </w:div>
                  </w:divsChild>
                </w:div>
                <w:div w:id="911310028">
                  <w:marLeft w:val="0"/>
                  <w:marRight w:val="0"/>
                  <w:marTop w:val="0"/>
                  <w:marBottom w:val="0"/>
                  <w:divBdr>
                    <w:top w:val="none" w:sz="0" w:space="0" w:color="auto"/>
                    <w:left w:val="none" w:sz="0" w:space="0" w:color="auto"/>
                    <w:bottom w:val="none" w:sz="0" w:space="0" w:color="auto"/>
                    <w:right w:val="none" w:sz="0" w:space="0" w:color="auto"/>
                  </w:divBdr>
                  <w:divsChild>
                    <w:div w:id="1547373240">
                      <w:marLeft w:val="0"/>
                      <w:marRight w:val="0"/>
                      <w:marTop w:val="0"/>
                      <w:marBottom w:val="0"/>
                      <w:divBdr>
                        <w:top w:val="none" w:sz="0" w:space="0" w:color="auto"/>
                        <w:left w:val="none" w:sz="0" w:space="0" w:color="auto"/>
                        <w:bottom w:val="none" w:sz="0" w:space="0" w:color="auto"/>
                        <w:right w:val="none" w:sz="0" w:space="0" w:color="auto"/>
                      </w:divBdr>
                    </w:div>
                  </w:divsChild>
                </w:div>
                <w:div w:id="1115716945">
                  <w:marLeft w:val="0"/>
                  <w:marRight w:val="0"/>
                  <w:marTop w:val="0"/>
                  <w:marBottom w:val="0"/>
                  <w:divBdr>
                    <w:top w:val="none" w:sz="0" w:space="0" w:color="auto"/>
                    <w:left w:val="none" w:sz="0" w:space="0" w:color="auto"/>
                    <w:bottom w:val="none" w:sz="0" w:space="0" w:color="auto"/>
                    <w:right w:val="none" w:sz="0" w:space="0" w:color="auto"/>
                  </w:divBdr>
                  <w:divsChild>
                    <w:div w:id="1372195572">
                      <w:marLeft w:val="0"/>
                      <w:marRight w:val="0"/>
                      <w:marTop w:val="0"/>
                      <w:marBottom w:val="0"/>
                      <w:divBdr>
                        <w:top w:val="none" w:sz="0" w:space="0" w:color="auto"/>
                        <w:left w:val="none" w:sz="0" w:space="0" w:color="auto"/>
                        <w:bottom w:val="none" w:sz="0" w:space="0" w:color="auto"/>
                        <w:right w:val="none" w:sz="0" w:space="0" w:color="auto"/>
                      </w:divBdr>
                    </w:div>
                  </w:divsChild>
                </w:div>
                <w:div w:id="1278870244">
                  <w:marLeft w:val="0"/>
                  <w:marRight w:val="0"/>
                  <w:marTop w:val="0"/>
                  <w:marBottom w:val="0"/>
                  <w:divBdr>
                    <w:top w:val="none" w:sz="0" w:space="0" w:color="auto"/>
                    <w:left w:val="none" w:sz="0" w:space="0" w:color="auto"/>
                    <w:bottom w:val="none" w:sz="0" w:space="0" w:color="auto"/>
                    <w:right w:val="none" w:sz="0" w:space="0" w:color="auto"/>
                  </w:divBdr>
                  <w:divsChild>
                    <w:div w:id="1269004672">
                      <w:marLeft w:val="0"/>
                      <w:marRight w:val="0"/>
                      <w:marTop w:val="0"/>
                      <w:marBottom w:val="0"/>
                      <w:divBdr>
                        <w:top w:val="none" w:sz="0" w:space="0" w:color="auto"/>
                        <w:left w:val="none" w:sz="0" w:space="0" w:color="auto"/>
                        <w:bottom w:val="none" w:sz="0" w:space="0" w:color="auto"/>
                        <w:right w:val="none" w:sz="0" w:space="0" w:color="auto"/>
                      </w:divBdr>
                    </w:div>
                  </w:divsChild>
                </w:div>
                <w:div w:id="1339044147">
                  <w:marLeft w:val="0"/>
                  <w:marRight w:val="0"/>
                  <w:marTop w:val="0"/>
                  <w:marBottom w:val="0"/>
                  <w:divBdr>
                    <w:top w:val="none" w:sz="0" w:space="0" w:color="auto"/>
                    <w:left w:val="none" w:sz="0" w:space="0" w:color="auto"/>
                    <w:bottom w:val="none" w:sz="0" w:space="0" w:color="auto"/>
                    <w:right w:val="none" w:sz="0" w:space="0" w:color="auto"/>
                  </w:divBdr>
                  <w:divsChild>
                    <w:div w:id="261649551">
                      <w:marLeft w:val="0"/>
                      <w:marRight w:val="0"/>
                      <w:marTop w:val="0"/>
                      <w:marBottom w:val="0"/>
                      <w:divBdr>
                        <w:top w:val="none" w:sz="0" w:space="0" w:color="auto"/>
                        <w:left w:val="none" w:sz="0" w:space="0" w:color="auto"/>
                        <w:bottom w:val="none" w:sz="0" w:space="0" w:color="auto"/>
                        <w:right w:val="none" w:sz="0" w:space="0" w:color="auto"/>
                      </w:divBdr>
                    </w:div>
                  </w:divsChild>
                </w:div>
                <w:div w:id="1420054395">
                  <w:marLeft w:val="0"/>
                  <w:marRight w:val="0"/>
                  <w:marTop w:val="0"/>
                  <w:marBottom w:val="0"/>
                  <w:divBdr>
                    <w:top w:val="none" w:sz="0" w:space="0" w:color="auto"/>
                    <w:left w:val="none" w:sz="0" w:space="0" w:color="auto"/>
                    <w:bottom w:val="none" w:sz="0" w:space="0" w:color="auto"/>
                    <w:right w:val="none" w:sz="0" w:space="0" w:color="auto"/>
                  </w:divBdr>
                  <w:divsChild>
                    <w:div w:id="1572886223">
                      <w:marLeft w:val="0"/>
                      <w:marRight w:val="0"/>
                      <w:marTop w:val="0"/>
                      <w:marBottom w:val="0"/>
                      <w:divBdr>
                        <w:top w:val="none" w:sz="0" w:space="0" w:color="auto"/>
                        <w:left w:val="none" w:sz="0" w:space="0" w:color="auto"/>
                        <w:bottom w:val="none" w:sz="0" w:space="0" w:color="auto"/>
                        <w:right w:val="none" w:sz="0" w:space="0" w:color="auto"/>
                      </w:divBdr>
                    </w:div>
                  </w:divsChild>
                </w:div>
                <w:div w:id="1425683174">
                  <w:marLeft w:val="0"/>
                  <w:marRight w:val="0"/>
                  <w:marTop w:val="0"/>
                  <w:marBottom w:val="0"/>
                  <w:divBdr>
                    <w:top w:val="none" w:sz="0" w:space="0" w:color="auto"/>
                    <w:left w:val="none" w:sz="0" w:space="0" w:color="auto"/>
                    <w:bottom w:val="none" w:sz="0" w:space="0" w:color="auto"/>
                    <w:right w:val="none" w:sz="0" w:space="0" w:color="auto"/>
                  </w:divBdr>
                  <w:divsChild>
                    <w:div w:id="1210992654">
                      <w:marLeft w:val="0"/>
                      <w:marRight w:val="0"/>
                      <w:marTop w:val="0"/>
                      <w:marBottom w:val="0"/>
                      <w:divBdr>
                        <w:top w:val="none" w:sz="0" w:space="0" w:color="auto"/>
                        <w:left w:val="none" w:sz="0" w:space="0" w:color="auto"/>
                        <w:bottom w:val="none" w:sz="0" w:space="0" w:color="auto"/>
                        <w:right w:val="none" w:sz="0" w:space="0" w:color="auto"/>
                      </w:divBdr>
                    </w:div>
                  </w:divsChild>
                </w:div>
                <w:div w:id="1749500077">
                  <w:marLeft w:val="0"/>
                  <w:marRight w:val="0"/>
                  <w:marTop w:val="0"/>
                  <w:marBottom w:val="0"/>
                  <w:divBdr>
                    <w:top w:val="none" w:sz="0" w:space="0" w:color="auto"/>
                    <w:left w:val="none" w:sz="0" w:space="0" w:color="auto"/>
                    <w:bottom w:val="none" w:sz="0" w:space="0" w:color="auto"/>
                    <w:right w:val="none" w:sz="0" w:space="0" w:color="auto"/>
                  </w:divBdr>
                  <w:divsChild>
                    <w:div w:id="1027484638">
                      <w:marLeft w:val="0"/>
                      <w:marRight w:val="0"/>
                      <w:marTop w:val="0"/>
                      <w:marBottom w:val="0"/>
                      <w:divBdr>
                        <w:top w:val="none" w:sz="0" w:space="0" w:color="auto"/>
                        <w:left w:val="none" w:sz="0" w:space="0" w:color="auto"/>
                        <w:bottom w:val="none" w:sz="0" w:space="0" w:color="auto"/>
                        <w:right w:val="none" w:sz="0" w:space="0" w:color="auto"/>
                      </w:divBdr>
                    </w:div>
                  </w:divsChild>
                </w:div>
                <w:div w:id="1837576506">
                  <w:marLeft w:val="0"/>
                  <w:marRight w:val="0"/>
                  <w:marTop w:val="0"/>
                  <w:marBottom w:val="0"/>
                  <w:divBdr>
                    <w:top w:val="none" w:sz="0" w:space="0" w:color="auto"/>
                    <w:left w:val="none" w:sz="0" w:space="0" w:color="auto"/>
                    <w:bottom w:val="none" w:sz="0" w:space="0" w:color="auto"/>
                    <w:right w:val="none" w:sz="0" w:space="0" w:color="auto"/>
                  </w:divBdr>
                  <w:divsChild>
                    <w:div w:id="892152754">
                      <w:marLeft w:val="0"/>
                      <w:marRight w:val="0"/>
                      <w:marTop w:val="0"/>
                      <w:marBottom w:val="0"/>
                      <w:divBdr>
                        <w:top w:val="none" w:sz="0" w:space="0" w:color="auto"/>
                        <w:left w:val="none" w:sz="0" w:space="0" w:color="auto"/>
                        <w:bottom w:val="none" w:sz="0" w:space="0" w:color="auto"/>
                        <w:right w:val="none" w:sz="0" w:space="0" w:color="auto"/>
                      </w:divBdr>
                    </w:div>
                  </w:divsChild>
                </w:div>
                <w:div w:id="1848519851">
                  <w:marLeft w:val="0"/>
                  <w:marRight w:val="0"/>
                  <w:marTop w:val="0"/>
                  <w:marBottom w:val="0"/>
                  <w:divBdr>
                    <w:top w:val="none" w:sz="0" w:space="0" w:color="auto"/>
                    <w:left w:val="none" w:sz="0" w:space="0" w:color="auto"/>
                    <w:bottom w:val="none" w:sz="0" w:space="0" w:color="auto"/>
                    <w:right w:val="none" w:sz="0" w:space="0" w:color="auto"/>
                  </w:divBdr>
                  <w:divsChild>
                    <w:div w:id="1195193010">
                      <w:marLeft w:val="0"/>
                      <w:marRight w:val="0"/>
                      <w:marTop w:val="0"/>
                      <w:marBottom w:val="0"/>
                      <w:divBdr>
                        <w:top w:val="none" w:sz="0" w:space="0" w:color="auto"/>
                        <w:left w:val="none" w:sz="0" w:space="0" w:color="auto"/>
                        <w:bottom w:val="none" w:sz="0" w:space="0" w:color="auto"/>
                        <w:right w:val="none" w:sz="0" w:space="0" w:color="auto"/>
                      </w:divBdr>
                    </w:div>
                  </w:divsChild>
                </w:div>
                <w:div w:id="2111583749">
                  <w:marLeft w:val="0"/>
                  <w:marRight w:val="0"/>
                  <w:marTop w:val="0"/>
                  <w:marBottom w:val="0"/>
                  <w:divBdr>
                    <w:top w:val="none" w:sz="0" w:space="0" w:color="auto"/>
                    <w:left w:val="none" w:sz="0" w:space="0" w:color="auto"/>
                    <w:bottom w:val="none" w:sz="0" w:space="0" w:color="auto"/>
                    <w:right w:val="none" w:sz="0" w:space="0" w:color="auto"/>
                  </w:divBdr>
                  <w:divsChild>
                    <w:div w:id="1506629841">
                      <w:marLeft w:val="0"/>
                      <w:marRight w:val="0"/>
                      <w:marTop w:val="0"/>
                      <w:marBottom w:val="0"/>
                      <w:divBdr>
                        <w:top w:val="none" w:sz="0" w:space="0" w:color="auto"/>
                        <w:left w:val="none" w:sz="0" w:space="0" w:color="auto"/>
                        <w:bottom w:val="none" w:sz="0" w:space="0" w:color="auto"/>
                        <w:right w:val="none" w:sz="0" w:space="0" w:color="auto"/>
                      </w:divBdr>
                    </w:div>
                  </w:divsChild>
                </w:div>
                <w:div w:id="2126120917">
                  <w:marLeft w:val="0"/>
                  <w:marRight w:val="0"/>
                  <w:marTop w:val="0"/>
                  <w:marBottom w:val="0"/>
                  <w:divBdr>
                    <w:top w:val="none" w:sz="0" w:space="0" w:color="auto"/>
                    <w:left w:val="none" w:sz="0" w:space="0" w:color="auto"/>
                    <w:bottom w:val="none" w:sz="0" w:space="0" w:color="auto"/>
                    <w:right w:val="none" w:sz="0" w:space="0" w:color="auto"/>
                  </w:divBdr>
                  <w:divsChild>
                    <w:div w:id="15112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6520">
          <w:marLeft w:val="0"/>
          <w:marRight w:val="0"/>
          <w:marTop w:val="0"/>
          <w:marBottom w:val="0"/>
          <w:divBdr>
            <w:top w:val="none" w:sz="0" w:space="0" w:color="auto"/>
            <w:left w:val="none" w:sz="0" w:space="0" w:color="auto"/>
            <w:bottom w:val="none" w:sz="0" w:space="0" w:color="auto"/>
            <w:right w:val="none" w:sz="0" w:space="0" w:color="auto"/>
          </w:divBdr>
        </w:div>
        <w:div w:id="241531250">
          <w:marLeft w:val="0"/>
          <w:marRight w:val="0"/>
          <w:marTop w:val="0"/>
          <w:marBottom w:val="0"/>
          <w:divBdr>
            <w:top w:val="none" w:sz="0" w:space="0" w:color="auto"/>
            <w:left w:val="none" w:sz="0" w:space="0" w:color="auto"/>
            <w:bottom w:val="none" w:sz="0" w:space="0" w:color="auto"/>
            <w:right w:val="none" w:sz="0" w:space="0" w:color="auto"/>
          </w:divBdr>
          <w:divsChild>
            <w:div w:id="35662941">
              <w:marLeft w:val="0"/>
              <w:marRight w:val="0"/>
              <w:marTop w:val="0"/>
              <w:marBottom w:val="0"/>
              <w:divBdr>
                <w:top w:val="none" w:sz="0" w:space="0" w:color="auto"/>
                <w:left w:val="none" w:sz="0" w:space="0" w:color="auto"/>
                <w:bottom w:val="none" w:sz="0" w:space="0" w:color="auto"/>
                <w:right w:val="none" w:sz="0" w:space="0" w:color="auto"/>
              </w:divBdr>
            </w:div>
            <w:div w:id="328102430">
              <w:marLeft w:val="0"/>
              <w:marRight w:val="0"/>
              <w:marTop w:val="0"/>
              <w:marBottom w:val="0"/>
              <w:divBdr>
                <w:top w:val="none" w:sz="0" w:space="0" w:color="auto"/>
                <w:left w:val="none" w:sz="0" w:space="0" w:color="auto"/>
                <w:bottom w:val="none" w:sz="0" w:space="0" w:color="auto"/>
                <w:right w:val="none" w:sz="0" w:space="0" w:color="auto"/>
              </w:divBdr>
            </w:div>
            <w:div w:id="487357754">
              <w:marLeft w:val="0"/>
              <w:marRight w:val="0"/>
              <w:marTop w:val="0"/>
              <w:marBottom w:val="0"/>
              <w:divBdr>
                <w:top w:val="none" w:sz="0" w:space="0" w:color="auto"/>
                <w:left w:val="none" w:sz="0" w:space="0" w:color="auto"/>
                <w:bottom w:val="none" w:sz="0" w:space="0" w:color="auto"/>
                <w:right w:val="none" w:sz="0" w:space="0" w:color="auto"/>
              </w:divBdr>
            </w:div>
            <w:div w:id="925722581">
              <w:marLeft w:val="0"/>
              <w:marRight w:val="0"/>
              <w:marTop w:val="0"/>
              <w:marBottom w:val="0"/>
              <w:divBdr>
                <w:top w:val="none" w:sz="0" w:space="0" w:color="auto"/>
                <w:left w:val="none" w:sz="0" w:space="0" w:color="auto"/>
                <w:bottom w:val="none" w:sz="0" w:space="0" w:color="auto"/>
                <w:right w:val="none" w:sz="0" w:space="0" w:color="auto"/>
              </w:divBdr>
            </w:div>
            <w:div w:id="1510605271">
              <w:marLeft w:val="0"/>
              <w:marRight w:val="0"/>
              <w:marTop w:val="0"/>
              <w:marBottom w:val="0"/>
              <w:divBdr>
                <w:top w:val="none" w:sz="0" w:space="0" w:color="auto"/>
                <w:left w:val="none" w:sz="0" w:space="0" w:color="auto"/>
                <w:bottom w:val="none" w:sz="0" w:space="0" w:color="auto"/>
                <w:right w:val="none" w:sz="0" w:space="0" w:color="auto"/>
              </w:divBdr>
            </w:div>
          </w:divsChild>
        </w:div>
        <w:div w:id="304553672">
          <w:marLeft w:val="0"/>
          <w:marRight w:val="0"/>
          <w:marTop w:val="0"/>
          <w:marBottom w:val="0"/>
          <w:divBdr>
            <w:top w:val="none" w:sz="0" w:space="0" w:color="auto"/>
            <w:left w:val="none" w:sz="0" w:space="0" w:color="auto"/>
            <w:bottom w:val="none" w:sz="0" w:space="0" w:color="auto"/>
            <w:right w:val="none" w:sz="0" w:space="0" w:color="auto"/>
          </w:divBdr>
          <w:divsChild>
            <w:div w:id="250240138">
              <w:marLeft w:val="0"/>
              <w:marRight w:val="0"/>
              <w:marTop w:val="0"/>
              <w:marBottom w:val="0"/>
              <w:divBdr>
                <w:top w:val="none" w:sz="0" w:space="0" w:color="auto"/>
                <w:left w:val="none" w:sz="0" w:space="0" w:color="auto"/>
                <w:bottom w:val="none" w:sz="0" w:space="0" w:color="auto"/>
                <w:right w:val="none" w:sz="0" w:space="0" w:color="auto"/>
              </w:divBdr>
            </w:div>
            <w:div w:id="1894459268">
              <w:marLeft w:val="0"/>
              <w:marRight w:val="0"/>
              <w:marTop w:val="0"/>
              <w:marBottom w:val="0"/>
              <w:divBdr>
                <w:top w:val="none" w:sz="0" w:space="0" w:color="auto"/>
                <w:left w:val="none" w:sz="0" w:space="0" w:color="auto"/>
                <w:bottom w:val="none" w:sz="0" w:space="0" w:color="auto"/>
                <w:right w:val="none" w:sz="0" w:space="0" w:color="auto"/>
              </w:divBdr>
            </w:div>
          </w:divsChild>
        </w:div>
        <w:div w:id="306863699">
          <w:marLeft w:val="0"/>
          <w:marRight w:val="0"/>
          <w:marTop w:val="0"/>
          <w:marBottom w:val="0"/>
          <w:divBdr>
            <w:top w:val="none" w:sz="0" w:space="0" w:color="auto"/>
            <w:left w:val="none" w:sz="0" w:space="0" w:color="auto"/>
            <w:bottom w:val="none" w:sz="0" w:space="0" w:color="auto"/>
            <w:right w:val="none" w:sz="0" w:space="0" w:color="auto"/>
          </w:divBdr>
        </w:div>
        <w:div w:id="318576948">
          <w:marLeft w:val="0"/>
          <w:marRight w:val="0"/>
          <w:marTop w:val="0"/>
          <w:marBottom w:val="0"/>
          <w:divBdr>
            <w:top w:val="none" w:sz="0" w:space="0" w:color="auto"/>
            <w:left w:val="none" w:sz="0" w:space="0" w:color="auto"/>
            <w:bottom w:val="none" w:sz="0" w:space="0" w:color="auto"/>
            <w:right w:val="none" w:sz="0" w:space="0" w:color="auto"/>
          </w:divBdr>
          <w:divsChild>
            <w:div w:id="1381058354">
              <w:marLeft w:val="0"/>
              <w:marRight w:val="0"/>
              <w:marTop w:val="0"/>
              <w:marBottom w:val="0"/>
              <w:divBdr>
                <w:top w:val="none" w:sz="0" w:space="0" w:color="auto"/>
                <w:left w:val="none" w:sz="0" w:space="0" w:color="auto"/>
                <w:bottom w:val="none" w:sz="0" w:space="0" w:color="auto"/>
                <w:right w:val="none" w:sz="0" w:space="0" w:color="auto"/>
              </w:divBdr>
            </w:div>
            <w:div w:id="1811900317">
              <w:marLeft w:val="0"/>
              <w:marRight w:val="0"/>
              <w:marTop w:val="0"/>
              <w:marBottom w:val="0"/>
              <w:divBdr>
                <w:top w:val="none" w:sz="0" w:space="0" w:color="auto"/>
                <w:left w:val="none" w:sz="0" w:space="0" w:color="auto"/>
                <w:bottom w:val="none" w:sz="0" w:space="0" w:color="auto"/>
                <w:right w:val="none" w:sz="0" w:space="0" w:color="auto"/>
              </w:divBdr>
            </w:div>
            <w:div w:id="2000573453">
              <w:marLeft w:val="0"/>
              <w:marRight w:val="0"/>
              <w:marTop w:val="0"/>
              <w:marBottom w:val="0"/>
              <w:divBdr>
                <w:top w:val="none" w:sz="0" w:space="0" w:color="auto"/>
                <w:left w:val="none" w:sz="0" w:space="0" w:color="auto"/>
                <w:bottom w:val="none" w:sz="0" w:space="0" w:color="auto"/>
                <w:right w:val="none" w:sz="0" w:space="0" w:color="auto"/>
              </w:divBdr>
            </w:div>
          </w:divsChild>
        </w:div>
        <w:div w:id="332150769">
          <w:marLeft w:val="0"/>
          <w:marRight w:val="0"/>
          <w:marTop w:val="0"/>
          <w:marBottom w:val="0"/>
          <w:divBdr>
            <w:top w:val="none" w:sz="0" w:space="0" w:color="auto"/>
            <w:left w:val="none" w:sz="0" w:space="0" w:color="auto"/>
            <w:bottom w:val="none" w:sz="0" w:space="0" w:color="auto"/>
            <w:right w:val="none" w:sz="0" w:space="0" w:color="auto"/>
          </w:divBdr>
          <w:divsChild>
            <w:div w:id="1773623209">
              <w:marLeft w:val="0"/>
              <w:marRight w:val="0"/>
              <w:marTop w:val="0"/>
              <w:marBottom w:val="0"/>
              <w:divBdr>
                <w:top w:val="none" w:sz="0" w:space="0" w:color="auto"/>
                <w:left w:val="none" w:sz="0" w:space="0" w:color="auto"/>
                <w:bottom w:val="none" w:sz="0" w:space="0" w:color="auto"/>
                <w:right w:val="none" w:sz="0" w:space="0" w:color="auto"/>
              </w:divBdr>
            </w:div>
          </w:divsChild>
        </w:div>
        <w:div w:id="353116057">
          <w:marLeft w:val="0"/>
          <w:marRight w:val="0"/>
          <w:marTop w:val="0"/>
          <w:marBottom w:val="0"/>
          <w:divBdr>
            <w:top w:val="none" w:sz="0" w:space="0" w:color="auto"/>
            <w:left w:val="none" w:sz="0" w:space="0" w:color="auto"/>
            <w:bottom w:val="none" w:sz="0" w:space="0" w:color="auto"/>
            <w:right w:val="none" w:sz="0" w:space="0" w:color="auto"/>
          </w:divBdr>
          <w:divsChild>
            <w:div w:id="1770008331">
              <w:marLeft w:val="0"/>
              <w:marRight w:val="0"/>
              <w:marTop w:val="0"/>
              <w:marBottom w:val="0"/>
              <w:divBdr>
                <w:top w:val="none" w:sz="0" w:space="0" w:color="auto"/>
                <w:left w:val="none" w:sz="0" w:space="0" w:color="auto"/>
                <w:bottom w:val="none" w:sz="0" w:space="0" w:color="auto"/>
                <w:right w:val="none" w:sz="0" w:space="0" w:color="auto"/>
              </w:divBdr>
            </w:div>
            <w:div w:id="2091730849">
              <w:marLeft w:val="0"/>
              <w:marRight w:val="0"/>
              <w:marTop w:val="0"/>
              <w:marBottom w:val="0"/>
              <w:divBdr>
                <w:top w:val="none" w:sz="0" w:space="0" w:color="auto"/>
                <w:left w:val="none" w:sz="0" w:space="0" w:color="auto"/>
                <w:bottom w:val="none" w:sz="0" w:space="0" w:color="auto"/>
                <w:right w:val="none" w:sz="0" w:space="0" w:color="auto"/>
              </w:divBdr>
            </w:div>
          </w:divsChild>
        </w:div>
        <w:div w:id="362441882">
          <w:marLeft w:val="0"/>
          <w:marRight w:val="0"/>
          <w:marTop w:val="0"/>
          <w:marBottom w:val="0"/>
          <w:divBdr>
            <w:top w:val="none" w:sz="0" w:space="0" w:color="auto"/>
            <w:left w:val="none" w:sz="0" w:space="0" w:color="auto"/>
            <w:bottom w:val="none" w:sz="0" w:space="0" w:color="auto"/>
            <w:right w:val="none" w:sz="0" w:space="0" w:color="auto"/>
          </w:divBdr>
          <w:divsChild>
            <w:div w:id="478544580">
              <w:marLeft w:val="0"/>
              <w:marRight w:val="0"/>
              <w:marTop w:val="0"/>
              <w:marBottom w:val="0"/>
              <w:divBdr>
                <w:top w:val="none" w:sz="0" w:space="0" w:color="auto"/>
                <w:left w:val="none" w:sz="0" w:space="0" w:color="auto"/>
                <w:bottom w:val="none" w:sz="0" w:space="0" w:color="auto"/>
                <w:right w:val="none" w:sz="0" w:space="0" w:color="auto"/>
              </w:divBdr>
            </w:div>
            <w:div w:id="1966425364">
              <w:marLeft w:val="0"/>
              <w:marRight w:val="0"/>
              <w:marTop w:val="0"/>
              <w:marBottom w:val="0"/>
              <w:divBdr>
                <w:top w:val="none" w:sz="0" w:space="0" w:color="auto"/>
                <w:left w:val="none" w:sz="0" w:space="0" w:color="auto"/>
                <w:bottom w:val="none" w:sz="0" w:space="0" w:color="auto"/>
                <w:right w:val="none" w:sz="0" w:space="0" w:color="auto"/>
              </w:divBdr>
            </w:div>
          </w:divsChild>
        </w:div>
        <w:div w:id="376667915">
          <w:marLeft w:val="0"/>
          <w:marRight w:val="0"/>
          <w:marTop w:val="0"/>
          <w:marBottom w:val="0"/>
          <w:divBdr>
            <w:top w:val="none" w:sz="0" w:space="0" w:color="auto"/>
            <w:left w:val="none" w:sz="0" w:space="0" w:color="auto"/>
            <w:bottom w:val="none" w:sz="0" w:space="0" w:color="auto"/>
            <w:right w:val="none" w:sz="0" w:space="0" w:color="auto"/>
          </w:divBdr>
          <w:divsChild>
            <w:div w:id="752162607">
              <w:marLeft w:val="0"/>
              <w:marRight w:val="0"/>
              <w:marTop w:val="0"/>
              <w:marBottom w:val="0"/>
              <w:divBdr>
                <w:top w:val="none" w:sz="0" w:space="0" w:color="auto"/>
                <w:left w:val="none" w:sz="0" w:space="0" w:color="auto"/>
                <w:bottom w:val="none" w:sz="0" w:space="0" w:color="auto"/>
                <w:right w:val="none" w:sz="0" w:space="0" w:color="auto"/>
              </w:divBdr>
            </w:div>
            <w:div w:id="1400051636">
              <w:marLeft w:val="0"/>
              <w:marRight w:val="0"/>
              <w:marTop w:val="0"/>
              <w:marBottom w:val="0"/>
              <w:divBdr>
                <w:top w:val="none" w:sz="0" w:space="0" w:color="auto"/>
                <w:left w:val="none" w:sz="0" w:space="0" w:color="auto"/>
                <w:bottom w:val="none" w:sz="0" w:space="0" w:color="auto"/>
                <w:right w:val="none" w:sz="0" w:space="0" w:color="auto"/>
              </w:divBdr>
            </w:div>
            <w:div w:id="1770345769">
              <w:marLeft w:val="0"/>
              <w:marRight w:val="0"/>
              <w:marTop w:val="0"/>
              <w:marBottom w:val="0"/>
              <w:divBdr>
                <w:top w:val="none" w:sz="0" w:space="0" w:color="auto"/>
                <w:left w:val="none" w:sz="0" w:space="0" w:color="auto"/>
                <w:bottom w:val="none" w:sz="0" w:space="0" w:color="auto"/>
                <w:right w:val="none" w:sz="0" w:space="0" w:color="auto"/>
              </w:divBdr>
            </w:div>
            <w:div w:id="1821656117">
              <w:marLeft w:val="0"/>
              <w:marRight w:val="0"/>
              <w:marTop w:val="0"/>
              <w:marBottom w:val="0"/>
              <w:divBdr>
                <w:top w:val="none" w:sz="0" w:space="0" w:color="auto"/>
                <w:left w:val="none" w:sz="0" w:space="0" w:color="auto"/>
                <w:bottom w:val="none" w:sz="0" w:space="0" w:color="auto"/>
                <w:right w:val="none" w:sz="0" w:space="0" w:color="auto"/>
              </w:divBdr>
            </w:div>
            <w:div w:id="2081438106">
              <w:marLeft w:val="0"/>
              <w:marRight w:val="0"/>
              <w:marTop w:val="0"/>
              <w:marBottom w:val="0"/>
              <w:divBdr>
                <w:top w:val="none" w:sz="0" w:space="0" w:color="auto"/>
                <w:left w:val="none" w:sz="0" w:space="0" w:color="auto"/>
                <w:bottom w:val="none" w:sz="0" w:space="0" w:color="auto"/>
                <w:right w:val="none" w:sz="0" w:space="0" w:color="auto"/>
              </w:divBdr>
            </w:div>
          </w:divsChild>
        </w:div>
        <w:div w:id="389227442">
          <w:marLeft w:val="0"/>
          <w:marRight w:val="0"/>
          <w:marTop w:val="0"/>
          <w:marBottom w:val="0"/>
          <w:divBdr>
            <w:top w:val="none" w:sz="0" w:space="0" w:color="auto"/>
            <w:left w:val="none" w:sz="0" w:space="0" w:color="auto"/>
            <w:bottom w:val="none" w:sz="0" w:space="0" w:color="auto"/>
            <w:right w:val="none" w:sz="0" w:space="0" w:color="auto"/>
          </w:divBdr>
          <w:divsChild>
            <w:div w:id="837575267">
              <w:marLeft w:val="0"/>
              <w:marRight w:val="0"/>
              <w:marTop w:val="0"/>
              <w:marBottom w:val="0"/>
              <w:divBdr>
                <w:top w:val="none" w:sz="0" w:space="0" w:color="auto"/>
                <w:left w:val="none" w:sz="0" w:space="0" w:color="auto"/>
                <w:bottom w:val="none" w:sz="0" w:space="0" w:color="auto"/>
                <w:right w:val="none" w:sz="0" w:space="0" w:color="auto"/>
              </w:divBdr>
            </w:div>
            <w:div w:id="1921283801">
              <w:marLeft w:val="0"/>
              <w:marRight w:val="0"/>
              <w:marTop w:val="0"/>
              <w:marBottom w:val="0"/>
              <w:divBdr>
                <w:top w:val="none" w:sz="0" w:space="0" w:color="auto"/>
                <w:left w:val="none" w:sz="0" w:space="0" w:color="auto"/>
                <w:bottom w:val="none" w:sz="0" w:space="0" w:color="auto"/>
                <w:right w:val="none" w:sz="0" w:space="0" w:color="auto"/>
              </w:divBdr>
            </w:div>
          </w:divsChild>
        </w:div>
        <w:div w:id="396053913">
          <w:marLeft w:val="0"/>
          <w:marRight w:val="0"/>
          <w:marTop w:val="0"/>
          <w:marBottom w:val="0"/>
          <w:divBdr>
            <w:top w:val="none" w:sz="0" w:space="0" w:color="auto"/>
            <w:left w:val="none" w:sz="0" w:space="0" w:color="auto"/>
            <w:bottom w:val="none" w:sz="0" w:space="0" w:color="auto"/>
            <w:right w:val="none" w:sz="0" w:space="0" w:color="auto"/>
          </w:divBdr>
          <w:divsChild>
            <w:div w:id="558323768">
              <w:marLeft w:val="0"/>
              <w:marRight w:val="0"/>
              <w:marTop w:val="0"/>
              <w:marBottom w:val="0"/>
              <w:divBdr>
                <w:top w:val="none" w:sz="0" w:space="0" w:color="auto"/>
                <w:left w:val="none" w:sz="0" w:space="0" w:color="auto"/>
                <w:bottom w:val="none" w:sz="0" w:space="0" w:color="auto"/>
                <w:right w:val="none" w:sz="0" w:space="0" w:color="auto"/>
              </w:divBdr>
            </w:div>
            <w:div w:id="2122413492">
              <w:marLeft w:val="0"/>
              <w:marRight w:val="0"/>
              <w:marTop w:val="0"/>
              <w:marBottom w:val="0"/>
              <w:divBdr>
                <w:top w:val="none" w:sz="0" w:space="0" w:color="auto"/>
                <w:left w:val="none" w:sz="0" w:space="0" w:color="auto"/>
                <w:bottom w:val="none" w:sz="0" w:space="0" w:color="auto"/>
                <w:right w:val="none" w:sz="0" w:space="0" w:color="auto"/>
              </w:divBdr>
            </w:div>
          </w:divsChild>
        </w:div>
        <w:div w:id="406999681">
          <w:marLeft w:val="0"/>
          <w:marRight w:val="0"/>
          <w:marTop w:val="0"/>
          <w:marBottom w:val="0"/>
          <w:divBdr>
            <w:top w:val="none" w:sz="0" w:space="0" w:color="auto"/>
            <w:left w:val="none" w:sz="0" w:space="0" w:color="auto"/>
            <w:bottom w:val="none" w:sz="0" w:space="0" w:color="auto"/>
            <w:right w:val="none" w:sz="0" w:space="0" w:color="auto"/>
          </w:divBdr>
          <w:divsChild>
            <w:div w:id="452290295">
              <w:marLeft w:val="0"/>
              <w:marRight w:val="0"/>
              <w:marTop w:val="0"/>
              <w:marBottom w:val="0"/>
              <w:divBdr>
                <w:top w:val="none" w:sz="0" w:space="0" w:color="auto"/>
                <w:left w:val="none" w:sz="0" w:space="0" w:color="auto"/>
                <w:bottom w:val="none" w:sz="0" w:space="0" w:color="auto"/>
                <w:right w:val="none" w:sz="0" w:space="0" w:color="auto"/>
              </w:divBdr>
            </w:div>
            <w:div w:id="1590964174">
              <w:marLeft w:val="0"/>
              <w:marRight w:val="0"/>
              <w:marTop w:val="0"/>
              <w:marBottom w:val="0"/>
              <w:divBdr>
                <w:top w:val="none" w:sz="0" w:space="0" w:color="auto"/>
                <w:left w:val="none" w:sz="0" w:space="0" w:color="auto"/>
                <w:bottom w:val="none" w:sz="0" w:space="0" w:color="auto"/>
                <w:right w:val="none" w:sz="0" w:space="0" w:color="auto"/>
              </w:divBdr>
            </w:div>
            <w:div w:id="1885292066">
              <w:marLeft w:val="0"/>
              <w:marRight w:val="0"/>
              <w:marTop w:val="0"/>
              <w:marBottom w:val="0"/>
              <w:divBdr>
                <w:top w:val="none" w:sz="0" w:space="0" w:color="auto"/>
                <w:left w:val="none" w:sz="0" w:space="0" w:color="auto"/>
                <w:bottom w:val="none" w:sz="0" w:space="0" w:color="auto"/>
                <w:right w:val="none" w:sz="0" w:space="0" w:color="auto"/>
              </w:divBdr>
            </w:div>
            <w:div w:id="2018117702">
              <w:marLeft w:val="0"/>
              <w:marRight w:val="0"/>
              <w:marTop w:val="0"/>
              <w:marBottom w:val="0"/>
              <w:divBdr>
                <w:top w:val="none" w:sz="0" w:space="0" w:color="auto"/>
                <w:left w:val="none" w:sz="0" w:space="0" w:color="auto"/>
                <w:bottom w:val="none" w:sz="0" w:space="0" w:color="auto"/>
                <w:right w:val="none" w:sz="0" w:space="0" w:color="auto"/>
              </w:divBdr>
            </w:div>
            <w:div w:id="2034458269">
              <w:marLeft w:val="0"/>
              <w:marRight w:val="0"/>
              <w:marTop w:val="0"/>
              <w:marBottom w:val="0"/>
              <w:divBdr>
                <w:top w:val="none" w:sz="0" w:space="0" w:color="auto"/>
                <w:left w:val="none" w:sz="0" w:space="0" w:color="auto"/>
                <w:bottom w:val="none" w:sz="0" w:space="0" w:color="auto"/>
                <w:right w:val="none" w:sz="0" w:space="0" w:color="auto"/>
              </w:divBdr>
            </w:div>
          </w:divsChild>
        </w:div>
        <w:div w:id="425197784">
          <w:marLeft w:val="0"/>
          <w:marRight w:val="0"/>
          <w:marTop w:val="0"/>
          <w:marBottom w:val="0"/>
          <w:divBdr>
            <w:top w:val="none" w:sz="0" w:space="0" w:color="auto"/>
            <w:left w:val="none" w:sz="0" w:space="0" w:color="auto"/>
            <w:bottom w:val="none" w:sz="0" w:space="0" w:color="auto"/>
            <w:right w:val="none" w:sz="0" w:space="0" w:color="auto"/>
          </w:divBdr>
          <w:divsChild>
            <w:div w:id="1727070325">
              <w:marLeft w:val="0"/>
              <w:marRight w:val="0"/>
              <w:marTop w:val="0"/>
              <w:marBottom w:val="0"/>
              <w:divBdr>
                <w:top w:val="none" w:sz="0" w:space="0" w:color="auto"/>
                <w:left w:val="none" w:sz="0" w:space="0" w:color="auto"/>
                <w:bottom w:val="none" w:sz="0" w:space="0" w:color="auto"/>
                <w:right w:val="none" w:sz="0" w:space="0" w:color="auto"/>
              </w:divBdr>
            </w:div>
            <w:div w:id="1746608076">
              <w:marLeft w:val="0"/>
              <w:marRight w:val="0"/>
              <w:marTop w:val="0"/>
              <w:marBottom w:val="0"/>
              <w:divBdr>
                <w:top w:val="none" w:sz="0" w:space="0" w:color="auto"/>
                <w:left w:val="none" w:sz="0" w:space="0" w:color="auto"/>
                <w:bottom w:val="none" w:sz="0" w:space="0" w:color="auto"/>
                <w:right w:val="none" w:sz="0" w:space="0" w:color="auto"/>
              </w:divBdr>
            </w:div>
          </w:divsChild>
        </w:div>
        <w:div w:id="429160808">
          <w:marLeft w:val="0"/>
          <w:marRight w:val="0"/>
          <w:marTop w:val="0"/>
          <w:marBottom w:val="0"/>
          <w:divBdr>
            <w:top w:val="none" w:sz="0" w:space="0" w:color="auto"/>
            <w:left w:val="none" w:sz="0" w:space="0" w:color="auto"/>
            <w:bottom w:val="none" w:sz="0" w:space="0" w:color="auto"/>
            <w:right w:val="none" w:sz="0" w:space="0" w:color="auto"/>
          </w:divBdr>
        </w:div>
        <w:div w:id="453207532">
          <w:marLeft w:val="0"/>
          <w:marRight w:val="0"/>
          <w:marTop w:val="0"/>
          <w:marBottom w:val="0"/>
          <w:divBdr>
            <w:top w:val="none" w:sz="0" w:space="0" w:color="auto"/>
            <w:left w:val="none" w:sz="0" w:space="0" w:color="auto"/>
            <w:bottom w:val="none" w:sz="0" w:space="0" w:color="auto"/>
            <w:right w:val="none" w:sz="0" w:space="0" w:color="auto"/>
          </w:divBdr>
          <w:divsChild>
            <w:div w:id="58210767">
              <w:marLeft w:val="0"/>
              <w:marRight w:val="0"/>
              <w:marTop w:val="0"/>
              <w:marBottom w:val="0"/>
              <w:divBdr>
                <w:top w:val="none" w:sz="0" w:space="0" w:color="auto"/>
                <w:left w:val="none" w:sz="0" w:space="0" w:color="auto"/>
                <w:bottom w:val="none" w:sz="0" w:space="0" w:color="auto"/>
                <w:right w:val="none" w:sz="0" w:space="0" w:color="auto"/>
              </w:divBdr>
            </w:div>
            <w:div w:id="274362172">
              <w:marLeft w:val="0"/>
              <w:marRight w:val="0"/>
              <w:marTop w:val="0"/>
              <w:marBottom w:val="0"/>
              <w:divBdr>
                <w:top w:val="none" w:sz="0" w:space="0" w:color="auto"/>
                <w:left w:val="none" w:sz="0" w:space="0" w:color="auto"/>
                <w:bottom w:val="none" w:sz="0" w:space="0" w:color="auto"/>
                <w:right w:val="none" w:sz="0" w:space="0" w:color="auto"/>
              </w:divBdr>
            </w:div>
            <w:div w:id="716124955">
              <w:marLeft w:val="0"/>
              <w:marRight w:val="0"/>
              <w:marTop w:val="0"/>
              <w:marBottom w:val="0"/>
              <w:divBdr>
                <w:top w:val="none" w:sz="0" w:space="0" w:color="auto"/>
                <w:left w:val="none" w:sz="0" w:space="0" w:color="auto"/>
                <w:bottom w:val="none" w:sz="0" w:space="0" w:color="auto"/>
                <w:right w:val="none" w:sz="0" w:space="0" w:color="auto"/>
              </w:divBdr>
            </w:div>
            <w:div w:id="1743989168">
              <w:marLeft w:val="0"/>
              <w:marRight w:val="0"/>
              <w:marTop w:val="0"/>
              <w:marBottom w:val="0"/>
              <w:divBdr>
                <w:top w:val="none" w:sz="0" w:space="0" w:color="auto"/>
                <w:left w:val="none" w:sz="0" w:space="0" w:color="auto"/>
                <w:bottom w:val="none" w:sz="0" w:space="0" w:color="auto"/>
                <w:right w:val="none" w:sz="0" w:space="0" w:color="auto"/>
              </w:divBdr>
            </w:div>
          </w:divsChild>
        </w:div>
        <w:div w:id="481774175">
          <w:marLeft w:val="0"/>
          <w:marRight w:val="0"/>
          <w:marTop w:val="0"/>
          <w:marBottom w:val="0"/>
          <w:divBdr>
            <w:top w:val="none" w:sz="0" w:space="0" w:color="auto"/>
            <w:left w:val="none" w:sz="0" w:space="0" w:color="auto"/>
            <w:bottom w:val="none" w:sz="0" w:space="0" w:color="auto"/>
            <w:right w:val="none" w:sz="0" w:space="0" w:color="auto"/>
          </w:divBdr>
          <w:divsChild>
            <w:div w:id="36010827">
              <w:marLeft w:val="0"/>
              <w:marRight w:val="0"/>
              <w:marTop w:val="0"/>
              <w:marBottom w:val="0"/>
              <w:divBdr>
                <w:top w:val="none" w:sz="0" w:space="0" w:color="auto"/>
                <w:left w:val="none" w:sz="0" w:space="0" w:color="auto"/>
                <w:bottom w:val="none" w:sz="0" w:space="0" w:color="auto"/>
                <w:right w:val="none" w:sz="0" w:space="0" w:color="auto"/>
              </w:divBdr>
            </w:div>
            <w:div w:id="1038236334">
              <w:marLeft w:val="0"/>
              <w:marRight w:val="0"/>
              <w:marTop w:val="0"/>
              <w:marBottom w:val="0"/>
              <w:divBdr>
                <w:top w:val="none" w:sz="0" w:space="0" w:color="auto"/>
                <w:left w:val="none" w:sz="0" w:space="0" w:color="auto"/>
                <w:bottom w:val="none" w:sz="0" w:space="0" w:color="auto"/>
                <w:right w:val="none" w:sz="0" w:space="0" w:color="auto"/>
              </w:divBdr>
            </w:div>
            <w:div w:id="1291325020">
              <w:marLeft w:val="0"/>
              <w:marRight w:val="0"/>
              <w:marTop w:val="0"/>
              <w:marBottom w:val="0"/>
              <w:divBdr>
                <w:top w:val="none" w:sz="0" w:space="0" w:color="auto"/>
                <w:left w:val="none" w:sz="0" w:space="0" w:color="auto"/>
                <w:bottom w:val="none" w:sz="0" w:space="0" w:color="auto"/>
                <w:right w:val="none" w:sz="0" w:space="0" w:color="auto"/>
              </w:divBdr>
            </w:div>
            <w:div w:id="1785804004">
              <w:marLeft w:val="0"/>
              <w:marRight w:val="0"/>
              <w:marTop w:val="0"/>
              <w:marBottom w:val="0"/>
              <w:divBdr>
                <w:top w:val="none" w:sz="0" w:space="0" w:color="auto"/>
                <w:left w:val="none" w:sz="0" w:space="0" w:color="auto"/>
                <w:bottom w:val="none" w:sz="0" w:space="0" w:color="auto"/>
                <w:right w:val="none" w:sz="0" w:space="0" w:color="auto"/>
              </w:divBdr>
            </w:div>
            <w:div w:id="2107145984">
              <w:marLeft w:val="0"/>
              <w:marRight w:val="0"/>
              <w:marTop w:val="0"/>
              <w:marBottom w:val="0"/>
              <w:divBdr>
                <w:top w:val="none" w:sz="0" w:space="0" w:color="auto"/>
                <w:left w:val="none" w:sz="0" w:space="0" w:color="auto"/>
                <w:bottom w:val="none" w:sz="0" w:space="0" w:color="auto"/>
                <w:right w:val="none" w:sz="0" w:space="0" w:color="auto"/>
              </w:divBdr>
            </w:div>
          </w:divsChild>
        </w:div>
        <w:div w:id="522787949">
          <w:marLeft w:val="0"/>
          <w:marRight w:val="0"/>
          <w:marTop w:val="0"/>
          <w:marBottom w:val="0"/>
          <w:divBdr>
            <w:top w:val="none" w:sz="0" w:space="0" w:color="auto"/>
            <w:left w:val="none" w:sz="0" w:space="0" w:color="auto"/>
            <w:bottom w:val="none" w:sz="0" w:space="0" w:color="auto"/>
            <w:right w:val="none" w:sz="0" w:space="0" w:color="auto"/>
          </w:divBdr>
          <w:divsChild>
            <w:div w:id="203056279">
              <w:marLeft w:val="0"/>
              <w:marRight w:val="0"/>
              <w:marTop w:val="0"/>
              <w:marBottom w:val="0"/>
              <w:divBdr>
                <w:top w:val="none" w:sz="0" w:space="0" w:color="auto"/>
                <w:left w:val="none" w:sz="0" w:space="0" w:color="auto"/>
                <w:bottom w:val="none" w:sz="0" w:space="0" w:color="auto"/>
                <w:right w:val="none" w:sz="0" w:space="0" w:color="auto"/>
              </w:divBdr>
            </w:div>
            <w:div w:id="521359364">
              <w:marLeft w:val="0"/>
              <w:marRight w:val="0"/>
              <w:marTop w:val="0"/>
              <w:marBottom w:val="0"/>
              <w:divBdr>
                <w:top w:val="none" w:sz="0" w:space="0" w:color="auto"/>
                <w:left w:val="none" w:sz="0" w:space="0" w:color="auto"/>
                <w:bottom w:val="none" w:sz="0" w:space="0" w:color="auto"/>
                <w:right w:val="none" w:sz="0" w:space="0" w:color="auto"/>
              </w:divBdr>
            </w:div>
            <w:div w:id="1212693377">
              <w:marLeft w:val="0"/>
              <w:marRight w:val="0"/>
              <w:marTop w:val="0"/>
              <w:marBottom w:val="0"/>
              <w:divBdr>
                <w:top w:val="none" w:sz="0" w:space="0" w:color="auto"/>
                <w:left w:val="none" w:sz="0" w:space="0" w:color="auto"/>
                <w:bottom w:val="none" w:sz="0" w:space="0" w:color="auto"/>
                <w:right w:val="none" w:sz="0" w:space="0" w:color="auto"/>
              </w:divBdr>
            </w:div>
            <w:div w:id="1507087740">
              <w:marLeft w:val="0"/>
              <w:marRight w:val="0"/>
              <w:marTop w:val="0"/>
              <w:marBottom w:val="0"/>
              <w:divBdr>
                <w:top w:val="none" w:sz="0" w:space="0" w:color="auto"/>
                <w:left w:val="none" w:sz="0" w:space="0" w:color="auto"/>
                <w:bottom w:val="none" w:sz="0" w:space="0" w:color="auto"/>
                <w:right w:val="none" w:sz="0" w:space="0" w:color="auto"/>
              </w:divBdr>
            </w:div>
          </w:divsChild>
        </w:div>
        <w:div w:id="655032932">
          <w:marLeft w:val="0"/>
          <w:marRight w:val="0"/>
          <w:marTop w:val="0"/>
          <w:marBottom w:val="0"/>
          <w:divBdr>
            <w:top w:val="none" w:sz="0" w:space="0" w:color="auto"/>
            <w:left w:val="none" w:sz="0" w:space="0" w:color="auto"/>
            <w:bottom w:val="none" w:sz="0" w:space="0" w:color="auto"/>
            <w:right w:val="none" w:sz="0" w:space="0" w:color="auto"/>
          </w:divBdr>
        </w:div>
        <w:div w:id="664865342">
          <w:marLeft w:val="0"/>
          <w:marRight w:val="0"/>
          <w:marTop w:val="0"/>
          <w:marBottom w:val="0"/>
          <w:divBdr>
            <w:top w:val="none" w:sz="0" w:space="0" w:color="auto"/>
            <w:left w:val="none" w:sz="0" w:space="0" w:color="auto"/>
            <w:bottom w:val="none" w:sz="0" w:space="0" w:color="auto"/>
            <w:right w:val="none" w:sz="0" w:space="0" w:color="auto"/>
          </w:divBdr>
        </w:div>
        <w:div w:id="691536753">
          <w:marLeft w:val="0"/>
          <w:marRight w:val="0"/>
          <w:marTop w:val="0"/>
          <w:marBottom w:val="0"/>
          <w:divBdr>
            <w:top w:val="none" w:sz="0" w:space="0" w:color="auto"/>
            <w:left w:val="none" w:sz="0" w:space="0" w:color="auto"/>
            <w:bottom w:val="none" w:sz="0" w:space="0" w:color="auto"/>
            <w:right w:val="none" w:sz="0" w:space="0" w:color="auto"/>
          </w:divBdr>
        </w:div>
        <w:div w:id="751515233">
          <w:marLeft w:val="0"/>
          <w:marRight w:val="0"/>
          <w:marTop w:val="0"/>
          <w:marBottom w:val="0"/>
          <w:divBdr>
            <w:top w:val="none" w:sz="0" w:space="0" w:color="auto"/>
            <w:left w:val="none" w:sz="0" w:space="0" w:color="auto"/>
            <w:bottom w:val="none" w:sz="0" w:space="0" w:color="auto"/>
            <w:right w:val="none" w:sz="0" w:space="0" w:color="auto"/>
          </w:divBdr>
        </w:div>
        <w:div w:id="769857338">
          <w:marLeft w:val="0"/>
          <w:marRight w:val="0"/>
          <w:marTop w:val="0"/>
          <w:marBottom w:val="0"/>
          <w:divBdr>
            <w:top w:val="none" w:sz="0" w:space="0" w:color="auto"/>
            <w:left w:val="none" w:sz="0" w:space="0" w:color="auto"/>
            <w:bottom w:val="none" w:sz="0" w:space="0" w:color="auto"/>
            <w:right w:val="none" w:sz="0" w:space="0" w:color="auto"/>
          </w:divBdr>
          <w:divsChild>
            <w:div w:id="278145405">
              <w:marLeft w:val="0"/>
              <w:marRight w:val="0"/>
              <w:marTop w:val="0"/>
              <w:marBottom w:val="0"/>
              <w:divBdr>
                <w:top w:val="none" w:sz="0" w:space="0" w:color="auto"/>
                <w:left w:val="none" w:sz="0" w:space="0" w:color="auto"/>
                <w:bottom w:val="none" w:sz="0" w:space="0" w:color="auto"/>
                <w:right w:val="none" w:sz="0" w:space="0" w:color="auto"/>
              </w:divBdr>
            </w:div>
            <w:div w:id="450168431">
              <w:marLeft w:val="0"/>
              <w:marRight w:val="0"/>
              <w:marTop w:val="0"/>
              <w:marBottom w:val="0"/>
              <w:divBdr>
                <w:top w:val="none" w:sz="0" w:space="0" w:color="auto"/>
                <w:left w:val="none" w:sz="0" w:space="0" w:color="auto"/>
                <w:bottom w:val="none" w:sz="0" w:space="0" w:color="auto"/>
                <w:right w:val="none" w:sz="0" w:space="0" w:color="auto"/>
              </w:divBdr>
            </w:div>
            <w:div w:id="1311866093">
              <w:marLeft w:val="0"/>
              <w:marRight w:val="0"/>
              <w:marTop w:val="0"/>
              <w:marBottom w:val="0"/>
              <w:divBdr>
                <w:top w:val="none" w:sz="0" w:space="0" w:color="auto"/>
                <w:left w:val="none" w:sz="0" w:space="0" w:color="auto"/>
                <w:bottom w:val="none" w:sz="0" w:space="0" w:color="auto"/>
                <w:right w:val="none" w:sz="0" w:space="0" w:color="auto"/>
              </w:divBdr>
            </w:div>
          </w:divsChild>
        </w:div>
        <w:div w:id="807287887">
          <w:marLeft w:val="0"/>
          <w:marRight w:val="0"/>
          <w:marTop w:val="0"/>
          <w:marBottom w:val="0"/>
          <w:divBdr>
            <w:top w:val="none" w:sz="0" w:space="0" w:color="auto"/>
            <w:left w:val="none" w:sz="0" w:space="0" w:color="auto"/>
            <w:bottom w:val="none" w:sz="0" w:space="0" w:color="auto"/>
            <w:right w:val="none" w:sz="0" w:space="0" w:color="auto"/>
          </w:divBdr>
          <w:divsChild>
            <w:div w:id="857696068">
              <w:marLeft w:val="0"/>
              <w:marRight w:val="0"/>
              <w:marTop w:val="0"/>
              <w:marBottom w:val="0"/>
              <w:divBdr>
                <w:top w:val="none" w:sz="0" w:space="0" w:color="auto"/>
                <w:left w:val="none" w:sz="0" w:space="0" w:color="auto"/>
                <w:bottom w:val="none" w:sz="0" w:space="0" w:color="auto"/>
                <w:right w:val="none" w:sz="0" w:space="0" w:color="auto"/>
              </w:divBdr>
            </w:div>
            <w:div w:id="951321790">
              <w:marLeft w:val="0"/>
              <w:marRight w:val="0"/>
              <w:marTop w:val="0"/>
              <w:marBottom w:val="0"/>
              <w:divBdr>
                <w:top w:val="none" w:sz="0" w:space="0" w:color="auto"/>
                <w:left w:val="none" w:sz="0" w:space="0" w:color="auto"/>
                <w:bottom w:val="none" w:sz="0" w:space="0" w:color="auto"/>
                <w:right w:val="none" w:sz="0" w:space="0" w:color="auto"/>
              </w:divBdr>
            </w:div>
            <w:div w:id="1418284916">
              <w:marLeft w:val="0"/>
              <w:marRight w:val="0"/>
              <w:marTop w:val="0"/>
              <w:marBottom w:val="0"/>
              <w:divBdr>
                <w:top w:val="none" w:sz="0" w:space="0" w:color="auto"/>
                <w:left w:val="none" w:sz="0" w:space="0" w:color="auto"/>
                <w:bottom w:val="none" w:sz="0" w:space="0" w:color="auto"/>
                <w:right w:val="none" w:sz="0" w:space="0" w:color="auto"/>
              </w:divBdr>
            </w:div>
          </w:divsChild>
        </w:div>
        <w:div w:id="816188312">
          <w:marLeft w:val="0"/>
          <w:marRight w:val="0"/>
          <w:marTop w:val="0"/>
          <w:marBottom w:val="0"/>
          <w:divBdr>
            <w:top w:val="none" w:sz="0" w:space="0" w:color="auto"/>
            <w:left w:val="none" w:sz="0" w:space="0" w:color="auto"/>
            <w:bottom w:val="none" w:sz="0" w:space="0" w:color="auto"/>
            <w:right w:val="none" w:sz="0" w:space="0" w:color="auto"/>
          </w:divBdr>
          <w:divsChild>
            <w:div w:id="142738125">
              <w:marLeft w:val="0"/>
              <w:marRight w:val="0"/>
              <w:marTop w:val="0"/>
              <w:marBottom w:val="0"/>
              <w:divBdr>
                <w:top w:val="none" w:sz="0" w:space="0" w:color="auto"/>
                <w:left w:val="none" w:sz="0" w:space="0" w:color="auto"/>
                <w:bottom w:val="none" w:sz="0" w:space="0" w:color="auto"/>
                <w:right w:val="none" w:sz="0" w:space="0" w:color="auto"/>
              </w:divBdr>
            </w:div>
            <w:div w:id="438184453">
              <w:marLeft w:val="0"/>
              <w:marRight w:val="0"/>
              <w:marTop w:val="0"/>
              <w:marBottom w:val="0"/>
              <w:divBdr>
                <w:top w:val="none" w:sz="0" w:space="0" w:color="auto"/>
                <w:left w:val="none" w:sz="0" w:space="0" w:color="auto"/>
                <w:bottom w:val="none" w:sz="0" w:space="0" w:color="auto"/>
                <w:right w:val="none" w:sz="0" w:space="0" w:color="auto"/>
              </w:divBdr>
            </w:div>
            <w:div w:id="1043139665">
              <w:marLeft w:val="0"/>
              <w:marRight w:val="0"/>
              <w:marTop w:val="0"/>
              <w:marBottom w:val="0"/>
              <w:divBdr>
                <w:top w:val="none" w:sz="0" w:space="0" w:color="auto"/>
                <w:left w:val="none" w:sz="0" w:space="0" w:color="auto"/>
                <w:bottom w:val="none" w:sz="0" w:space="0" w:color="auto"/>
                <w:right w:val="none" w:sz="0" w:space="0" w:color="auto"/>
              </w:divBdr>
            </w:div>
            <w:div w:id="1045061665">
              <w:marLeft w:val="0"/>
              <w:marRight w:val="0"/>
              <w:marTop w:val="0"/>
              <w:marBottom w:val="0"/>
              <w:divBdr>
                <w:top w:val="none" w:sz="0" w:space="0" w:color="auto"/>
                <w:left w:val="none" w:sz="0" w:space="0" w:color="auto"/>
                <w:bottom w:val="none" w:sz="0" w:space="0" w:color="auto"/>
                <w:right w:val="none" w:sz="0" w:space="0" w:color="auto"/>
              </w:divBdr>
            </w:div>
            <w:div w:id="1737361126">
              <w:marLeft w:val="0"/>
              <w:marRight w:val="0"/>
              <w:marTop w:val="0"/>
              <w:marBottom w:val="0"/>
              <w:divBdr>
                <w:top w:val="none" w:sz="0" w:space="0" w:color="auto"/>
                <w:left w:val="none" w:sz="0" w:space="0" w:color="auto"/>
                <w:bottom w:val="none" w:sz="0" w:space="0" w:color="auto"/>
                <w:right w:val="none" w:sz="0" w:space="0" w:color="auto"/>
              </w:divBdr>
            </w:div>
          </w:divsChild>
        </w:div>
        <w:div w:id="818812970">
          <w:marLeft w:val="0"/>
          <w:marRight w:val="0"/>
          <w:marTop w:val="0"/>
          <w:marBottom w:val="0"/>
          <w:divBdr>
            <w:top w:val="none" w:sz="0" w:space="0" w:color="auto"/>
            <w:left w:val="none" w:sz="0" w:space="0" w:color="auto"/>
            <w:bottom w:val="none" w:sz="0" w:space="0" w:color="auto"/>
            <w:right w:val="none" w:sz="0" w:space="0" w:color="auto"/>
          </w:divBdr>
          <w:divsChild>
            <w:div w:id="37048097">
              <w:marLeft w:val="0"/>
              <w:marRight w:val="0"/>
              <w:marTop w:val="0"/>
              <w:marBottom w:val="0"/>
              <w:divBdr>
                <w:top w:val="none" w:sz="0" w:space="0" w:color="auto"/>
                <w:left w:val="none" w:sz="0" w:space="0" w:color="auto"/>
                <w:bottom w:val="none" w:sz="0" w:space="0" w:color="auto"/>
                <w:right w:val="none" w:sz="0" w:space="0" w:color="auto"/>
              </w:divBdr>
            </w:div>
            <w:div w:id="951983924">
              <w:marLeft w:val="0"/>
              <w:marRight w:val="0"/>
              <w:marTop w:val="0"/>
              <w:marBottom w:val="0"/>
              <w:divBdr>
                <w:top w:val="none" w:sz="0" w:space="0" w:color="auto"/>
                <w:left w:val="none" w:sz="0" w:space="0" w:color="auto"/>
                <w:bottom w:val="none" w:sz="0" w:space="0" w:color="auto"/>
                <w:right w:val="none" w:sz="0" w:space="0" w:color="auto"/>
              </w:divBdr>
            </w:div>
          </w:divsChild>
        </w:div>
        <w:div w:id="819075958">
          <w:marLeft w:val="0"/>
          <w:marRight w:val="0"/>
          <w:marTop w:val="0"/>
          <w:marBottom w:val="0"/>
          <w:divBdr>
            <w:top w:val="none" w:sz="0" w:space="0" w:color="auto"/>
            <w:left w:val="none" w:sz="0" w:space="0" w:color="auto"/>
            <w:bottom w:val="none" w:sz="0" w:space="0" w:color="auto"/>
            <w:right w:val="none" w:sz="0" w:space="0" w:color="auto"/>
          </w:divBdr>
        </w:div>
        <w:div w:id="826672120">
          <w:marLeft w:val="0"/>
          <w:marRight w:val="0"/>
          <w:marTop w:val="0"/>
          <w:marBottom w:val="0"/>
          <w:divBdr>
            <w:top w:val="none" w:sz="0" w:space="0" w:color="auto"/>
            <w:left w:val="none" w:sz="0" w:space="0" w:color="auto"/>
            <w:bottom w:val="none" w:sz="0" w:space="0" w:color="auto"/>
            <w:right w:val="none" w:sz="0" w:space="0" w:color="auto"/>
          </w:divBdr>
          <w:divsChild>
            <w:div w:id="886648308">
              <w:marLeft w:val="0"/>
              <w:marRight w:val="0"/>
              <w:marTop w:val="0"/>
              <w:marBottom w:val="0"/>
              <w:divBdr>
                <w:top w:val="none" w:sz="0" w:space="0" w:color="auto"/>
                <w:left w:val="none" w:sz="0" w:space="0" w:color="auto"/>
                <w:bottom w:val="none" w:sz="0" w:space="0" w:color="auto"/>
                <w:right w:val="none" w:sz="0" w:space="0" w:color="auto"/>
              </w:divBdr>
            </w:div>
            <w:div w:id="1153761312">
              <w:marLeft w:val="0"/>
              <w:marRight w:val="0"/>
              <w:marTop w:val="0"/>
              <w:marBottom w:val="0"/>
              <w:divBdr>
                <w:top w:val="none" w:sz="0" w:space="0" w:color="auto"/>
                <w:left w:val="none" w:sz="0" w:space="0" w:color="auto"/>
                <w:bottom w:val="none" w:sz="0" w:space="0" w:color="auto"/>
                <w:right w:val="none" w:sz="0" w:space="0" w:color="auto"/>
              </w:divBdr>
            </w:div>
            <w:div w:id="1535385236">
              <w:marLeft w:val="0"/>
              <w:marRight w:val="0"/>
              <w:marTop w:val="0"/>
              <w:marBottom w:val="0"/>
              <w:divBdr>
                <w:top w:val="none" w:sz="0" w:space="0" w:color="auto"/>
                <w:left w:val="none" w:sz="0" w:space="0" w:color="auto"/>
                <w:bottom w:val="none" w:sz="0" w:space="0" w:color="auto"/>
                <w:right w:val="none" w:sz="0" w:space="0" w:color="auto"/>
              </w:divBdr>
            </w:div>
            <w:div w:id="2031569820">
              <w:marLeft w:val="0"/>
              <w:marRight w:val="0"/>
              <w:marTop w:val="0"/>
              <w:marBottom w:val="0"/>
              <w:divBdr>
                <w:top w:val="none" w:sz="0" w:space="0" w:color="auto"/>
                <w:left w:val="none" w:sz="0" w:space="0" w:color="auto"/>
                <w:bottom w:val="none" w:sz="0" w:space="0" w:color="auto"/>
                <w:right w:val="none" w:sz="0" w:space="0" w:color="auto"/>
              </w:divBdr>
            </w:div>
            <w:div w:id="2133016727">
              <w:marLeft w:val="0"/>
              <w:marRight w:val="0"/>
              <w:marTop w:val="0"/>
              <w:marBottom w:val="0"/>
              <w:divBdr>
                <w:top w:val="none" w:sz="0" w:space="0" w:color="auto"/>
                <w:left w:val="none" w:sz="0" w:space="0" w:color="auto"/>
                <w:bottom w:val="none" w:sz="0" w:space="0" w:color="auto"/>
                <w:right w:val="none" w:sz="0" w:space="0" w:color="auto"/>
              </w:divBdr>
            </w:div>
          </w:divsChild>
        </w:div>
        <w:div w:id="840506772">
          <w:marLeft w:val="0"/>
          <w:marRight w:val="0"/>
          <w:marTop w:val="0"/>
          <w:marBottom w:val="0"/>
          <w:divBdr>
            <w:top w:val="none" w:sz="0" w:space="0" w:color="auto"/>
            <w:left w:val="none" w:sz="0" w:space="0" w:color="auto"/>
            <w:bottom w:val="none" w:sz="0" w:space="0" w:color="auto"/>
            <w:right w:val="none" w:sz="0" w:space="0" w:color="auto"/>
          </w:divBdr>
          <w:divsChild>
            <w:div w:id="365101645">
              <w:marLeft w:val="0"/>
              <w:marRight w:val="0"/>
              <w:marTop w:val="0"/>
              <w:marBottom w:val="0"/>
              <w:divBdr>
                <w:top w:val="none" w:sz="0" w:space="0" w:color="auto"/>
                <w:left w:val="none" w:sz="0" w:space="0" w:color="auto"/>
                <w:bottom w:val="none" w:sz="0" w:space="0" w:color="auto"/>
                <w:right w:val="none" w:sz="0" w:space="0" w:color="auto"/>
              </w:divBdr>
            </w:div>
            <w:div w:id="538326643">
              <w:marLeft w:val="0"/>
              <w:marRight w:val="0"/>
              <w:marTop w:val="0"/>
              <w:marBottom w:val="0"/>
              <w:divBdr>
                <w:top w:val="none" w:sz="0" w:space="0" w:color="auto"/>
                <w:left w:val="none" w:sz="0" w:space="0" w:color="auto"/>
                <w:bottom w:val="none" w:sz="0" w:space="0" w:color="auto"/>
                <w:right w:val="none" w:sz="0" w:space="0" w:color="auto"/>
              </w:divBdr>
            </w:div>
            <w:div w:id="1449813312">
              <w:marLeft w:val="0"/>
              <w:marRight w:val="0"/>
              <w:marTop w:val="0"/>
              <w:marBottom w:val="0"/>
              <w:divBdr>
                <w:top w:val="none" w:sz="0" w:space="0" w:color="auto"/>
                <w:left w:val="none" w:sz="0" w:space="0" w:color="auto"/>
                <w:bottom w:val="none" w:sz="0" w:space="0" w:color="auto"/>
                <w:right w:val="none" w:sz="0" w:space="0" w:color="auto"/>
              </w:divBdr>
            </w:div>
            <w:div w:id="1453941258">
              <w:marLeft w:val="0"/>
              <w:marRight w:val="0"/>
              <w:marTop w:val="0"/>
              <w:marBottom w:val="0"/>
              <w:divBdr>
                <w:top w:val="none" w:sz="0" w:space="0" w:color="auto"/>
                <w:left w:val="none" w:sz="0" w:space="0" w:color="auto"/>
                <w:bottom w:val="none" w:sz="0" w:space="0" w:color="auto"/>
                <w:right w:val="none" w:sz="0" w:space="0" w:color="auto"/>
              </w:divBdr>
            </w:div>
            <w:div w:id="1725640920">
              <w:marLeft w:val="0"/>
              <w:marRight w:val="0"/>
              <w:marTop w:val="0"/>
              <w:marBottom w:val="0"/>
              <w:divBdr>
                <w:top w:val="none" w:sz="0" w:space="0" w:color="auto"/>
                <w:left w:val="none" w:sz="0" w:space="0" w:color="auto"/>
                <w:bottom w:val="none" w:sz="0" w:space="0" w:color="auto"/>
                <w:right w:val="none" w:sz="0" w:space="0" w:color="auto"/>
              </w:divBdr>
            </w:div>
          </w:divsChild>
        </w:div>
        <w:div w:id="857542516">
          <w:marLeft w:val="0"/>
          <w:marRight w:val="0"/>
          <w:marTop w:val="0"/>
          <w:marBottom w:val="0"/>
          <w:divBdr>
            <w:top w:val="none" w:sz="0" w:space="0" w:color="auto"/>
            <w:left w:val="none" w:sz="0" w:space="0" w:color="auto"/>
            <w:bottom w:val="none" w:sz="0" w:space="0" w:color="auto"/>
            <w:right w:val="none" w:sz="0" w:space="0" w:color="auto"/>
          </w:divBdr>
        </w:div>
        <w:div w:id="871065963">
          <w:marLeft w:val="0"/>
          <w:marRight w:val="0"/>
          <w:marTop w:val="0"/>
          <w:marBottom w:val="0"/>
          <w:divBdr>
            <w:top w:val="none" w:sz="0" w:space="0" w:color="auto"/>
            <w:left w:val="none" w:sz="0" w:space="0" w:color="auto"/>
            <w:bottom w:val="none" w:sz="0" w:space="0" w:color="auto"/>
            <w:right w:val="none" w:sz="0" w:space="0" w:color="auto"/>
          </w:divBdr>
        </w:div>
        <w:div w:id="875459589">
          <w:marLeft w:val="0"/>
          <w:marRight w:val="0"/>
          <w:marTop w:val="0"/>
          <w:marBottom w:val="0"/>
          <w:divBdr>
            <w:top w:val="none" w:sz="0" w:space="0" w:color="auto"/>
            <w:left w:val="none" w:sz="0" w:space="0" w:color="auto"/>
            <w:bottom w:val="none" w:sz="0" w:space="0" w:color="auto"/>
            <w:right w:val="none" w:sz="0" w:space="0" w:color="auto"/>
          </w:divBdr>
        </w:div>
        <w:div w:id="878517782">
          <w:marLeft w:val="0"/>
          <w:marRight w:val="0"/>
          <w:marTop w:val="0"/>
          <w:marBottom w:val="0"/>
          <w:divBdr>
            <w:top w:val="none" w:sz="0" w:space="0" w:color="auto"/>
            <w:left w:val="none" w:sz="0" w:space="0" w:color="auto"/>
            <w:bottom w:val="none" w:sz="0" w:space="0" w:color="auto"/>
            <w:right w:val="none" w:sz="0" w:space="0" w:color="auto"/>
          </w:divBdr>
          <w:divsChild>
            <w:div w:id="267079639">
              <w:marLeft w:val="0"/>
              <w:marRight w:val="0"/>
              <w:marTop w:val="0"/>
              <w:marBottom w:val="0"/>
              <w:divBdr>
                <w:top w:val="none" w:sz="0" w:space="0" w:color="auto"/>
                <w:left w:val="none" w:sz="0" w:space="0" w:color="auto"/>
                <w:bottom w:val="none" w:sz="0" w:space="0" w:color="auto"/>
                <w:right w:val="none" w:sz="0" w:space="0" w:color="auto"/>
              </w:divBdr>
            </w:div>
            <w:div w:id="341125698">
              <w:marLeft w:val="0"/>
              <w:marRight w:val="0"/>
              <w:marTop w:val="0"/>
              <w:marBottom w:val="0"/>
              <w:divBdr>
                <w:top w:val="none" w:sz="0" w:space="0" w:color="auto"/>
                <w:left w:val="none" w:sz="0" w:space="0" w:color="auto"/>
                <w:bottom w:val="none" w:sz="0" w:space="0" w:color="auto"/>
                <w:right w:val="none" w:sz="0" w:space="0" w:color="auto"/>
              </w:divBdr>
            </w:div>
            <w:div w:id="399861978">
              <w:marLeft w:val="0"/>
              <w:marRight w:val="0"/>
              <w:marTop w:val="0"/>
              <w:marBottom w:val="0"/>
              <w:divBdr>
                <w:top w:val="none" w:sz="0" w:space="0" w:color="auto"/>
                <w:left w:val="none" w:sz="0" w:space="0" w:color="auto"/>
                <w:bottom w:val="none" w:sz="0" w:space="0" w:color="auto"/>
                <w:right w:val="none" w:sz="0" w:space="0" w:color="auto"/>
              </w:divBdr>
            </w:div>
            <w:div w:id="782847163">
              <w:marLeft w:val="0"/>
              <w:marRight w:val="0"/>
              <w:marTop w:val="0"/>
              <w:marBottom w:val="0"/>
              <w:divBdr>
                <w:top w:val="none" w:sz="0" w:space="0" w:color="auto"/>
                <w:left w:val="none" w:sz="0" w:space="0" w:color="auto"/>
                <w:bottom w:val="none" w:sz="0" w:space="0" w:color="auto"/>
                <w:right w:val="none" w:sz="0" w:space="0" w:color="auto"/>
              </w:divBdr>
            </w:div>
            <w:div w:id="2037122440">
              <w:marLeft w:val="0"/>
              <w:marRight w:val="0"/>
              <w:marTop w:val="0"/>
              <w:marBottom w:val="0"/>
              <w:divBdr>
                <w:top w:val="none" w:sz="0" w:space="0" w:color="auto"/>
                <w:left w:val="none" w:sz="0" w:space="0" w:color="auto"/>
                <w:bottom w:val="none" w:sz="0" w:space="0" w:color="auto"/>
                <w:right w:val="none" w:sz="0" w:space="0" w:color="auto"/>
              </w:divBdr>
            </w:div>
          </w:divsChild>
        </w:div>
        <w:div w:id="930509051">
          <w:marLeft w:val="0"/>
          <w:marRight w:val="0"/>
          <w:marTop w:val="0"/>
          <w:marBottom w:val="0"/>
          <w:divBdr>
            <w:top w:val="none" w:sz="0" w:space="0" w:color="auto"/>
            <w:left w:val="none" w:sz="0" w:space="0" w:color="auto"/>
            <w:bottom w:val="none" w:sz="0" w:space="0" w:color="auto"/>
            <w:right w:val="none" w:sz="0" w:space="0" w:color="auto"/>
          </w:divBdr>
          <w:divsChild>
            <w:div w:id="508566429">
              <w:marLeft w:val="0"/>
              <w:marRight w:val="0"/>
              <w:marTop w:val="0"/>
              <w:marBottom w:val="0"/>
              <w:divBdr>
                <w:top w:val="none" w:sz="0" w:space="0" w:color="auto"/>
                <w:left w:val="none" w:sz="0" w:space="0" w:color="auto"/>
                <w:bottom w:val="none" w:sz="0" w:space="0" w:color="auto"/>
                <w:right w:val="none" w:sz="0" w:space="0" w:color="auto"/>
              </w:divBdr>
            </w:div>
            <w:div w:id="1102914732">
              <w:marLeft w:val="0"/>
              <w:marRight w:val="0"/>
              <w:marTop w:val="0"/>
              <w:marBottom w:val="0"/>
              <w:divBdr>
                <w:top w:val="none" w:sz="0" w:space="0" w:color="auto"/>
                <w:left w:val="none" w:sz="0" w:space="0" w:color="auto"/>
                <w:bottom w:val="none" w:sz="0" w:space="0" w:color="auto"/>
                <w:right w:val="none" w:sz="0" w:space="0" w:color="auto"/>
              </w:divBdr>
            </w:div>
            <w:div w:id="1396660445">
              <w:marLeft w:val="0"/>
              <w:marRight w:val="0"/>
              <w:marTop w:val="0"/>
              <w:marBottom w:val="0"/>
              <w:divBdr>
                <w:top w:val="none" w:sz="0" w:space="0" w:color="auto"/>
                <w:left w:val="none" w:sz="0" w:space="0" w:color="auto"/>
                <w:bottom w:val="none" w:sz="0" w:space="0" w:color="auto"/>
                <w:right w:val="none" w:sz="0" w:space="0" w:color="auto"/>
              </w:divBdr>
            </w:div>
          </w:divsChild>
        </w:div>
        <w:div w:id="952247590">
          <w:marLeft w:val="0"/>
          <w:marRight w:val="0"/>
          <w:marTop w:val="0"/>
          <w:marBottom w:val="0"/>
          <w:divBdr>
            <w:top w:val="none" w:sz="0" w:space="0" w:color="auto"/>
            <w:left w:val="none" w:sz="0" w:space="0" w:color="auto"/>
            <w:bottom w:val="none" w:sz="0" w:space="0" w:color="auto"/>
            <w:right w:val="none" w:sz="0" w:space="0" w:color="auto"/>
          </w:divBdr>
        </w:div>
        <w:div w:id="974945015">
          <w:marLeft w:val="0"/>
          <w:marRight w:val="0"/>
          <w:marTop w:val="0"/>
          <w:marBottom w:val="0"/>
          <w:divBdr>
            <w:top w:val="none" w:sz="0" w:space="0" w:color="auto"/>
            <w:left w:val="none" w:sz="0" w:space="0" w:color="auto"/>
            <w:bottom w:val="none" w:sz="0" w:space="0" w:color="auto"/>
            <w:right w:val="none" w:sz="0" w:space="0" w:color="auto"/>
          </w:divBdr>
          <w:divsChild>
            <w:div w:id="307515274">
              <w:marLeft w:val="0"/>
              <w:marRight w:val="0"/>
              <w:marTop w:val="0"/>
              <w:marBottom w:val="0"/>
              <w:divBdr>
                <w:top w:val="none" w:sz="0" w:space="0" w:color="auto"/>
                <w:left w:val="none" w:sz="0" w:space="0" w:color="auto"/>
                <w:bottom w:val="none" w:sz="0" w:space="0" w:color="auto"/>
                <w:right w:val="none" w:sz="0" w:space="0" w:color="auto"/>
              </w:divBdr>
            </w:div>
            <w:div w:id="311951972">
              <w:marLeft w:val="0"/>
              <w:marRight w:val="0"/>
              <w:marTop w:val="0"/>
              <w:marBottom w:val="0"/>
              <w:divBdr>
                <w:top w:val="none" w:sz="0" w:space="0" w:color="auto"/>
                <w:left w:val="none" w:sz="0" w:space="0" w:color="auto"/>
                <w:bottom w:val="none" w:sz="0" w:space="0" w:color="auto"/>
                <w:right w:val="none" w:sz="0" w:space="0" w:color="auto"/>
              </w:divBdr>
            </w:div>
            <w:div w:id="1020400229">
              <w:marLeft w:val="0"/>
              <w:marRight w:val="0"/>
              <w:marTop w:val="0"/>
              <w:marBottom w:val="0"/>
              <w:divBdr>
                <w:top w:val="none" w:sz="0" w:space="0" w:color="auto"/>
                <w:left w:val="none" w:sz="0" w:space="0" w:color="auto"/>
                <w:bottom w:val="none" w:sz="0" w:space="0" w:color="auto"/>
                <w:right w:val="none" w:sz="0" w:space="0" w:color="auto"/>
              </w:divBdr>
            </w:div>
          </w:divsChild>
        </w:div>
        <w:div w:id="980622641">
          <w:marLeft w:val="0"/>
          <w:marRight w:val="0"/>
          <w:marTop w:val="0"/>
          <w:marBottom w:val="0"/>
          <w:divBdr>
            <w:top w:val="none" w:sz="0" w:space="0" w:color="auto"/>
            <w:left w:val="none" w:sz="0" w:space="0" w:color="auto"/>
            <w:bottom w:val="none" w:sz="0" w:space="0" w:color="auto"/>
            <w:right w:val="none" w:sz="0" w:space="0" w:color="auto"/>
          </w:divBdr>
        </w:div>
        <w:div w:id="1007638168">
          <w:marLeft w:val="0"/>
          <w:marRight w:val="0"/>
          <w:marTop w:val="0"/>
          <w:marBottom w:val="0"/>
          <w:divBdr>
            <w:top w:val="none" w:sz="0" w:space="0" w:color="auto"/>
            <w:left w:val="none" w:sz="0" w:space="0" w:color="auto"/>
            <w:bottom w:val="none" w:sz="0" w:space="0" w:color="auto"/>
            <w:right w:val="none" w:sz="0" w:space="0" w:color="auto"/>
          </w:divBdr>
        </w:div>
        <w:div w:id="1036661528">
          <w:marLeft w:val="0"/>
          <w:marRight w:val="0"/>
          <w:marTop w:val="0"/>
          <w:marBottom w:val="0"/>
          <w:divBdr>
            <w:top w:val="none" w:sz="0" w:space="0" w:color="auto"/>
            <w:left w:val="none" w:sz="0" w:space="0" w:color="auto"/>
            <w:bottom w:val="none" w:sz="0" w:space="0" w:color="auto"/>
            <w:right w:val="none" w:sz="0" w:space="0" w:color="auto"/>
          </w:divBdr>
          <w:divsChild>
            <w:div w:id="945313829">
              <w:marLeft w:val="0"/>
              <w:marRight w:val="0"/>
              <w:marTop w:val="0"/>
              <w:marBottom w:val="0"/>
              <w:divBdr>
                <w:top w:val="none" w:sz="0" w:space="0" w:color="auto"/>
                <w:left w:val="none" w:sz="0" w:space="0" w:color="auto"/>
                <w:bottom w:val="none" w:sz="0" w:space="0" w:color="auto"/>
                <w:right w:val="none" w:sz="0" w:space="0" w:color="auto"/>
              </w:divBdr>
            </w:div>
            <w:div w:id="1779450174">
              <w:marLeft w:val="0"/>
              <w:marRight w:val="0"/>
              <w:marTop w:val="0"/>
              <w:marBottom w:val="0"/>
              <w:divBdr>
                <w:top w:val="none" w:sz="0" w:space="0" w:color="auto"/>
                <w:left w:val="none" w:sz="0" w:space="0" w:color="auto"/>
                <w:bottom w:val="none" w:sz="0" w:space="0" w:color="auto"/>
                <w:right w:val="none" w:sz="0" w:space="0" w:color="auto"/>
              </w:divBdr>
            </w:div>
            <w:div w:id="2063669341">
              <w:marLeft w:val="0"/>
              <w:marRight w:val="0"/>
              <w:marTop w:val="0"/>
              <w:marBottom w:val="0"/>
              <w:divBdr>
                <w:top w:val="none" w:sz="0" w:space="0" w:color="auto"/>
                <w:left w:val="none" w:sz="0" w:space="0" w:color="auto"/>
                <w:bottom w:val="none" w:sz="0" w:space="0" w:color="auto"/>
                <w:right w:val="none" w:sz="0" w:space="0" w:color="auto"/>
              </w:divBdr>
            </w:div>
            <w:div w:id="2143423684">
              <w:marLeft w:val="0"/>
              <w:marRight w:val="0"/>
              <w:marTop w:val="0"/>
              <w:marBottom w:val="0"/>
              <w:divBdr>
                <w:top w:val="none" w:sz="0" w:space="0" w:color="auto"/>
                <w:left w:val="none" w:sz="0" w:space="0" w:color="auto"/>
                <w:bottom w:val="none" w:sz="0" w:space="0" w:color="auto"/>
                <w:right w:val="none" w:sz="0" w:space="0" w:color="auto"/>
              </w:divBdr>
            </w:div>
          </w:divsChild>
        </w:div>
        <w:div w:id="1040665338">
          <w:marLeft w:val="0"/>
          <w:marRight w:val="0"/>
          <w:marTop w:val="0"/>
          <w:marBottom w:val="0"/>
          <w:divBdr>
            <w:top w:val="none" w:sz="0" w:space="0" w:color="auto"/>
            <w:left w:val="none" w:sz="0" w:space="0" w:color="auto"/>
            <w:bottom w:val="none" w:sz="0" w:space="0" w:color="auto"/>
            <w:right w:val="none" w:sz="0" w:space="0" w:color="auto"/>
          </w:divBdr>
          <w:divsChild>
            <w:div w:id="416286961">
              <w:marLeft w:val="0"/>
              <w:marRight w:val="0"/>
              <w:marTop w:val="0"/>
              <w:marBottom w:val="0"/>
              <w:divBdr>
                <w:top w:val="none" w:sz="0" w:space="0" w:color="auto"/>
                <w:left w:val="none" w:sz="0" w:space="0" w:color="auto"/>
                <w:bottom w:val="none" w:sz="0" w:space="0" w:color="auto"/>
                <w:right w:val="none" w:sz="0" w:space="0" w:color="auto"/>
              </w:divBdr>
            </w:div>
            <w:div w:id="1086726198">
              <w:marLeft w:val="0"/>
              <w:marRight w:val="0"/>
              <w:marTop w:val="0"/>
              <w:marBottom w:val="0"/>
              <w:divBdr>
                <w:top w:val="none" w:sz="0" w:space="0" w:color="auto"/>
                <w:left w:val="none" w:sz="0" w:space="0" w:color="auto"/>
                <w:bottom w:val="none" w:sz="0" w:space="0" w:color="auto"/>
                <w:right w:val="none" w:sz="0" w:space="0" w:color="auto"/>
              </w:divBdr>
            </w:div>
            <w:div w:id="1437794312">
              <w:marLeft w:val="0"/>
              <w:marRight w:val="0"/>
              <w:marTop w:val="0"/>
              <w:marBottom w:val="0"/>
              <w:divBdr>
                <w:top w:val="none" w:sz="0" w:space="0" w:color="auto"/>
                <w:left w:val="none" w:sz="0" w:space="0" w:color="auto"/>
                <w:bottom w:val="none" w:sz="0" w:space="0" w:color="auto"/>
                <w:right w:val="none" w:sz="0" w:space="0" w:color="auto"/>
              </w:divBdr>
            </w:div>
            <w:div w:id="1468664977">
              <w:marLeft w:val="0"/>
              <w:marRight w:val="0"/>
              <w:marTop w:val="0"/>
              <w:marBottom w:val="0"/>
              <w:divBdr>
                <w:top w:val="none" w:sz="0" w:space="0" w:color="auto"/>
                <w:left w:val="none" w:sz="0" w:space="0" w:color="auto"/>
                <w:bottom w:val="none" w:sz="0" w:space="0" w:color="auto"/>
                <w:right w:val="none" w:sz="0" w:space="0" w:color="auto"/>
              </w:divBdr>
            </w:div>
          </w:divsChild>
        </w:div>
        <w:div w:id="1046679233">
          <w:marLeft w:val="0"/>
          <w:marRight w:val="0"/>
          <w:marTop w:val="0"/>
          <w:marBottom w:val="0"/>
          <w:divBdr>
            <w:top w:val="none" w:sz="0" w:space="0" w:color="auto"/>
            <w:left w:val="none" w:sz="0" w:space="0" w:color="auto"/>
            <w:bottom w:val="none" w:sz="0" w:space="0" w:color="auto"/>
            <w:right w:val="none" w:sz="0" w:space="0" w:color="auto"/>
          </w:divBdr>
          <w:divsChild>
            <w:div w:id="21397362">
              <w:marLeft w:val="0"/>
              <w:marRight w:val="0"/>
              <w:marTop w:val="0"/>
              <w:marBottom w:val="0"/>
              <w:divBdr>
                <w:top w:val="none" w:sz="0" w:space="0" w:color="auto"/>
                <w:left w:val="none" w:sz="0" w:space="0" w:color="auto"/>
                <w:bottom w:val="none" w:sz="0" w:space="0" w:color="auto"/>
                <w:right w:val="none" w:sz="0" w:space="0" w:color="auto"/>
              </w:divBdr>
            </w:div>
            <w:div w:id="1988587122">
              <w:marLeft w:val="0"/>
              <w:marRight w:val="0"/>
              <w:marTop w:val="0"/>
              <w:marBottom w:val="0"/>
              <w:divBdr>
                <w:top w:val="none" w:sz="0" w:space="0" w:color="auto"/>
                <w:left w:val="none" w:sz="0" w:space="0" w:color="auto"/>
                <w:bottom w:val="none" w:sz="0" w:space="0" w:color="auto"/>
                <w:right w:val="none" w:sz="0" w:space="0" w:color="auto"/>
              </w:divBdr>
            </w:div>
          </w:divsChild>
        </w:div>
        <w:div w:id="1070275031">
          <w:marLeft w:val="0"/>
          <w:marRight w:val="0"/>
          <w:marTop w:val="0"/>
          <w:marBottom w:val="0"/>
          <w:divBdr>
            <w:top w:val="none" w:sz="0" w:space="0" w:color="auto"/>
            <w:left w:val="none" w:sz="0" w:space="0" w:color="auto"/>
            <w:bottom w:val="none" w:sz="0" w:space="0" w:color="auto"/>
            <w:right w:val="none" w:sz="0" w:space="0" w:color="auto"/>
          </w:divBdr>
          <w:divsChild>
            <w:div w:id="300887156">
              <w:marLeft w:val="0"/>
              <w:marRight w:val="0"/>
              <w:marTop w:val="0"/>
              <w:marBottom w:val="0"/>
              <w:divBdr>
                <w:top w:val="none" w:sz="0" w:space="0" w:color="auto"/>
                <w:left w:val="none" w:sz="0" w:space="0" w:color="auto"/>
                <w:bottom w:val="none" w:sz="0" w:space="0" w:color="auto"/>
                <w:right w:val="none" w:sz="0" w:space="0" w:color="auto"/>
              </w:divBdr>
            </w:div>
            <w:div w:id="1061367624">
              <w:marLeft w:val="0"/>
              <w:marRight w:val="0"/>
              <w:marTop w:val="0"/>
              <w:marBottom w:val="0"/>
              <w:divBdr>
                <w:top w:val="none" w:sz="0" w:space="0" w:color="auto"/>
                <w:left w:val="none" w:sz="0" w:space="0" w:color="auto"/>
                <w:bottom w:val="none" w:sz="0" w:space="0" w:color="auto"/>
                <w:right w:val="none" w:sz="0" w:space="0" w:color="auto"/>
              </w:divBdr>
            </w:div>
            <w:div w:id="1981305483">
              <w:marLeft w:val="0"/>
              <w:marRight w:val="0"/>
              <w:marTop w:val="0"/>
              <w:marBottom w:val="0"/>
              <w:divBdr>
                <w:top w:val="none" w:sz="0" w:space="0" w:color="auto"/>
                <w:left w:val="none" w:sz="0" w:space="0" w:color="auto"/>
                <w:bottom w:val="none" w:sz="0" w:space="0" w:color="auto"/>
                <w:right w:val="none" w:sz="0" w:space="0" w:color="auto"/>
              </w:divBdr>
            </w:div>
            <w:div w:id="2078168134">
              <w:marLeft w:val="0"/>
              <w:marRight w:val="0"/>
              <w:marTop w:val="0"/>
              <w:marBottom w:val="0"/>
              <w:divBdr>
                <w:top w:val="none" w:sz="0" w:space="0" w:color="auto"/>
                <w:left w:val="none" w:sz="0" w:space="0" w:color="auto"/>
                <w:bottom w:val="none" w:sz="0" w:space="0" w:color="auto"/>
                <w:right w:val="none" w:sz="0" w:space="0" w:color="auto"/>
              </w:divBdr>
            </w:div>
          </w:divsChild>
        </w:div>
        <w:div w:id="1075712327">
          <w:marLeft w:val="0"/>
          <w:marRight w:val="0"/>
          <w:marTop w:val="0"/>
          <w:marBottom w:val="0"/>
          <w:divBdr>
            <w:top w:val="none" w:sz="0" w:space="0" w:color="auto"/>
            <w:left w:val="none" w:sz="0" w:space="0" w:color="auto"/>
            <w:bottom w:val="none" w:sz="0" w:space="0" w:color="auto"/>
            <w:right w:val="none" w:sz="0" w:space="0" w:color="auto"/>
          </w:divBdr>
        </w:div>
        <w:div w:id="1090658285">
          <w:marLeft w:val="0"/>
          <w:marRight w:val="0"/>
          <w:marTop w:val="0"/>
          <w:marBottom w:val="0"/>
          <w:divBdr>
            <w:top w:val="none" w:sz="0" w:space="0" w:color="auto"/>
            <w:left w:val="none" w:sz="0" w:space="0" w:color="auto"/>
            <w:bottom w:val="none" w:sz="0" w:space="0" w:color="auto"/>
            <w:right w:val="none" w:sz="0" w:space="0" w:color="auto"/>
          </w:divBdr>
        </w:div>
        <w:div w:id="1120491216">
          <w:marLeft w:val="0"/>
          <w:marRight w:val="0"/>
          <w:marTop w:val="0"/>
          <w:marBottom w:val="0"/>
          <w:divBdr>
            <w:top w:val="none" w:sz="0" w:space="0" w:color="auto"/>
            <w:left w:val="none" w:sz="0" w:space="0" w:color="auto"/>
            <w:bottom w:val="none" w:sz="0" w:space="0" w:color="auto"/>
            <w:right w:val="none" w:sz="0" w:space="0" w:color="auto"/>
          </w:divBdr>
          <w:divsChild>
            <w:div w:id="1134523344">
              <w:marLeft w:val="0"/>
              <w:marRight w:val="0"/>
              <w:marTop w:val="0"/>
              <w:marBottom w:val="0"/>
              <w:divBdr>
                <w:top w:val="none" w:sz="0" w:space="0" w:color="auto"/>
                <w:left w:val="none" w:sz="0" w:space="0" w:color="auto"/>
                <w:bottom w:val="none" w:sz="0" w:space="0" w:color="auto"/>
                <w:right w:val="none" w:sz="0" w:space="0" w:color="auto"/>
              </w:divBdr>
            </w:div>
            <w:div w:id="1402289081">
              <w:marLeft w:val="0"/>
              <w:marRight w:val="0"/>
              <w:marTop w:val="0"/>
              <w:marBottom w:val="0"/>
              <w:divBdr>
                <w:top w:val="none" w:sz="0" w:space="0" w:color="auto"/>
                <w:left w:val="none" w:sz="0" w:space="0" w:color="auto"/>
                <w:bottom w:val="none" w:sz="0" w:space="0" w:color="auto"/>
                <w:right w:val="none" w:sz="0" w:space="0" w:color="auto"/>
              </w:divBdr>
            </w:div>
          </w:divsChild>
        </w:div>
        <w:div w:id="1151171667">
          <w:marLeft w:val="0"/>
          <w:marRight w:val="0"/>
          <w:marTop w:val="0"/>
          <w:marBottom w:val="0"/>
          <w:divBdr>
            <w:top w:val="none" w:sz="0" w:space="0" w:color="auto"/>
            <w:left w:val="none" w:sz="0" w:space="0" w:color="auto"/>
            <w:bottom w:val="none" w:sz="0" w:space="0" w:color="auto"/>
            <w:right w:val="none" w:sz="0" w:space="0" w:color="auto"/>
          </w:divBdr>
          <w:divsChild>
            <w:div w:id="110324915">
              <w:marLeft w:val="0"/>
              <w:marRight w:val="0"/>
              <w:marTop w:val="0"/>
              <w:marBottom w:val="0"/>
              <w:divBdr>
                <w:top w:val="none" w:sz="0" w:space="0" w:color="auto"/>
                <w:left w:val="none" w:sz="0" w:space="0" w:color="auto"/>
                <w:bottom w:val="none" w:sz="0" w:space="0" w:color="auto"/>
                <w:right w:val="none" w:sz="0" w:space="0" w:color="auto"/>
              </w:divBdr>
            </w:div>
            <w:div w:id="125440714">
              <w:marLeft w:val="0"/>
              <w:marRight w:val="0"/>
              <w:marTop w:val="0"/>
              <w:marBottom w:val="0"/>
              <w:divBdr>
                <w:top w:val="none" w:sz="0" w:space="0" w:color="auto"/>
                <w:left w:val="none" w:sz="0" w:space="0" w:color="auto"/>
                <w:bottom w:val="none" w:sz="0" w:space="0" w:color="auto"/>
                <w:right w:val="none" w:sz="0" w:space="0" w:color="auto"/>
              </w:divBdr>
            </w:div>
            <w:div w:id="837382392">
              <w:marLeft w:val="0"/>
              <w:marRight w:val="0"/>
              <w:marTop w:val="0"/>
              <w:marBottom w:val="0"/>
              <w:divBdr>
                <w:top w:val="none" w:sz="0" w:space="0" w:color="auto"/>
                <w:left w:val="none" w:sz="0" w:space="0" w:color="auto"/>
                <w:bottom w:val="none" w:sz="0" w:space="0" w:color="auto"/>
                <w:right w:val="none" w:sz="0" w:space="0" w:color="auto"/>
              </w:divBdr>
            </w:div>
            <w:div w:id="1546674366">
              <w:marLeft w:val="0"/>
              <w:marRight w:val="0"/>
              <w:marTop w:val="0"/>
              <w:marBottom w:val="0"/>
              <w:divBdr>
                <w:top w:val="none" w:sz="0" w:space="0" w:color="auto"/>
                <w:left w:val="none" w:sz="0" w:space="0" w:color="auto"/>
                <w:bottom w:val="none" w:sz="0" w:space="0" w:color="auto"/>
                <w:right w:val="none" w:sz="0" w:space="0" w:color="auto"/>
              </w:divBdr>
            </w:div>
            <w:div w:id="1896308253">
              <w:marLeft w:val="0"/>
              <w:marRight w:val="0"/>
              <w:marTop w:val="0"/>
              <w:marBottom w:val="0"/>
              <w:divBdr>
                <w:top w:val="none" w:sz="0" w:space="0" w:color="auto"/>
                <w:left w:val="none" w:sz="0" w:space="0" w:color="auto"/>
                <w:bottom w:val="none" w:sz="0" w:space="0" w:color="auto"/>
                <w:right w:val="none" w:sz="0" w:space="0" w:color="auto"/>
              </w:divBdr>
            </w:div>
          </w:divsChild>
        </w:div>
        <w:div w:id="1157964397">
          <w:marLeft w:val="0"/>
          <w:marRight w:val="0"/>
          <w:marTop w:val="0"/>
          <w:marBottom w:val="0"/>
          <w:divBdr>
            <w:top w:val="none" w:sz="0" w:space="0" w:color="auto"/>
            <w:left w:val="none" w:sz="0" w:space="0" w:color="auto"/>
            <w:bottom w:val="none" w:sz="0" w:space="0" w:color="auto"/>
            <w:right w:val="none" w:sz="0" w:space="0" w:color="auto"/>
          </w:divBdr>
          <w:divsChild>
            <w:div w:id="20131675">
              <w:marLeft w:val="0"/>
              <w:marRight w:val="0"/>
              <w:marTop w:val="0"/>
              <w:marBottom w:val="0"/>
              <w:divBdr>
                <w:top w:val="none" w:sz="0" w:space="0" w:color="auto"/>
                <w:left w:val="none" w:sz="0" w:space="0" w:color="auto"/>
                <w:bottom w:val="none" w:sz="0" w:space="0" w:color="auto"/>
                <w:right w:val="none" w:sz="0" w:space="0" w:color="auto"/>
              </w:divBdr>
            </w:div>
            <w:div w:id="398673496">
              <w:marLeft w:val="0"/>
              <w:marRight w:val="0"/>
              <w:marTop w:val="0"/>
              <w:marBottom w:val="0"/>
              <w:divBdr>
                <w:top w:val="none" w:sz="0" w:space="0" w:color="auto"/>
                <w:left w:val="none" w:sz="0" w:space="0" w:color="auto"/>
                <w:bottom w:val="none" w:sz="0" w:space="0" w:color="auto"/>
                <w:right w:val="none" w:sz="0" w:space="0" w:color="auto"/>
              </w:divBdr>
            </w:div>
            <w:div w:id="1821724630">
              <w:marLeft w:val="0"/>
              <w:marRight w:val="0"/>
              <w:marTop w:val="0"/>
              <w:marBottom w:val="0"/>
              <w:divBdr>
                <w:top w:val="none" w:sz="0" w:space="0" w:color="auto"/>
                <w:left w:val="none" w:sz="0" w:space="0" w:color="auto"/>
                <w:bottom w:val="none" w:sz="0" w:space="0" w:color="auto"/>
                <w:right w:val="none" w:sz="0" w:space="0" w:color="auto"/>
              </w:divBdr>
            </w:div>
          </w:divsChild>
        </w:div>
        <w:div w:id="1186478062">
          <w:marLeft w:val="0"/>
          <w:marRight w:val="0"/>
          <w:marTop w:val="0"/>
          <w:marBottom w:val="0"/>
          <w:divBdr>
            <w:top w:val="none" w:sz="0" w:space="0" w:color="auto"/>
            <w:left w:val="none" w:sz="0" w:space="0" w:color="auto"/>
            <w:bottom w:val="none" w:sz="0" w:space="0" w:color="auto"/>
            <w:right w:val="none" w:sz="0" w:space="0" w:color="auto"/>
          </w:divBdr>
          <w:divsChild>
            <w:div w:id="333925080">
              <w:marLeft w:val="0"/>
              <w:marRight w:val="0"/>
              <w:marTop w:val="0"/>
              <w:marBottom w:val="0"/>
              <w:divBdr>
                <w:top w:val="none" w:sz="0" w:space="0" w:color="auto"/>
                <w:left w:val="none" w:sz="0" w:space="0" w:color="auto"/>
                <w:bottom w:val="none" w:sz="0" w:space="0" w:color="auto"/>
                <w:right w:val="none" w:sz="0" w:space="0" w:color="auto"/>
              </w:divBdr>
            </w:div>
            <w:div w:id="1234043224">
              <w:marLeft w:val="0"/>
              <w:marRight w:val="0"/>
              <w:marTop w:val="0"/>
              <w:marBottom w:val="0"/>
              <w:divBdr>
                <w:top w:val="none" w:sz="0" w:space="0" w:color="auto"/>
                <w:left w:val="none" w:sz="0" w:space="0" w:color="auto"/>
                <w:bottom w:val="none" w:sz="0" w:space="0" w:color="auto"/>
                <w:right w:val="none" w:sz="0" w:space="0" w:color="auto"/>
              </w:divBdr>
            </w:div>
            <w:div w:id="1548226730">
              <w:marLeft w:val="0"/>
              <w:marRight w:val="0"/>
              <w:marTop w:val="0"/>
              <w:marBottom w:val="0"/>
              <w:divBdr>
                <w:top w:val="none" w:sz="0" w:space="0" w:color="auto"/>
                <w:left w:val="none" w:sz="0" w:space="0" w:color="auto"/>
                <w:bottom w:val="none" w:sz="0" w:space="0" w:color="auto"/>
                <w:right w:val="none" w:sz="0" w:space="0" w:color="auto"/>
              </w:divBdr>
            </w:div>
            <w:div w:id="1573852560">
              <w:marLeft w:val="0"/>
              <w:marRight w:val="0"/>
              <w:marTop w:val="0"/>
              <w:marBottom w:val="0"/>
              <w:divBdr>
                <w:top w:val="none" w:sz="0" w:space="0" w:color="auto"/>
                <w:left w:val="none" w:sz="0" w:space="0" w:color="auto"/>
                <w:bottom w:val="none" w:sz="0" w:space="0" w:color="auto"/>
                <w:right w:val="none" w:sz="0" w:space="0" w:color="auto"/>
              </w:divBdr>
            </w:div>
            <w:div w:id="2081555876">
              <w:marLeft w:val="0"/>
              <w:marRight w:val="0"/>
              <w:marTop w:val="0"/>
              <w:marBottom w:val="0"/>
              <w:divBdr>
                <w:top w:val="none" w:sz="0" w:space="0" w:color="auto"/>
                <w:left w:val="none" w:sz="0" w:space="0" w:color="auto"/>
                <w:bottom w:val="none" w:sz="0" w:space="0" w:color="auto"/>
                <w:right w:val="none" w:sz="0" w:space="0" w:color="auto"/>
              </w:divBdr>
            </w:div>
          </w:divsChild>
        </w:div>
        <w:div w:id="1200819585">
          <w:marLeft w:val="0"/>
          <w:marRight w:val="0"/>
          <w:marTop w:val="0"/>
          <w:marBottom w:val="0"/>
          <w:divBdr>
            <w:top w:val="none" w:sz="0" w:space="0" w:color="auto"/>
            <w:left w:val="none" w:sz="0" w:space="0" w:color="auto"/>
            <w:bottom w:val="none" w:sz="0" w:space="0" w:color="auto"/>
            <w:right w:val="none" w:sz="0" w:space="0" w:color="auto"/>
          </w:divBdr>
          <w:divsChild>
            <w:div w:id="336352178">
              <w:marLeft w:val="0"/>
              <w:marRight w:val="0"/>
              <w:marTop w:val="0"/>
              <w:marBottom w:val="0"/>
              <w:divBdr>
                <w:top w:val="none" w:sz="0" w:space="0" w:color="auto"/>
                <w:left w:val="none" w:sz="0" w:space="0" w:color="auto"/>
                <w:bottom w:val="none" w:sz="0" w:space="0" w:color="auto"/>
                <w:right w:val="none" w:sz="0" w:space="0" w:color="auto"/>
              </w:divBdr>
            </w:div>
            <w:div w:id="1990474326">
              <w:marLeft w:val="0"/>
              <w:marRight w:val="0"/>
              <w:marTop w:val="0"/>
              <w:marBottom w:val="0"/>
              <w:divBdr>
                <w:top w:val="none" w:sz="0" w:space="0" w:color="auto"/>
                <w:left w:val="none" w:sz="0" w:space="0" w:color="auto"/>
                <w:bottom w:val="none" w:sz="0" w:space="0" w:color="auto"/>
                <w:right w:val="none" w:sz="0" w:space="0" w:color="auto"/>
              </w:divBdr>
            </w:div>
            <w:div w:id="2035569628">
              <w:marLeft w:val="0"/>
              <w:marRight w:val="0"/>
              <w:marTop w:val="0"/>
              <w:marBottom w:val="0"/>
              <w:divBdr>
                <w:top w:val="none" w:sz="0" w:space="0" w:color="auto"/>
                <w:left w:val="none" w:sz="0" w:space="0" w:color="auto"/>
                <w:bottom w:val="none" w:sz="0" w:space="0" w:color="auto"/>
                <w:right w:val="none" w:sz="0" w:space="0" w:color="auto"/>
              </w:divBdr>
            </w:div>
            <w:div w:id="2093235558">
              <w:marLeft w:val="0"/>
              <w:marRight w:val="0"/>
              <w:marTop w:val="0"/>
              <w:marBottom w:val="0"/>
              <w:divBdr>
                <w:top w:val="none" w:sz="0" w:space="0" w:color="auto"/>
                <w:left w:val="none" w:sz="0" w:space="0" w:color="auto"/>
                <w:bottom w:val="none" w:sz="0" w:space="0" w:color="auto"/>
                <w:right w:val="none" w:sz="0" w:space="0" w:color="auto"/>
              </w:divBdr>
            </w:div>
          </w:divsChild>
        </w:div>
        <w:div w:id="1227493258">
          <w:marLeft w:val="0"/>
          <w:marRight w:val="0"/>
          <w:marTop w:val="0"/>
          <w:marBottom w:val="0"/>
          <w:divBdr>
            <w:top w:val="none" w:sz="0" w:space="0" w:color="auto"/>
            <w:left w:val="none" w:sz="0" w:space="0" w:color="auto"/>
            <w:bottom w:val="none" w:sz="0" w:space="0" w:color="auto"/>
            <w:right w:val="none" w:sz="0" w:space="0" w:color="auto"/>
          </w:divBdr>
        </w:div>
        <w:div w:id="1251310307">
          <w:marLeft w:val="0"/>
          <w:marRight w:val="0"/>
          <w:marTop w:val="0"/>
          <w:marBottom w:val="0"/>
          <w:divBdr>
            <w:top w:val="none" w:sz="0" w:space="0" w:color="auto"/>
            <w:left w:val="none" w:sz="0" w:space="0" w:color="auto"/>
            <w:bottom w:val="none" w:sz="0" w:space="0" w:color="auto"/>
            <w:right w:val="none" w:sz="0" w:space="0" w:color="auto"/>
          </w:divBdr>
        </w:div>
        <w:div w:id="1284850272">
          <w:marLeft w:val="0"/>
          <w:marRight w:val="0"/>
          <w:marTop w:val="0"/>
          <w:marBottom w:val="0"/>
          <w:divBdr>
            <w:top w:val="none" w:sz="0" w:space="0" w:color="auto"/>
            <w:left w:val="none" w:sz="0" w:space="0" w:color="auto"/>
            <w:bottom w:val="none" w:sz="0" w:space="0" w:color="auto"/>
            <w:right w:val="none" w:sz="0" w:space="0" w:color="auto"/>
          </w:divBdr>
          <w:divsChild>
            <w:div w:id="574896460">
              <w:marLeft w:val="0"/>
              <w:marRight w:val="0"/>
              <w:marTop w:val="0"/>
              <w:marBottom w:val="0"/>
              <w:divBdr>
                <w:top w:val="none" w:sz="0" w:space="0" w:color="auto"/>
                <w:left w:val="none" w:sz="0" w:space="0" w:color="auto"/>
                <w:bottom w:val="none" w:sz="0" w:space="0" w:color="auto"/>
                <w:right w:val="none" w:sz="0" w:space="0" w:color="auto"/>
              </w:divBdr>
            </w:div>
            <w:div w:id="689990148">
              <w:marLeft w:val="0"/>
              <w:marRight w:val="0"/>
              <w:marTop w:val="0"/>
              <w:marBottom w:val="0"/>
              <w:divBdr>
                <w:top w:val="none" w:sz="0" w:space="0" w:color="auto"/>
                <w:left w:val="none" w:sz="0" w:space="0" w:color="auto"/>
                <w:bottom w:val="none" w:sz="0" w:space="0" w:color="auto"/>
                <w:right w:val="none" w:sz="0" w:space="0" w:color="auto"/>
              </w:divBdr>
            </w:div>
            <w:div w:id="974406283">
              <w:marLeft w:val="0"/>
              <w:marRight w:val="0"/>
              <w:marTop w:val="0"/>
              <w:marBottom w:val="0"/>
              <w:divBdr>
                <w:top w:val="none" w:sz="0" w:space="0" w:color="auto"/>
                <w:left w:val="none" w:sz="0" w:space="0" w:color="auto"/>
                <w:bottom w:val="none" w:sz="0" w:space="0" w:color="auto"/>
                <w:right w:val="none" w:sz="0" w:space="0" w:color="auto"/>
              </w:divBdr>
            </w:div>
            <w:div w:id="984507186">
              <w:marLeft w:val="0"/>
              <w:marRight w:val="0"/>
              <w:marTop w:val="0"/>
              <w:marBottom w:val="0"/>
              <w:divBdr>
                <w:top w:val="none" w:sz="0" w:space="0" w:color="auto"/>
                <w:left w:val="none" w:sz="0" w:space="0" w:color="auto"/>
                <w:bottom w:val="none" w:sz="0" w:space="0" w:color="auto"/>
                <w:right w:val="none" w:sz="0" w:space="0" w:color="auto"/>
              </w:divBdr>
            </w:div>
            <w:div w:id="1687752292">
              <w:marLeft w:val="0"/>
              <w:marRight w:val="0"/>
              <w:marTop w:val="0"/>
              <w:marBottom w:val="0"/>
              <w:divBdr>
                <w:top w:val="none" w:sz="0" w:space="0" w:color="auto"/>
                <w:left w:val="none" w:sz="0" w:space="0" w:color="auto"/>
                <w:bottom w:val="none" w:sz="0" w:space="0" w:color="auto"/>
                <w:right w:val="none" w:sz="0" w:space="0" w:color="auto"/>
              </w:divBdr>
            </w:div>
          </w:divsChild>
        </w:div>
        <w:div w:id="1297250414">
          <w:marLeft w:val="0"/>
          <w:marRight w:val="0"/>
          <w:marTop w:val="0"/>
          <w:marBottom w:val="0"/>
          <w:divBdr>
            <w:top w:val="none" w:sz="0" w:space="0" w:color="auto"/>
            <w:left w:val="none" w:sz="0" w:space="0" w:color="auto"/>
            <w:bottom w:val="none" w:sz="0" w:space="0" w:color="auto"/>
            <w:right w:val="none" w:sz="0" w:space="0" w:color="auto"/>
          </w:divBdr>
        </w:div>
        <w:div w:id="1303929012">
          <w:marLeft w:val="0"/>
          <w:marRight w:val="0"/>
          <w:marTop w:val="0"/>
          <w:marBottom w:val="0"/>
          <w:divBdr>
            <w:top w:val="none" w:sz="0" w:space="0" w:color="auto"/>
            <w:left w:val="none" w:sz="0" w:space="0" w:color="auto"/>
            <w:bottom w:val="none" w:sz="0" w:space="0" w:color="auto"/>
            <w:right w:val="none" w:sz="0" w:space="0" w:color="auto"/>
          </w:divBdr>
          <w:divsChild>
            <w:div w:id="25568466">
              <w:marLeft w:val="0"/>
              <w:marRight w:val="0"/>
              <w:marTop w:val="0"/>
              <w:marBottom w:val="0"/>
              <w:divBdr>
                <w:top w:val="none" w:sz="0" w:space="0" w:color="auto"/>
                <w:left w:val="none" w:sz="0" w:space="0" w:color="auto"/>
                <w:bottom w:val="none" w:sz="0" w:space="0" w:color="auto"/>
                <w:right w:val="none" w:sz="0" w:space="0" w:color="auto"/>
              </w:divBdr>
            </w:div>
            <w:div w:id="1030300580">
              <w:marLeft w:val="0"/>
              <w:marRight w:val="0"/>
              <w:marTop w:val="0"/>
              <w:marBottom w:val="0"/>
              <w:divBdr>
                <w:top w:val="none" w:sz="0" w:space="0" w:color="auto"/>
                <w:left w:val="none" w:sz="0" w:space="0" w:color="auto"/>
                <w:bottom w:val="none" w:sz="0" w:space="0" w:color="auto"/>
                <w:right w:val="none" w:sz="0" w:space="0" w:color="auto"/>
              </w:divBdr>
            </w:div>
            <w:div w:id="1347250533">
              <w:marLeft w:val="0"/>
              <w:marRight w:val="0"/>
              <w:marTop w:val="0"/>
              <w:marBottom w:val="0"/>
              <w:divBdr>
                <w:top w:val="none" w:sz="0" w:space="0" w:color="auto"/>
                <w:left w:val="none" w:sz="0" w:space="0" w:color="auto"/>
                <w:bottom w:val="none" w:sz="0" w:space="0" w:color="auto"/>
                <w:right w:val="none" w:sz="0" w:space="0" w:color="auto"/>
              </w:divBdr>
            </w:div>
            <w:div w:id="1450588324">
              <w:marLeft w:val="0"/>
              <w:marRight w:val="0"/>
              <w:marTop w:val="0"/>
              <w:marBottom w:val="0"/>
              <w:divBdr>
                <w:top w:val="none" w:sz="0" w:space="0" w:color="auto"/>
                <w:left w:val="none" w:sz="0" w:space="0" w:color="auto"/>
                <w:bottom w:val="none" w:sz="0" w:space="0" w:color="auto"/>
                <w:right w:val="none" w:sz="0" w:space="0" w:color="auto"/>
              </w:divBdr>
            </w:div>
          </w:divsChild>
        </w:div>
        <w:div w:id="1311714179">
          <w:marLeft w:val="0"/>
          <w:marRight w:val="0"/>
          <w:marTop w:val="0"/>
          <w:marBottom w:val="0"/>
          <w:divBdr>
            <w:top w:val="none" w:sz="0" w:space="0" w:color="auto"/>
            <w:left w:val="none" w:sz="0" w:space="0" w:color="auto"/>
            <w:bottom w:val="none" w:sz="0" w:space="0" w:color="auto"/>
            <w:right w:val="none" w:sz="0" w:space="0" w:color="auto"/>
          </w:divBdr>
        </w:div>
        <w:div w:id="1372923731">
          <w:marLeft w:val="0"/>
          <w:marRight w:val="0"/>
          <w:marTop w:val="0"/>
          <w:marBottom w:val="0"/>
          <w:divBdr>
            <w:top w:val="none" w:sz="0" w:space="0" w:color="auto"/>
            <w:left w:val="none" w:sz="0" w:space="0" w:color="auto"/>
            <w:bottom w:val="none" w:sz="0" w:space="0" w:color="auto"/>
            <w:right w:val="none" w:sz="0" w:space="0" w:color="auto"/>
          </w:divBdr>
          <w:divsChild>
            <w:div w:id="62022391">
              <w:marLeft w:val="0"/>
              <w:marRight w:val="0"/>
              <w:marTop w:val="0"/>
              <w:marBottom w:val="0"/>
              <w:divBdr>
                <w:top w:val="none" w:sz="0" w:space="0" w:color="auto"/>
                <w:left w:val="none" w:sz="0" w:space="0" w:color="auto"/>
                <w:bottom w:val="none" w:sz="0" w:space="0" w:color="auto"/>
                <w:right w:val="none" w:sz="0" w:space="0" w:color="auto"/>
              </w:divBdr>
            </w:div>
            <w:div w:id="1304969660">
              <w:marLeft w:val="0"/>
              <w:marRight w:val="0"/>
              <w:marTop w:val="0"/>
              <w:marBottom w:val="0"/>
              <w:divBdr>
                <w:top w:val="none" w:sz="0" w:space="0" w:color="auto"/>
                <w:left w:val="none" w:sz="0" w:space="0" w:color="auto"/>
                <w:bottom w:val="none" w:sz="0" w:space="0" w:color="auto"/>
                <w:right w:val="none" w:sz="0" w:space="0" w:color="auto"/>
              </w:divBdr>
            </w:div>
            <w:div w:id="1395081364">
              <w:marLeft w:val="0"/>
              <w:marRight w:val="0"/>
              <w:marTop w:val="0"/>
              <w:marBottom w:val="0"/>
              <w:divBdr>
                <w:top w:val="none" w:sz="0" w:space="0" w:color="auto"/>
                <w:left w:val="none" w:sz="0" w:space="0" w:color="auto"/>
                <w:bottom w:val="none" w:sz="0" w:space="0" w:color="auto"/>
                <w:right w:val="none" w:sz="0" w:space="0" w:color="auto"/>
              </w:divBdr>
            </w:div>
          </w:divsChild>
        </w:div>
        <w:div w:id="1522166326">
          <w:marLeft w:val="0"/>
          <w:marRight w:val="0"/>
          <w:marTop w:val="0"/>
          <w:marBottom w:val="0"/>
          <w:divBdr>
            <w:top w:val="none" w:sz="0" w:space="0" w:color="auto"/>
            <w:left w:val="none" w:sz="0" w:space="0" w:color="auto"/>
            <w:bottom w:val="none" w:sz="0" w:space="0" w:color="auto"/>
            <w:right w:val="none" w:sz="0" w:space="0" w:color="auto"/>
          </w:divBdr>
        </w:div>
        <w:div w:id="1542546979">
          <w:marLeft w:val="0"/>
          <w:marRight w:val="0"/>
          <w:marTop w:val="0"/>
          <w:marBottom w:val="0"/>
          <w:divBdr>
            <w:top w:val="none" w:sz="0" w:space="0" w:color="auto"/>
            <w:left w:val="none" w:sz="0" w:space="0" w:color="auto"/>
            <w:bottom w:val="none" w:sz="0" w:space="0" w:color="auto"/>
            <w:right w:val="none" w:sz="0" w:space="0" w:color="auto"/>
          </w:divBdr>
          <w:divsChild>
            <w:div w:id="369770499">
              <w:marLeft w:val="0"/>
              <w:marRight w:val="0"/>
              <w:marTop w:val="0"/>
              <w:marBottom w:val="0"/>
              <w:divBdr>
                <w:top w:val="none" w:sz="0" w:space="0" w:color="auto"/>
                <w:left w:val="none" w:sz="0" w:space="0" w:color="auto"/>
                <w:bottom w:val="none" w:sz="0" w:space="0" w:color="auto"/>
                <w:right w:val="none" w:sz="0" w:space="0" w:color="auto"/>
              </w:divBdr>
            </w:div>
            <w:div w:id="663359346">
              <w:marLeft w:val="0"/>
              <w:marRight w:val="0"/>
              <w:marTop w:val="0"/>
              <w:marBottom w:val="0"/>
              <w:divBdr>
                <w:top w:val="none" w:sz="0" w:space="0" w:color="auto"/>
                <w:left w:val="none" w:sz="0" w:space="0" w:color="auto"/>
                <w:bottom w:val="none" w:sz="0" w:space="0" w:color="auto"/>
                <w:right w:val="none" w:sz="0" w:space="0" w:color="auto"/>
              </w:divBdr>
            </w:div>
            <w:div w:id="2103525365">
              <w:marLeft w:val="0"/>
              <w:marRight w:val="0"/>
              <w:marTop w:val="0"/>
              <w:marBottom w:val="0"/>
              <w:divBdr>
                <w:top w:val="none" w:sz="0" w:space="0" w:color="auto"/>
                <w:left w:val="none" w:sz="0" w:space="0" w:color="auto"/>
                <w:bottom w:val="none" w:sz="0" w:space="0" w:color="auto"/>
                <w:right w:val="none" w:sz="0" w:space="0" w:color="auto"/>
              </w:divBdr>
            </w:div>
          </w:divsChild>
        </w:div>
        <w:div w:id="1551378071">
          <w:marLeft w:val="0"/>
          <w:marRight w:val="0"/>
          <w:marTop w:val="0"/>
          <w:marBottom w:val="0"/>
          <w:divBdr>
            <w:top w:val="none" w:sz="0" w:space="0" w:color="auto"/>
            <w:left w:val="none" w:sz="0" w:space="0" w:color="auto"/>
            <w:bottom w:val="none" w:sz="0" w:space="0" w:color="auto"/>
            <w:right w:val="none" w:sz="0" w:space="0" w:color="auto"/>
          </w:divBdr>
          <w:divsChild>
            <w:div w:id="10769056">
              <w:marLeft w:val="0"/>
              <w:marRight w:val="0"/>
              <w:marTop w:val="0"/>
              <w:marBottom w:val="0"/>
              <w:divBdr>
                <w:top w:val="none" w:sz="0" w:space="0" w:color="auto"/>
                <w:left w:val="none" w:sz="0" w:space="0" w:color="auto"/>
                <w:bottom w:val="none" w:sz="0" w:space="0" w:color="auto"/>
                <w:right w:val="none" w:sz="0" w:space="0" w:color="auto"/>
              </w:divBdr>
            </w:div>
            <w:div w:id="966279228">
              <w:marLeft w:val="0"/>
              <w:marRight w:val="0"/>
              <w:marTop w:val="0"/>
              <w:marBottom w:val="0"/>
              <w:divBdr>
                <w:top w:val="none" w:sz="0" w:space="0" w:color="auto"/>
                <w:left w:val="none" w:sz="0" w:space="0" w:color="auto"/>
                <w:bottom w:val="none" w:sz="0" w:space="0" w:color="auto"/>
                <w:right w:val="none" w:sz="0" w:space="0" w:color="auto"/>
              </w:divBdr>
            </w:div>
            <w:div w:id="1475295096">
              <w:marLeft w:val="0"/>
              <w:marRight w:val="0"/>
              <w:marTop w:val="0"/>
              <w:marBottom w:val="0"/>
              <w:divBdr>
                <w:top w:val="none" w:sz="0" w:space="0" w:color="auto"/>
                <w:left w:val="none" w:sz="0" w:space="0" w:color="auto"/>
                <w:bottom w:val="none" w:sz="0" w:space="0" w:color="auto"/>
                <w:right w:val="none" w:sz="0" w:space="0" w:color="auto"/>
              </w:divBdr>
            </w:div>
            <w:div w:id="2040928635">
              <w:marLeft w:val="0"/>
              <w:marRight w:val="0"/>
              <w:marTop w:val="0"/>
              <w:marBottom w:val="0"/>
              <w:divBdr>
                <w:top w:val="none" w:sz="0" w:space="0" w:color="auto"/>
                <w:left w:val="none" w:sz="0" w:space="0" w:color="auto"/>
                <w:bottom w:val="none" w:sz="0" w:space="0" w:color="auto"/>
                <w:right w:val="none" w:sz="0" w:space="0" w:color="auto"/>
              </w:divBdr>
            </w:div>
          </w:divsChild>
        </w:div>
        <w:div w:id="1656032241">
          <w:marLeft w:val="0"/>
          <w:marRight w:val="0"/>
          <w:marTop w:val="0"/>
          <w:marBottom w:val="0"/>
          <w:divBdr>
            <w:top w:val="none" w:sz="0" w:space="0" w:color="auto"/>
            <w:left w:val="none" w:sz="0" w:space="0" w:color="auto"/>
            <w:bottom w:val="none" w:sz="0" w:space="0" w:color="auto"/>
            <w:right w:val="none" w:sz="0" w:space="0" w:color="auto"/>
          </w:divBdr>
        </w:div>
        <w:div w:id="1737823396">
          <w:marLeft w:val="0"/>
          <w:marRight w:val="0"/>
          <w:marTop w:val="0"/>
          <w:marBottom w:val="0"/>
          <w:divBdr>
            <w:top w:val="none" w:sz="0" w:space="0" w:color="auto"/>
            <w:left w:val="none" w:sz="0" w:space="0" w:color="auto"/>
            <w:bottom w:val="none" w:sz="0" w:space="0" w:color="auto"/>
            <w:right w:val="none" w:sz="0" w:space="0" w:color="auto"/>
          </w:divBdr>
          <w:divsChild>
            <w:div w:id="6031418">
              <w:marLeft w:val="0"/>
              <w:marRight w:val="0"/>
              <w:marTop w:val="0"/>
              <w:marBottom w:val="0"/>
              <w:divBdr>
                <w:top w:val="none" w:sz="0" w:space="0" w:color="auto"/>
                <w:left w:val="none" w:sz="0" w:space="0" w:color="auto"/>
                <w:bottom w:val="none" w:sz="0" w:space="0" w:color="auto"/>
                <w:right w:val="none" w:sz="0" w:space="0" w:color="auto"/>
              </w:divBdr>
            </w:div>
            <w:div w:id="879628452">
              <w:marLeft w:val="0"/>
              <w:marRight w:val="0"/>
              <w:marTop w:val="0"/>
              <w:marBottom w:val="0"/>
              <w:divBdr>
                <w:top w:val="none" w:sz="0" w:space="0" w:color="auto"/>
                <w:left w:val="none" w:sz="0" w:space="0" w:color="auto"/>
                <w:bottom w:val="none" w:sz="0" w:space="0" w:color="auto"/>
                <w:right w:val="none" w:sz="0" w:space="0" w:color="auto"/>
              </w:divBdr>
            </w:div>
            <w:div w:id="1074278639">
              <w:marLeft w:val="0"/>
              <w:marRight w:val="0"/>
              <w:marTop w:val="0"/>
              <w:marBottom w:val="0"/>
              <w:divBdr>
                <w:top w:val="none" w:sz="0" w:space="0" w:color="auto"/>
                <w:left w:val="none" w:sz="0" w:space="0" w:color="auto"/>
                <w:bottom w:val="none" w:sz="0" w:space="0" w:color="auto"/>
                <w:right w:val="none" w:sz="0" w:space="0" w:color="auto"/>
              </w:divBdr>
            </w:div>
            <w:div w:id="1620994859">
              <w:marLeft w:val="0"/>
              <w:marRight w:val="0"/>
              <w:marTop w:val="0"/>
              <w:marBottom w:val="0"/>
              <w:divBdr>
                <w:top w:val="none" w:sz="0" w:space="0" w:color="auto"/>
                <w:left w:val="none" w:sz="0" w:space="0" w:color="auto"/>
                <w:bottom w:val="none" w:sz="0" w:space="0" w:color="auto"/>
                <w:right w:val="none" w:sz="0" w:space="0" w:color="auto"/>
              </w:divBdr>
            </w:div>
          </w:divsChild>
        </w:div>
        <w:div w:id="1746219100">
          <w:marLeft w:val="0"/>
          <w:marRight w:val="0"/>
          <w:marTop w:val="0"/>
          <w:marBottom w:val="0"/>
          <w:divBdr>
            <w:top w:val="none" w:sz="0" w:space="0" w:color="auto"/>
            <w:left w:val="none" w:sz="0" w:space="0" w:color="auto"/>
            <w:bottom w:val="none" w:sz="0" w:space="0" w:color="auto"/>
            <w:right w:val="none" w:sz="0" w:space="0" w:color="auto"/>
          </w:divBdr>
        </w:div>
        <w:div w:id="1762793603">
          <w:marLeft w:val="0"/>
          <w:marRight w:val="0"/>
          <w:marTop w:val="0"/>
          <w:marBottom w:val="0"/>
          <w:divBdr>
            <w:top w:val="none" w:sz="0" w:space="0" w:color="auto"/>
            <w:left w:val="none" w:sz="0" w:space="0" w:color="auto"/>
            <w:bottom w:val="none" w:sz="0" w:space="0" w:color="auto"/>
            <w:right w:val="none" w:sz="0" w:space="0" w:color="auto"/>
          </w:divBdr>
          <w:divsChild>
            <w:div w:id="430902154">
              <w:marLeft w:val="0"/>
              <w:marRight w:val="0"/>
              <w:marTop w:val="0"/>
              <w:marBottom w:val="0"/>
              <w:divBdr>
                <w:top w:val="none" w:sz="0" w:space="0" w:color="auto"/>
                <w:left w:val="none" w:sz="0" w:space="0" w:color="auto"/>
                <w:bottom w:val="none" w:sz="0" w:space="0" w:color="auto"/>
                <w:right w:val="none" w:sz="0" w:space="0" w:color="auto"/>
              </w:divBdr>
            </w:div>
            <w:div w:id="1063523655">
              <w:marLeft w:val="0"/>
              <w:marRight w:val="0"/>
              <w:marTop w:val="0"/>
              <w:marBottom w:val="0"/>
              <w:divBdr>
                <w:top w:val="none" w:sz="0" w:space="0" w:color="auto"/>
                <w:left w:val="none" w:sz="0" w:space="0" w:color="auto"/>
                <w:bottom w:val="none" w:sz="0" w:space="0" w:color="auto"/>
                <w:right w:val="none" w:sz="0" w:space="0" w:color="auto"/>
              </w:divBdr>
            </w:div>
            <w:div w:id="1073547804">
              <w:marLeft w:val="0"/>
              <w:marRight w:val="0"/>
              <w:marTop w:val="0"/>
              <w:marBottom w:val="0"/>
              <w:divBdr>
                <w:top w:val="none" w:sz="0" w:space="0" w:color="auto"/>
                <w:left w:val="none" w:sz="0" w:space="0" w:color="auto"/>
                <w:bottom w:val="none" w:sz="0" w:space="0" w:color="auto"/>
                <w:right w:val="none" w:sz="0" w:space="0" w:color="auto"/>
              </w:divBdr>
            </w:div>
            <w:div w:id="1181627921">
              <w:marLeft w:val="0"/>
              <w:marRight w:val="0"/>
              <w:marTop w:val="0"/>
              <w:marBottom w:val="0"/>
              <w:divBdr>
                <w:top w:val="none" w:sz="0" w:space="0" w:color="auto"/>
                <w:left w:val="none" w:sz="0" w:space="0" w:color="auto"/>
                <w:bottom w:val="none" w:sz="0" w:space="0" w:color="auto"/>
                <w:right w:val="none" w:sz="0" w:space="0" w:color="auto"/>
              </w:divBdr>
            </w:div>
            <w:div w:id="1633512673">
              <w:marLeft w:val="0"/>
              <w:marRight w:val="0"/>
              <w:marTop w:val="0"/>
              <w:marBottom w:val="0"/>
              <w:divBdr>
                <w:top w:val="none" w:sz="0" w:space="0" w:color="auto"/>
                <w:left w:val="none" w:sz="0" w:space="0" w:color="auto"/>
                <w:bottom w:val="none" w:sz="0" w:space="0" w:color="auto"/>
                <w:right w:val="none" w:sz="0" w:space="0" w:color="auto"/>
              </w:divBdr>
            </w:div>
          </w:divsChild>
        </w:div>
        <w:div w:id="1812095597">
          <w:marLeft w:val="0"/>
          <w:marRight w:val="0"/>
          <w:marTop w:val="0"/>
          <w:marBottom w:val="0"/>
          <w:divBdr>
            <w:top w:val="none" w:sz="0" w:space="0" w:color="auto"/>
            <w:left w:val="none" w:sz="0" w:space="0" w:color="auto"/>
            <w:bottom w:val="none" w:sz="0" w:space="0" w:color="auto"/>
            <w:right w:val="none" w:sz="0" w:space="0" w:color="auto"/>
          </w:divBdr>
          <w:divsChild>
            <w:div w:id="1702899648">
              <w:marLeft w:val="0"/>
              <w:marRight w:val="0"/>
              <w:marTop w:val="0"/>
              <w:marBottom w:val="0"/>
              <w:divBdr>
                <w:top w:val="none" w:sz="0" w:space="0" w:color="auto"/>
                <w:left w:val="none" w:sz="0" w:space="0" w:color="auto"/>
                <w:bottom w:val="none" w:sz="0" w:space="0" w:color="auto"/>
                <w:right w:val="none" w:sz="0" w:space="0" w:color="auto"/>
              </w:divBdr>
            </w:div>
          </w:divsChild>
        </w:div>
        <w:div w:id="1853105302">
          <w:marLeft w:val="0"/>
          <w:marRight w:val="0"/>
          <w:marTop w:val="0"/>
          <w:marBottom w:val="0"/>
          <w:divBdr>
            <w:top w:val="none" w:sz="0" w:space="0" w:color="auto"/>
            <w:left w:val="none" w:sz="0" w:space="0" w:color="auto"/>
            <w:bottom w:val="none" w:sz="0" w:space="0" w:color="auto"/>
            <w:right w:val="none" w:sz="0" w:space="0" w:color="auto"/>
          </w:divBdr>
          <w:divsChild>
            <w:div w:id="571547324">
              <w:marLeft w:val="0"/>
              <w:marRight w:val="0"/>
              <w:marTop w:val="0"/>
              <w:marBottom w:val="0"/>
              <w:divBdr>
                <w:top w:val="none" w:sz="0" w:space="0" w:color="auto"/>
                <w:left w:val="none" w:sz="0" w:space="0" w:color="auto"/>
                <w:bottom w:val="none" w:sz="0" w:space="0" w:color="auto"/>
                <w:right w:val="none" w:sz="0" w:space="0" w:color="auto"/>
              </w:divBdr>
            </w:div>
            <w:div w:id="636760296">
              <w:marLeft w:val="0"/>
              <w:marRight w:val="0"/>
              <w:marTop w:val="0"/>
              <w:marBottom w:val="0"/>
              <w:divBdr>
                <w:top w:val="none" w:sz="0" w:space="0" w:color="auto"/>
                <w:left w:val="none" w:sz="0" w:space="0" w:color="auto"/>
                <w:bottom w:val="none" w:sz="0" w:space="0" w:color="auto"/>
                <w:right w:val="none" w:sz="0" w:space="0" w:color="auto"/>
              </w:divBdr>
            </w:div>
            <w:div w:id="921838490">
              <w:marLeft w:val="0"/>
              <w:marRight w:val="0"/>
              <w:marTop w:val="0"/>
              <w:marBottom w:val="0"/>
              <w:divBdr>
                <w:top w:val="none" w:sz="0" w:space="0" w:color="auto"/>
                <w:left w:val="none" w:sz="0" w:space="0" w:color="auto"/>
                <w:bottom w:val="none" w:sz="0" w:space="0" w:color="auto"/>
                <w:right w:val="none" w:sz="0" w:space="0" w:color="auto"/>
              </w:divBdr>
            </w:div>
            <w:div w:id="1635024307">
              <w:marLeft w:val="0"/>
              <w:marRight w:val="0"/>
              <w:marTop w:val="0"/>
              <w:marBottom w:val="0"/>
              <w:divBdr>
                <w:top w:val="none" w:sz="0" w:space="0" w:color="auto"/>
                <w:left w:val="none" w:sz="0" w:space="0" w:color="auto"/>
                <w:bottom w:val="none" w:sz="0" w:space="0" w:color="auto"/>
                <w:right w:val="none" w:sz="0" w:space="0" w:color="auto"/>
              </w:divBdr>
            </w:div>
          </w:divsChild>
        </w:div>
        <w:div w:id="1896577817">
          <w:marLeft w:val="0"/>
          <w:marRight w:val="0"/>
          <w:marTop w:val="0"/>
          <w:marBottom w:val="0"/>
          <w:divBdr>
            <w:top w:val="none" w:sz="0" w:space="0" w:color="auto"/>
            <w:left w:val="none" w:sz="0" w:space="0" w:color="auto"/>
            <w:bottom w:val="none" w:sz="0" w:space="0" w:color="auto"/>
            <w:right w:val="none" w:sz="0" w:space="0" w:color="auto"/>
          </w:divBdr>
        </w:div>
        <w:div w:id="1902598717">
          <w:marLeft w:val="0"/>
          <w:marRight w:val="0"/>
          <w:marTop w:val="0"/>
          <w:marBottom w:val="0"/>
          <w:divBdr>
            <w:top w:val="none" w:sz="0" w:space="0" w:color="auto"/>
            <w:left w:val="none" w:sz="0" w:space="0" w:color="auto"/>
            <w:bottom w:val="none" w:sz="0" w:space="0" w:color="auto"/>
            <w:right w:val="none" w:sz="0" w:space="0" w:color="auto"/>
          </w:divBdr>
        </w:div>
        <w:div w:id="1946568871">
          <w:marLeft w:val="0"/>
          <w:marRight w:val="0"/>
          <w:marTop w:val="0"/>
          <w:marBottom w:val="0"/>
          <w:divBdr>
            <w:top w:val="none" w:sz="0" w:space="0" w:color="auto"/>
            <w:left w:val="none" w:sz="0" w:space="0" w:color="auto"/>
            <w:bottom w:val="none" w:sz="0" w:space="0" w:color="auto"/>
            <w:right w:val="none" w:sz="0" w:space="0" w:color="auto"/>
          </w:divBdr>
        </w:div>
        <w:div w:id="1968123322">
          <w:marLeft w:val="0"/>
          <w:marRight w:val="0"/>
          <w:marTop w:val="0"/>
          <w:marBottom w:val="0"/>
          <w:divBdr>
            <w:top w:val="none" w:sz="0" w:space="0" w:color="auto"/>
            <w:left w:val="none" w:sz="0" w:space="0" w:color="auto"/>
            <w:bottom w:val="none" w:sz="0" w:space="0" w:color="auto"/>
            <w:right w:val="none" w:sz="0" w:space="0" w:color="auto"/>
          </w:divBdr>
          <w:divsChild>
            <w:div w:id="131562156">
              <w:marLeft w:val="0"/>
              <w:marRight w:val="0"/>
              <w:marTop w:val="0"/>
              <w:marBottom w:val="0"/>
              <w:divBdr>
                <w:top w:val="none" w:sz="0" w:space="0" w:color="auto"/>
                <w:left w:val="none" w:sz="0" w:space="0" w:color="auto"/>
                <w:bottom w:val="none" w:sz="0" w:space="0" w:color="auto"/>
                <w:right w:val="none" w:sz="0" w:space="0" w:color="auto"/>
              </w:divBdr>
            </w:div>
            <w:div w:id="680743165">
              <w:marLeft w:val="0"/>
              <w:marRight w:val="0"/>
              <w:marTop w:val="0"/>
              <w:marBottom w:val="0"/>
              <w:divBdr>
                <w:top w:val="none" w:sz="0" w:space="0" w:color="auto"/>
                <w:left w:val="none" w:sz="0" w:space="0" w:color="auto"/>
                <w:bottom w:val="none" w:sz="0" w:space="0" w:color="auto"/>
                <w:right w:val="none" w:sz="0" w:space="0" w:color="auto"/>
              </w:divBdr>
            </w:div>
            <w:div w:id="1093360412">
              <w:marLeft w:val="0"/>
              <w:marRight w:val="0"/>
              <w:marTop w:val="0"/>
              <w:marBottom w:val="0"/>
              <w:divBdr>
                <w:top w:val="none" w:sz="0" w:space="0" w:color="auto"/>
                <w:left w:val="none" w:sz="0" w:space="0" w:color="auto"/>
                <w:bottom w:val="none" w:sz="0" w:space="0" w:color="auto"/>
                <w:right w:val="none" w:sz="0" w:space="0" w:color="auto"/>
              </w:divBdr>
            </w:div>
            <w:div w:id="1784156379">
              <w:marLeft w:val="0"/>
              <w:marRight w:val="0"/>
              <w:marTop w:val="0"/>
              <w:marBottom w:val="0"/>
              <w:divBdr>
                <w:top w:val="none" w:sz="0" w:space="0" w:color="auto"/>
                <w:left w:val="none" w:sz="0" w:space="0" w:color="auto"/>
                <w:bottom w:val="none" w:sz="0" w:space="0" w:color="auto"/>
                <w:right w:val="none" w:sz="0" w:space="0" w:color="auto"/>
              </w:divBdr>
            </w:div>
            <w:div w:id="1974434898">
              <w:marLeft w:val="0"/>
              <w:marRight w:val="0"/>
              <w:marTop w:val="0"/>
              <w:marBottom w:val="0"/>
              <w:divBdr>
                <w:top w:val="none" w:sz="0" w:space="0" w:color="auto"/>
                <w:left w:val="none" w:sz="0" w:space="0" w:color="auto"/>
                <w:bottom w:val="none" w:sz="0" w:space="0" w:color="auto"/>
                <w:right w:val="none" w:sz="0" w:space="0" w:color="auto"/>
              </w:divBdr>
            </w:div>
          </w:divsChild>
        </w:div>
        <w:div w:id="1979649465">
          <w:marLeft w:val="0"/>
          <w:marRight w:val="0"/>
          <w:marTop w:val="0"/>
          <w:marBottom w:val="0"/>
          <w:divBdr>
            <w:top w:val="none" w:sz="0" w:space="0" w:color="auto"/>
            <w:left w:val="none" w:sz="0" w:space="0" w:color="auto"/>
            <w:bottom w:val="none" w:sz="0" w:space="0" w:color="auto"/>
            <w:right w:val="none" w:sz="0" w:space="0" w:color="auto"/>
          </w:divBdr>
        </w:div>
        <w:div w:id="1996639626">
          <w:marLeft w:val="0"/>
          <w:marRight w:val="0"/>
          <w:marTop w:val="0"/>
          <w:marBottom w:val="0"/>
          <w:divBdr>
            <w:top w:val="none" w:sz="0" w:space="0" w:color="auto"/>
            <w:left w:val="none" w:sz="0" w:space="0" w:color="auto"/>
            <w:bottom w:val="none" w:sz="0" w:space="0" w:color="auto"/>
            <w:right w:val="none" w:sz="0" w:space="0" w:color="auto"/>
          </w:divBdr>
          <w:divsChild>
            <w:div w:id="485976887">
              <w:marLeft w:val="0"/>
              <w:marRight w:val="0"/>
              <w:marTop w:val="0"/>
              <w:marBottom w:val="0"/>
              <w:divBdr>
                <w:top w:val="none" w:sz="0" w:space="0" w:color="auto"/>
                <w:left w:val="none" w:sz="0" w:space="0" w:color="auto"/>
                <w:bottom w:val="none" w:sz="0" w:space="0" w:color="auto"/>
                <w:right w:val="none" w:sz="0" w:space="0" w:color="auto"/>
              </w:divBdr>
            </w:div>
            <w:div w:id="865291714">
              <w:marLeft w:val="0"/>
              <w:marRight w:val="0"/>
              <w:marTop w:val="0"/>
              <w:marBottom w:val="0"/>
              <w:divBdr>
                <w:top w:val="none" w:sz="0" w:space="0" w:color="auto"/>
                <w:left w:val="none" w:sz="0" w:space="0" w:color="auto"/>
                <w:bottom w:val="none" w:sz="0" w:space="0" w:color="auto"/>
                <w:right w:val="none" w:sz="0" w:space="0" w:color="auto"/>
              </w:divBdr>
            </w:div>
            <w:div w:id="957687251">
              <w:marLeft w:val="0"/>
              <w:marRight w:val="0"/>
              <w:marTop w:val="0"/>
              <w:marBottom w:val="0"/>
              <w:divBdr>
                <w:top w:val="none" w:sz="0" w:space="0" w:color="auto"/>
                <w:left w:val="none" w:sz="0" w:space="0" w:color="auto"/>
                <w:bottom w:val="none" w:sz="0" w:space="0" w:color="auto"/>
                <w:right w:val="none" w:sz="0" w:space="0" w:color="auto"/>
              </w:divBdr>
            </w:div>
            <w:div w:id="1354453030">
              <w:marLeft w:val="0"/>
              <w:marRight w:val="0"/>
              <w:marTop w:val="0"/>
              <w:marBottom w:val="0"/>
              <w:divBdr>
                <w:top w:val="none" w:sz="0" w:space="0" w:color="auto"/>
                <w:left w:val="none" w:sz="0" w:space="0" w:color="auto"/>
                <w:bottom w:val="none" w:sz="0" w:space="0" w:color="auto"/>
                <w:right w:val="none" w:sz="0" w:space="0" w:color="auto"/>
              </w:divBdr>
            </w:div>
            <w:div w:id="1955093550">
              <w:marLeft w:val="0"/>
              <w:marRight w:val="0"/>
              <w:marTop w:val="0"/>
              <w:marBottom w:val="0"/>
              <w:divBdr>
                <w:top w:val="none" w:sz="0" w:space="0" w:color="auto"/>
                <w:left w:val="none" w:sz="0" w:space="0" w:color="auto"/>
                <w:bottom w:val="none" w:sz="0" w:space="0" w:color="auto"/>
                <w:right w:val="none" w:sz="0" w:space="0" w:color="auto"/>
              </w:divBdr>
            </w:div>
          </w:divsChild>
        </w:div>
        <w:div w:id="2002804106">
          <w:marLeft w:val="0"/>
          <w:marRight w:val="0"/>
          <w:marTop w:val="0"/>
          <w:marBottom w:val="0"/>
          <w:divBdr>
            <w:top w:val="none" w:sz="0" w:space="0" w:color="auto"/>
            <w:left w:val="none" w:sz="0" w:space="0" w:color="auto"/>
            <w:bottom w:val="none" w:sz="0" w:space="0" w:color="auto"/>
            <w:right w:val="none" w:sz="0" w:space="0" w:color="auto"/>
          </w:divBdr>
        </w:div>
        <w:div w:id="2022319168">
          <w:marLeft w:val="0"/>
          <w:marRight w:val="0"/>
          <w:marTop w:val="0"/>
          <w:marBottom w:val="0"/>
          <w:divBdr>
            <w:top w:val="none" w:sz="0" w:space="0" w:color="auto"/>
            <w:left w:val="none" w:sz="0" w:space="0" w:color="auto"/>
            <w:bottom w:val="none" w:sz="0" w:space="0" w:color="auto"/>
            <w:right w:val="none" w:sz="0" w:space="0" w:color="auto"/>
          </w:divBdr>
          <w:divsChild>
            <w:div w:id="262421679">
              <w:marLeft w:val="0"/>
              <w:marRight w:val="0"/>
              <w:marTop w:val="0"/>
              <w:marBottom w:val="0"/>
              <w:divBdr>
                <w:top w:val="none" w:sz="0" w:space="0" w:color="auto"/>
                <w:left w:val="none" w:sz="0" w:space="0" w:color="auto"/>
                <w:bottom w:val="none" w:sz="0" w:space="0" w:color="auto"/>
                <w:right w:val="none" w:sz="0" w:space="0" w:color="auto"/>
              </w:divBdr>
            </w:div>
            <w:div w:id="305202985">
              <w:marLeft w:val="0"/>
              <w:marRight w:val="0"/>
              <w:marTop w:val="0"/>
              <w:marBottom w:val="0"/>
              <w:divBdr>
                <w:top w:val="none" w:sz="0" w:space="0" w:color="auto"/>
                <w:left w:val="none" w:sz="0" w:space="0" w:color="auto"/>
                <w:bottom w:val="none" w:sz="0" w:space="0" w:color="auto"/>
                <w:right w:val="none" w:sz="0" w:space="0" w:color="auto"/>
              </w:divBdr>
            </w:div>
            <w:div w:id="984941596">
              <w:marLeft w:val="0"/>
              <w:marRight w:val="0"/>
              <w:marTop w:val="0"/>
              <w:marBottom w:val="0"/>
              <w:divBdr>
                <w:top w:val="none" w:sz="0" w:space="0" w:color="auto"/>
                <w:left w:val="none" w:sz="0" w:space="0" w:color="auto"/>
                <w:bottom w:val="none" w:sz="0" w:space="0" w:color="auto"/>
                <w:right w:val="none" w:sz="0" w:space="0" w:color="auto"/>
              </w:divBdr>
            </w:div>
            <w:div w:id="1314990825">
              <w:marLeft w:val="0"/>
              <w:marRight w:val="0"/>
              <w:marTop w:val="0"/>
              <w:marBottom w:val="0"/>
              <w:divBdr>
                <w:top w:val="none" w:sz="0" w:space="0" w:color="auto"/>
                <w:left w:val="none" w:sz="0" w:space="0" w:color="auto"/>
                <w:bottom w:val="none" w:sz="0" w:space="0" w:color="auto"/>
                <w:right w:val="none" w:sz="0" w:space="0" w:color="auto"/>
              </w:divBdr>
            </w:div>
            <w:div w:id="1368677282">
              <w:marLeft w:val="0"/>
              <w:marRight w:val="0"/>
              <w:marTop w:val="0"/>
              <w:marBottom w:val="0"/>
              <w:divBdr>
                <w:top w:val="none" w:sz="0" w:space="0" w:color="auto"/>
                <w:left w:val="none" w:sz="0" w:space="0" w:color="auto"/>
                <w:bottom w:val="none" w:sz="0" w:space="0" w:color="auto"/>
                <w:right w:val="none" w:sz="0" w:space="0" w:color="auto"/>
              </w:divBdr>
            </w:div>
          </w:divsChild>
        </w:div>
        <w:div w:id="2060668330">
          <w:marLeft w:val="0"/>
          <w:marRight w:val="0"/>
          <w:marTop w:val="0"/>
          <w:marBottom w:val="0"/>
          <w:divBdr>
            <w:top w:val="none" w:sz="0" w:space="0" w:color="auto"/>
            <w:left w:val="none" w:sz="0" w:space="0" w:color="auto"/>
            <w:bottom w:val="none" w:sz="0" w:space="0" w:color="auto"/>
            <w:right w:val="none" w:sz="0" w:space="0" w:color="auto"/>
          </w:divBdr>
          <w:divsChild>
            <w:div w:id="161700597">
              <w:marLeft w:val="0"/>
              <w:marRight w:val="0"/>
              <w:marTop w:val="0"/>
              <w:marBottom w:val="0"/>
              <w:divBdr>
                <w:top w:val="none" w:sz="0" w:space="0" w:color="auto"/>
                <w:left w:val="none" w:sz="0" w:space="0" w:color="auto"/>
                <w:bottom w:val="none" w:sz="0" w:space="0" w:color="auto"/>
                <w:right w:val="none" w:sz="0" w:space="0" w:color="auto"/>
              </w:divBdr>
            </w:div>
            <w:div w:id="683242584">
              <w:marLeft w:val="0"/>
              <w:marRight w:val="0"/>
              <w:marTop w:val="0"/>
              <w:marBottom w:val="0"/>
              <w:divBdr>
                <w:top w:val="none" w:sz="0" w:space="0" w:color="auto"/>
                <w:left w:val="none" w:sz="0" w:space="0" w:color="auto"/>
                <w:bottom w:val="none" w:sz="0" w:space="0" w:color="auto"/>
                <w:right w:val="none" w:sz="0" w:space="0" w:color="auto"/>
              </w:divBdr>
            </w:div>
            <w:div w:id="1274943627">
              <w:marLeft w:val="0"/>
              <w:marRight w:val="0"/>
              <w:marTop w:val="0"/>
              <w:marBottom w:val="0"/>
              <w:divBdr>
                <w:top w:val="none" w:sz="0" w:space="0" w:color="auto"/>
                <w:left w:val="none" w:sz="0" w:space="0" w:color="auto"/>
                <w:bottom w:val="none" w:sz="0" w:space="0" w:color="auto"/>
                <w:right w:val="none" w:sz="0" w:space="0" w:color="auto"/>
              </w:divBdr>
            </w:div>
          </w:divsChild>
        </w:div>
        <w:div w:id="2106076466">
          <w:marLeft w:val="0"/>
          <w:marRight w:val="0"/>
          <w:marTop w:val="0"/>
          <w:marBottom w:val="0"/>
          <w:divBdr>
            <w:top w:val="none" w:sz="0" w:space="0" w:color="auto"/>
            <w:left w:val="none" w:sz="0" w:space="0" w:color="auto"/>
            <w:bottom w:val="none" w:sz="0" w:space="0" w:color="auto"/>
            <w:right w:val="none" w:sz="0" w:space="0" w:color="auto"/>
          </w:divBdr>
        </w:div>
        <w:div w:id="2142530555">
          <w:marLeft w:val="0"/>
          <w:marRight w:val="0"/>
          <w:marTop w:val="0"/>
          <w:marBottom w:val="0"/>
          <w:divBdr>
            <w:top w:val="none" w:sz="0" w:space="0" w:color="auto"/>
            <w:left w:val="none" w:sz="0" w:space="0" w:color="auto"/>
            <w:bottom w:val="none" w:sz="0" w:space="0" w:color="auto"/>
            <w:right w:val="none" w:sz="0" w:space="0" w:color="auto"/>
          </w:divBdr>
        </w:div>
      </w:divsChild>
    </w:div>
    <w:div w:id="967322968">
      <w:bodyDiv w:val="1"/>
      <w:marLeft w:val="0"/>
      <w:marRight w:val="0"/>
      <w:marTop w:val="0"/>
      <w:marBottom w:val="0"/>
      <w:divBdr>
        <w:top w:val="none" w:sz="0" w:space="0" w:color="auto"/>
        <w:left w:val="none" w:sz="0" w:space="0" w:color="auto"/>
        <w:bottom w:val="none" w:sz="0" w:space="0" w:color="auto"/>
        <w:right w:val="none" w:sz="0" w:space="0" w:color="auto"/>
      </w:divBdr>
    </w:div>
    <w:div w:id="970523822">
      <w:bodyDiv w:val="1"/>
      <w:marLeft w:val="0"/>
      <w:marRight w:val="0"/>
      <w:marTop w:val="0"/>
      <w:marBottom w:val="0"/>
      <w:divBdr>
        <w:top w:val="none" w:sz="0" w:space="0" w:color="auto"/>
        <w:left w:val="none" w:sz="0" w:space="0" w:color="auto"/>
        <w:bottom w:val="none" w:sz="0" w:space="0" w:color="auto"/>
        <w:right w:val="none" w:sz="0" w:space="0" w:color="auto"/>
      </w:divBdr>
    </w:div>
    <w:div w:id="985283232">
      <w:bodyDiv w:val="1"/>
      <w:marLeft w:val="0"/>
      <w:marRight w:val="0"/>
      <w:marTop w:val="0"/>
      <w:marBottom w:val="0"/>
      <w:divBdr>
        <w:top w:val="none" w:sz="0" w:space="0" w:color="auto"/>
        <w:left w:val="none" w:sz="0" w:space="0" w:color="auto"/>
        <w:bottom w:val="none" w:sz="0" w:space="0" w:color="auto"/>
        <w:right w:val="none" w:sz="0" w:space="0" w:color="auto"/>
      </w:divBdr>
    </w:div>
    <w:div w:id="1005591767">
      <w:bodyDiv w:val="1"/>
      <w:marLeft w:val="0"/>
      <w:marRight w:val="0"/>
      <w:marTop w:val="0"/>
      <w:marBottom w:val="0"/>
      <w:divBdr>
        <w:top w:val="none" w:sz="0" w:space="0" w:color="auto"/>
        <w:left w:val="none" w:sz="0" w:space="0" w:color="auto"/>
        <w:bottom w:val="none" w:sz="0" w:space="0" w:color="auto"/>
        <w:right w:val="none" w:sz="0" w:space="0" w:color="auto"/>
      </w:divBdr>
    </w:div>
    <w:div w:id="1038897118">
      <w:bodyDiv w:val="1"/>
      <w:marLeft w:val="0"/>
      <w:marRight w:val="0"/>
      <w:marTop w:val="0"/>
      <w:marBottom w:val="0"/>
      <w:divBdr>
        <w:top w:val="none" w:sz="0" w:space="0" w:color="auto"/>
        <w:left w:val="none" w:sz="0" w:space="0" w:color="auto"/>
        <w:bottom w:val="none" w:sz="0" w:space="0" w:color="auto"/>
        <w:right w:val="none" w:sz="0" w:space="0" w:color="auto"/>
      </w:divBdr>
      <w:divsChild>
        <w:div w:id="1320808">
          <w:marLeft w:val="0"/>
          <w:marRight w:val="0"/>
          <w:marTop w:val="0"/>
          <w:marBottom w:val="0"/>
          <w:divBdr>
            <w:top w:val="none" w:sz="0" w:space="0" w:color="auto"/>
            <w:left w:val="none" w:sz="0" w:space="0" w:color="auto"/>
            <w:bottom w:val="none" w:sz="0" w:space="0" w:color="auto"/>
            <w:right w:val="none" w:sz="0" w:space="0" w:color="auto"/>
          </w:divBdr>
        </w:div>
        <w:div w:id="14776087">
          <w:marLeft w:val="0"/>
          <w:marRight w:val="0"/>
          <w:marTop w:val="0"/>
          <w:marBottom w:val="0"/>
          <w:divBdr>
            <w:top w:val="none" w:sz="0" w:space="0" w:color="auto"/>
            <w:left w:val="none" w:sz="0" w:space="0" w:color="auto"/>
            <w:bottom w:val="none" w:sz="0" w:space="0" w:color="auto"/>
            <w:right w:val="none" w:sz="0" w:space="0" w:color="auto"/>
          </w:divBdr>
          <w:divsChild>
            <w:div w:id="507062322">
              <w:marLeft w:val="0"/>
              <w:marRight w:val="0"/>
              <w:marTop w:val="0"/>
              <w:marBottom w:val="0"/>
              <w:divBdr>
                <w:top w:val="none" w:sz="0" w:space="0" w:color="auto"/>
                <w:left w:val="none" w:sz="0" w:space="0" w:color="auto"/>
                <w:bottom w:val="none" w:sz="0" w:space="0" w:color="auto"/>
                <w:right w:val="none" w:sz="0" w:space="0" w:color="auto"/>
              </w:divBdr>
            </w:div>
            <w:div w:id="971329975">
              <w:marLeft w:val="0"/>
              <w:marRight w:val="0"/>
              <w:marTop w:val="0"/>
              <w:marBottom w:val="0"/>
              <w:divBdr>
                <w:top w:val="none" w:sz="0" w:space="0" w:color="auto"/>
                <w:left w:val="none" w:sz="0" w:space="0" w:color="auto"/>
                <w:bottom w:val="none" w:sz="0" w:space="0" w:color="auto"/>
                <w:right w:val="none" w:sz="0" w:space="0" w:color="auto"/>
              </w:divBdr>
            </w:div>
            <w:div w:id="1964195280">
              <w:marLeft w:val="0"/>
              <w:marRight w:val="0"/>
              <w:marTop w:val="0"/>
              <w:marBottom w:val="0"/>
              <w:divBdr>
                <w:top w:val="none" w:sz="0" w:space="0" w:color="auto"/>
                <w:left w:val="none" w:sz="0" w:space="0" w:color="auto"/>
                <w:bottom w:val="none" w:sz="0" w:space="0" w:color="auto"/>
                <w:right w:val="none" w:sz="0" w:space="0" w:color="auto"/>
              </w:divBdr>
            </w:div>
            <w:div w:id="2034651523">
              <w:marLeft w:val="0"/>
              <w:marRight w:val="0"/>
              <w:marTop w:val="0"/>
              <w:marBottom w:val="0"/>
              <w:divBdr>
                <w:top w:val="none" w:sz="0" w:space="0" w:color="auto"/>
                <w:left w:val="none" w:sz="0" w:space="0" w:color="auto"/>
                <w:bottom w:val="none" w:sz="0" w:space="0" w:color="auto"/>
                <w:right w:val="none" w:sz="0" w:space="0" w:color="auto"/>
              </w:divBdr>
            </w:div>
          </w:divsChild>
        </w:div>
        <w:div w:id="19670814">
          <w:marLeft w:val="0"/>
          <w:marRight w:val="0"/>
          <w:marTop w:val="0"/>
          <w:marBottom w:val="0"/>
          <w:divBdr>
            <w:top w:val="none" w:sz="0" w:space="0" w:color="auto"/>
            <w:left w:val="none" w:sz="0" w:space="0" w:color="auto"/>
            <w:bottom w:val="none" w:sz="0" w:space="0" w:color="auto"/>
            <w:right w:val="none" w:sz="0" w:space="0" w:color="auto"/>
          </w:divBdr>
          <w:divsChild>
            <w:div w:id="993875485">
              <w:marLeft w:val="0"/>
              <w:marRight w:val="0"/>
              <w:marTop w:val="0"/>
              <w:marBottom w:val="0"/>
              <w:divBdr>
                <w:top w:val="none" w:sz="0" w:space="0" w:color="auto"/>
                <w:left w:val="none" w:sz="0" w:space="0" w:color="auto"/>
                <w:bottom w:val="none" w:sz="0" w:space="0" w:color="auto"/>
                <w:right w:val="none" w:sz="0" w:space="0" w:color="auto"/>
              </w:divBdr>
            </w:div>
            <w:div w:id="1149782477">
              <w:marLeft w:val="0"/>
              <w:marRight w:val="0"/>
              <w:marTop w:val="0"/>
              <w:marBottom w:val="0"/>
              <w:divBdr>
                <w:top w:val="none" w:sz="0" w:space="0" w:color="auto"/>
                <w:left w:val="none" w:sz="0" w:space="0" w:color="auto"/>
                <w:bottom w:val="none" w:sz="0" w:space="0" w:color="auto"/>
                <w:right w:val="none" w:sz="0" w:space="0" w:color="auto"/>
              </w:divBdr>
            </w:div>
            <w:div w:id="1280448757">
              <w:marLeft w:val="0"/>
              <w:marRight w:val="0"/>
              <w:marTop w:val="0"/>
              <w:marBottom w:val="0"/>
              <w:divBdr>
                <w:top w:val="none" w:sz="0" w:space="0" w:color="auto"/>
                <w:left w:val="none" w:sz="0" w:space="0" w:color="auto"/>
                <w:bottom w:val="none" w:sz="0" w:space="0" w:color="auto"/>
                <w:right w:val="none" w:sz="0" w:space="0" w:color="auto"/>
              </w:divBdr>
            </w:div>
            <w:div w:id="1296986997">
              <w:marLeft w:val="0"/>
              <w:marRight w:val="0"/>
              <w:marTop w:val="0"/>
              <w:marBottom w:val="0"/>
              <w:divBdr>
                <w:top w:val="none" w:sz="0" w:space="0" w:color="auto"/>
                <w:left w:val="none" w:sz="0" w:space="0" w:color="auto"/>
                <w:bottom w:val="none" w:sz="0" w:space="0" w:color="auto"/>
                <w:right w:val="none" w:sz="0" w:space="0" w:color="auto"/>
              </w:divBdr>
            </w:div>
            <w:div w:id="1421020560">
              <w:marLeft w:val="0"/>
              <w:marRight w:val="0"/>
              <w:marTop w:val="0"/>
              <w:marBottom w:val="0"/>
              <w:divBdr>
                <w:top w:val="none" w:sz="0" w:space="0" w:color="auto"/>
                <w:left w:val="none" w:sz="0" w:space="0" w:color="auto"/>
                <w:bottom w:val="none" w:sz="0" w:space="0" w:color="auto"/>
                <w:right w:val="none" w:sz="0" w:space="0" w:color="auto"/>
              </w:divBdr>
            </w:div>
          </w:divsChild>
        </w:div>
        <w:div w:id="56320636">
          <w:marLeft w:val="0"/>
          <w:marRight w:val="0"/>
          <w:marTop w:val="0"/>
          <w:marBottom w:val="0"/>
          <w:divBdr>
            <w:top w:val="none" w:sz="0" w:space="0" w:color="auto"/>
            <w:left w:val="none" w:sz="0" w:space="0" w:color="auto"/>
            <w:bottom w:val="none" w:sz="0" w:space="0" w:color="auto"/>
            <w:right w:val="none" w:sz="0" w:space="0" w:color="auto"/>
          </w:divBdr>
          <w:divsChild>
            <w:div w:id="844129008">
              <w:marLeft w:val="0"/>
              <w:marRight w:val="0"/>
              <w:marTop w:val="0"/>
              <w:marBottom w:val="0"/>
              <w:divBdr>
                <w:top w:val="none" w:sz="0" w:space="0" w:color="auto"/>
                <w:left w:val="none" w:sz="0" w:space="0" w:color="auto"/>
                <w:bottom w:val="none" w:sz="0" w:space="0" w:color="auto"/>
                <w:right w:val="none" w:sz="0" w:space="0" w:color="auto"/>
              </w:divBdr>
            </w:div>
            <w:div w:id="951089576">
              <w:marLeft w:val="0"/>
              <w:marRight w:val="0"/>
              <w:marTop w:val="0"/>
              <w:marBottom w:val="0"/>
              <w:divBdr>
                <w:top w:val="none" w:sz="0" w:space="0" w:color="auto"/>
                <w:left w:val="none" w:sz="0" w:space="0" w:color="auto"/>
                <w:bottom w:val="none" w:sz="0" w:space="0" w:color="auto"/>
                <w:right w:val="none" w:sz="0" w:space="0" w:color="auto"/>
              </w:divBdr>
            </w:div>
            <w:div w:id="991105259">
              <w:marLeft w:val="0"/>
              <w:marRight w:val="0"/>
              <w:marTop w:val="0"/>
              <w:marBottom w:val="0"/>
              <w:divBdr>
                <w:top w:val="none" w:sz="0" w:space="0" w:color="auto"/>
                <w:left w:val="none" w:sz="0" w:space="0" w:color="auto"/>
                <w:bottom w:val="none" w:sz="0" w:space="0" w:color="auto"/>
                <w:right w:val="none" w:sz="0" w:space="0" w:color="auto"/>
              </w:divBdr>
            </w:div>
            <w:div w:id="1124157226">
              <w:marLeft w:val="0"/>
              <w:marRight w:val="0"/>
              <w:marTop w:val="0"/>
              <w:marBottom w:val="0"/>
              <w:divBdr>
                <w:top w:val="none" w:sz="0" w:space="0" w:color="auto"/>
                <w:left w:val="none" w:sz="0" w:space="0" w:color="auto"/>
                <w:bottom w:val="none" w:sz="0" w:space="0" w:color="auto"/>
                <w:right w:val="none" w:sz="0" w:space="0" w:color="auto"/>
              </w:divBdr>
            </w:div>
          </w:divsChild>
        </w:div>
        <w:div w:id="73745864">
          <w:marLeft w:val="0"/>
          <w:marRight w:val="0"/>
          <w:marTop w:val="0"/>
          <w:marBottom w:val="0"/>
          <w:divBdr>
            <w:top w:val="none" w:sz="0" w:space="0" w:color="auto"/>
            <w:left w:val="none" w:sz="0" w:space="0" w:color="auto"/>
            <w:bottom w:val="none" w:sz="0" w:space="0" w:color="auto"/>
            <w:right w:val="none" w:sz="0" w:space="0" w:color="auto"/>
          </w:divBdr>
          <w:divsChild>
            <w:div w:id="400366832">
              <w:marLeft w:val="0"/>
              <w:marRight w:val="0"/>
              <w:marTop w:val="0"/>
              <w:marBottom w:val="0"/>
              <w:divBdr>
                <w:top w:val="none" w:sz="0" w:space="0" w:color="auto"/>
                <w:left w:val="none" w:sz="0" w:space="0" w:color="auto"/>
                <w:bottom w:val="none" w:sz="0" w:space="0" w:color="auto"/>
                <w:right w:val="none" w:sz="0" w:space="0" w:color="auto"/>
              </w:divBdr>
            </w:div>
            <w:div w:id="518392142">
              <w:marLeft w:val="0"/>
              <w:marRight w:val="0"/>
              <w:marTop w:val="0"/>
              <w:marBottom w:val="0"/>
              <w:divBdr>
                <w:top w:val="none" w:sz="0" w:space="0" w:color="auto"/>
                <w:left w:val="none" w:sz="0" w:space="0" w:color="auto"/>
                <w:bottom w:val="none" w:sz="0" w:space="0" w:color="auto"/>
                <w:right w:val="none" w:sz="0" w:space="0" w:color="auto"/>
              </w:divBdr>
            </w:div>
            <w:div w:id="575750851">
              <w:marLeft w:val="0"/>
              <w:marRight w:val="0"/>
              <w:marTop w:val="0"/>
              <w:marBottom w:val="0"/>
              <w:divBdr>
                <w:top w:val="none" w:sz="0" w:space="0" w:color="auto"/>
                <w:left w:val="none" w:sz="0" w:space="0" w:color="auto"/>
                <w:bottom w:val="none" w:sz="0" w:space="0" w:color="auto"/>
                <w:right w:val="none" w:sz="0" w:space="0" w:color="auto"/>
              </w:divBdr>
            </w:div>
          </w:divsChild>
        </w:div>
        <w:div w:id="187911388">
          <w:marLeft w:val="0"/>
          <w:marRight w:val="0"/>
          <w:marTop w:val="0"/>
          <w:marBottom w:val="0"/>
          <w:divBdr>
            <w:top w:val="none" w:sz="0" w:space="0" w:color="auto"/>
            <w:left w:val="none" w:sz="0" w:space="0" w:color="auto"/>
            <w:bottom w:val="none" w:sz="0" w:space="0" w:color="auto"/>
            <w:right w:val="none" w:sz="0" w:space="0" w:color="auto"/>
          </w:divBdr>
          <w:divsChild>
            <w:div w:id="973370520">
              <w:marLeft w:val="0"/>
              <w:marRight w:val="0"/>
              <w:marTop w:val="0"/>
              <w:marBottom w:val="0"/>
              <w:divBdr>
                <w:top w:val="none" w:sz="0" w:space="0" w:color="auto"/>
                <w:left w:val="none" w:sz="0" w:space="0" w:color="auto"/>
                <w:bottom w:val="none" w:sz="0" w:space="0" w:color="auto"/>
                <w:right w:val="none" w:sz="0" w:space="0" w:color="auto"/>
              </w:divBdr>
            </w:div>
            <w:div w:id="1954823846">
              <w:marLeft w:val="0"/>
              <w:marRight w:val="0"/>
              <w:marTop w:val="0"/>
              <w:marBottom w:val="0"/>
              <w:divBdr>
                <w:top w:val="none" w:sz="0" w:space="0" w:color="auto"/>
                <w:left w:val="none" w:sz="0" w:space="0" w:color="auto"/>
                <w:bottom w:val="none" w:sz="0" w:space="0" w:color="auto"/>
                <w:right w:val="none" w:sz="0" w:space="0" w:color="auto"/>
              </w:divBdr>
            </w:div>
            <w:div w:id="2066836762">
              <w:marLeft w:val="0"/>
              <w:marRight w:val="0"/>
              <w:marTop w:val="0"/>
              <w:marBottom w:val="0"/>
              <w:divBdr>
                <w:top w:val="none" w:sz="0" w:space="0" w:color="auto"/>
                <w:left w:val="none" w:sz="0" w:space="0" w:color="auto"/>
                <w:bottom w:val="none" w:sz="0" w:space="0" w:color="auto"/>
                <w:right w:val="none" w:sz="0" w:space="0" w:color="auto"/>
              </w:divBdr>
            </w:div>
          </w:divsChild>
        </w:div>
        <w:div w:id="202786715">
          <w:marLeft w:val="0"/>
          <w:marRight w:val="0"/>
          <w:marTop w:val="0"/>
          <w:marBottom w:val="0"/>
          <w:divBdr>
            <w:top w:val="none" w:sz="0" w:space="0" w:color="auto"/>
            <w:left w:val="none" w:sz="0" w:space="0" w:color="auto"/>
            <w:bottom w:val="none" w:sz="0" w:space="0" w:color="auto"/>
            <w:right w:val="none" w:sz="0" w:space="0" w:color="auto"/>
          </w:divBdr>
        </w:div>
        <w:div w:id="285432677">
          <w:marLeft w:val="0"/>
          <w:marRight w:val="0"/>
          <w:marTop w:val="0"/>
          <w:marBottom w:val="0"/>
          <w:divBdr>
            <w:top w:val="none" w:sz="0" w:space="0" w:color="auto"/>
            <w:left w:val="none" w:sz="0" w:space="0" w:color="auto"/>
            <w:bottom w:val="none" w:sz="0" w:space="0" w:color="auto"/>
            <w:right w:val="none" w:sz="0" w:space="0" w:color="auto"/>
          </w:divBdr>
        </w:div>
        <w:div w:id="293829593">
          <w:marLeft w:val="0"/>
          <w:marRight w:val="0"/>
          <w:marTop w:val="0"/>
          <w:marBottom w:val="0"/>
          <w:divBdr>
            <w:top w:val="none" w:sz="0" w:space="0" w:color="auto"/>
            <w:left w:val="none" w:sz="0" w:space="0" w:color="auto"/>
            <w:bottom w:val="none" w:sz="0" w:space="0" w:color="auto"/>
            <w:right w:val="none" w:sz="0" w:space="0" w:color="auto"/>
          </w:divBdr>
          <w:divsChild>
            <w:div w:id="1071466945">
              <w:marLeft w:val="-75"/>
              <w:marRight w:val="0"/>
              <w:marTop w:val="30"/>
              <w:marBottom w:val="30"/>
              <w:divBdr>
                <w:top w:val="none" w:sz="0" w:space="0" w:color="auto"/>
                <w:left w:val="none" w:sz="0" w:space="0" w:color="auto"/>
                <w:bottom w:val="none" w:sz="0" w:space="0" w:color="auto"/>
                <w:right w:val="none" w:sz="0" w:space="0" w:color="auto"/>
              </w:divBdr>
              <w:divsChild>
                <w:div w:id="1200432">
                  <w:marLeft w:val="0"/>
                  <w:marRight w:val="0"/>
                  <w:marTop w:val="0"/>
                  <w:marBottom w:val="0"/>
                  <w:divBdr>
                    <w:top w:val="none" w:sz="0" w:space="0" w:color="auto"/>
                    <w:left w:val="none" w:sz="0" w:space="0" w:color="auto"/>
                    <w:bottom w:val="none" w:sz="0" w:space="0" w:color="auto"/>
                    <w:right w:val="none" w:sz="0" w:space="0" w:color="auto"/>
                  </w:divBdr>
                  <w:divsChild>
                    <w:div w:id="165172096">
                      <w:marLeft w:val="0"/>
                      <w:marRight w:val="0"/>
                      <w:marTop w:val="0"/>
                      <w:marBottom w:val="0"/>
                      <w:divBdr>
                        <w:top w:val="none" w:sz="0" w:space="0" w:color="auto"/>
                        <w:left w:val="none" w:sz="0" w:space="0" w:color="auto"/>
                        <w:bottom w:val="none" w:sz="0" w:space="0" w:color="auto"/>
                        <w:right w:val="none" w:sz="0" w:space="0" w:color="auto"/>
                      </w:divBdr>
                    </w:div>
                  </w:divsChild>
                </w:div>
                <w:div w:id="23867266">
                  <w:marLeft w:val="0"/>
                  <w:marRight w:val="0"/>
                  <w:marTop w:val="0"/>
                  <w:marBottom w:val="0"/>
                  <w:divBdr>
                    <w:top w:val="none" w:sz="0" w:space="0" w:color="auto"/>
                    <w:left w:val="none" w:sz="0" w:space="0" w:color="auto"/>
                    <w:bottom w:val="none" w:sz="0" w:space="0" w:color="auto"/>
                    <w:right w:val="none" w:sz="0" w:space="0" w:color="auto"/>
                  </w:divBdr>
                  <w:divsChild>
                    <w:div w:id="1850412783">
                      <w:marLeft w:val="0"/>
                      <w:marRight w:val="0"/>
                      <w:marTop w:val="0"/>
                      <w:marBottom w:val="0"/>
                      <w:divBdr>
                        <w:top w:val="none" w:sz="0" w:space="0" w:color="auto"/>
                        <w:left w:val="none" w:sz="0" w:space="0" w:color="auto"/>
                        <w:bottom w:val="none" w:sz="0" w:space="0" w:color="auto"/>
                        <w:right w:val="none" w:sz="0" w:space="0" w:color="auto"/>
                      </w:divBdr>
                    </w:div>
                  </w:divsChild>
                </w:div>
                <w:div w:id="86460276">
                  <w:marLeft w:val="0"/>
                  <w:marRight w:val="0"/>
                  <w:marTop w:val="0"/>
                  <w:marBottom w:val="0"/>
                  <w:divBdr>
                    <w:top w:val="none" w:sz="0" w:space="0" w:color="auto"/>
                    <w:left w:val="none" w:sz="0" w:space="0" w:color="auto"/>
                    <w:bottom w:val="none" w:sz="0" w:space="0" w:color="auto"/>
                    <w:right w:val="none" w:sz="0" w:space="0" w:color="auto"/>
                  </w:divBdr>
                  <w:divsChild>
                    <w:div w:id="866800012">
                      <w:marLeft w:val="0"/>
                      <w:marRight w:val="0"/>
                      <w:marTop w:val="0"/>
                      <w:marBottom w:val="0"/>
                      <w:divBdr>
                        <w:top w:val="none" w:sz="0" w:space="0" w:color="auto"/>
                        <w:left w:val="none" w:sz="0" w:space="0" w:color="auto"/>
                        <w:bottom w:val="none" w:sz="0" w:space="0" w:color="auto"/>
                        <w:right w:val="none" w:sz="0" w:space="0" w:color="auto"/>
                      </w:divBdr>
                    </w:div>
                  </w:divsChild>
                </w:div>
                <w:div w:id="291253603">
                  <w:marLeft w:val="0"/>
                  <w:marRight w:val="0"/>
                  <w:marTop w:val="0"/>
                  <w:marBottom w:val="0"/>
                  <w:divBdr>
                    <w:top w:val="none" w:sz="0" w:space="0" w:color="auto"/>
                    <w:left w:val="none" w:sz="0" w:space="0" w:color="auto"/>
                    <w:bottom w:val="none" w:sz="0" w:space="0" w:color="auto"/>
                    <w:right w:val="none" w:sz="0" w:space="0" w:color="auto"/>
                  </w:divBdr>
                  <w:divsChild>
                    <w:div w:id="346252078">
                      <w:marLeft w:val="0"/>
                      <w:marRight w:val="0"/>
                      <w:marTop w:val="0"/>
                      <w:marBottom w:val="0"/>
                      <w:divBdr>
                        <w:top w:val="none" w:sz="0" w:space="0" w:color="auto"/>
                        <w:left w:val="none" w:sz="0" w:space="0" w:color="auto"/>
                        <w:bottom w:val="none" w:sz="0" w:space="0" w:color="auto"/>
                        <w:right w:val="none" w:sz="0" w:space="0" w:color="auto"/>
                      </w:divBdr>
                    </w:div>
                  </w:divsChild>
                </w:div>
                <w:div w:id="331372095">
                  <w:marLeft w:val="0"/>
                  <w:marRight w:val="0"/>
                  <w:marTop w:val="0"/>
                  <w:marBottom w:val="0"/>
                  <w:divBdr>
                    <w:top w:val="none" w:sz="0" w:space="0" w:color="auto"/>
                    <w:left w:val="none" w:sz="0" w:space="0" w:color="auto"/>
                    <w:bottom w:val="none" w:sz="0" w:space="0" w:color="auto"/>
                    <w:right w:val="none" w:sz="0" w:space="0" w:color="auto"/>
                  </w:divBdr>
                  <w:divsChild>
                    <w:div w:id="857735705">
                      <w:marLeft w:val="0"/>
                      <w:marRight w:val="0"/>
                      <w:marTop w:val="0"/>
                      <w:marBottom w:val="0"/>
                      <w:divBdr>
                        <w:top w:val="none" w:sz="0" w:space="0" w:color="auto"/>
                        <w:left w:val="none" w:sz="0" w:space="0" w:color="auto"/>
                        <w:bottom w:val="none" w:sz="0" w:space="0" w:color="auto"/>
                        <w:right w:val="none" w:sz="0" w:space="0" w:color="auto"/>
                      </w:divBdr>
                    </w:div>
                  </w:divsChild>
                </w:div>
                <w:div w:id="428740955">
                  <w:marLeft w:val="0"/>
                  <w:marRight w:val="0"/>
                  <w:marTop w:val="0"/>
                  <w:marBottom w:val="0"/>
                  <w:divBdr>
                    <w:top w:val="none" w:sz="0" w:space="0" w:color="auto"/>
                    <w:left w:val="none" w:sz="0" w:space="0" w:color="auto"/>
                    <w:bottom w:val="none" w:sz="0" w:space="0" w:color="auto"/>
                    <w:right w:val="none" w:sz="0" w:space="0" w:color="auto"/>
                  </w:divBdr>
                  <w:divsChild>
                    <w:div w:id="2083329049">
                      <w:marLeft w:val="0"/>
                      <w:marRight w:val="0"/>
                      <w:marTop w:val="0"/>
                      <w:marBottom w:val="0"/>
                      <w:divBdr>
                        <w:top w:val="none" w:sz="0" w:space="0" w:color="auto"/>
                        <w:left w:val="none" w:sz="0" w:space="0" w:color="auto"/>
                        <w:bottom w:val="none" w:sz="0" w:space="0" w:color="auto"/>
                        <w:right w:val="none" w:sz="0" w:space="0" w:color="auto"/>
                      </w:divBdr>
                    </w:div>
                  </w:divsChild>
                </w:div>
                <w:div w:id="519661644">
                  <w:marLeft w:val="0"/>
                  <w:marRight w:val="0"/>
                  <w:marTop w:val="0"/>
                  <w:marBottom w:val="0"/>
                  <w:divBdr>
                    <w:top w:val="none" w:sz="0" w:space="0" w:color="auto"/>
                    <w:left w:val="none" w:sz="0" w:space="0" w:color="auto"/>
                    <w:bottom w:val="none" w:sz="0" w:space="0" w:color="auto"/>
                    <w:right w:val="none" w:sz="0" w:space="0" w:color="auto"/>
                  </w:divBdr>
                  <w:divsChild>
                    <w:div w:id="665743328">
                      <w:marLeft w:val="0"/>
                      <w:marRight w:val="0"/>
                      <w:marTop w:val="0"/>
                      <w:marBottom w:val="0"/>
                      <w:divBdr>
                        <w:top w:val="none" w:sz="0" w:space="0" w:color="auto"/>
                        <w:left w:val="none" w:sz="0" w:space="0" w:color="auto"/>
                        <w:bottom w:val="none" w:sz="0" w:space="0" w:color="auto"/>
                        <w:right w:val="none" w:sz="0" w:space="0" w:color="auto"/>
                      </w:divBdr>
                    </w:div>
                  </w:divsChild>
                </w:div>
                <w:div w:id="640234338">
                  <w:marLeft w:val="0"/>
                  <w:marRight w:val="0"/>
                  <w:marTop w:val="0"/>
                  <w:marBottom w:val="0"/>
                  <w:divBdr>
                    <w:top w:val="none" w:sz="0" w:space="0" w:color="auto"/>
                    <w:left w:val="none" w:sz="0" w:space="0" w:color="auto"/>
                    <w:bottom w:val="none" w:sz="0" w:space="0" w:color="auto"/>
                    <w:right w:val="none" w:sz="0" w:space="0" w:color="auto"/>
                  </w:divBdr>
                  <w:divsChild>
                    <w:div w:id="730813140">
                      <w:marLeft w:val="0"/>
                      <w:marRight w:val="0"/>
                      <w:marTop w:val="0"/>
                      <w:marBottom w:val="0"/>
                      <w:divBdr>
                        <w:top w:val="none" w:sz="0" w:space="0" w:color="auto"/>
                        <w:left w:val="none" w:sz="0" w:space="0" w:color="auto"/>
                        <w:bottom w:val="none" w:sz="0" w:space="0" w:color="auto"/>
                        <w:right w:val="none" w:sz="0" w:space="0" w:color="auto"/>
                      </w:divBdr>
                    </w:div>
                  </w:divsChild>
                </w:div>
                <w:div w:id="663436592">
                  <w:marLeft w:val="0"/>
                  <w:marRight w:val="0"/>
                  <w:marTop w:val="0"/>
                  <w:marBottom w:val="0"/>
                  <w:divBdr>
                    <w:top w:val="none" w:sz="0" w:space="0" w:color="auto"/>
                    <w:left w:val="none" w:sz="0" w:space="0" w:color="auto"/>
                    <w:bottom w:val="none" w:sz="0" w:space="0" w:color="auto"/>
                    <w:right w:val="none" w:sz="0" w:space="0" w:color="auto"/>
                  </w:divBdr>
                  <w:divsChild>
                    <w:div w:id="674384595">
                      <w:marLeft w:val="0"/>
                      <w:marRight w:val="0"/>
                      <w:marTop w:val="0"/>
                      <w:marBottom w:val="0"/>
                      <w:divBdr>
                        <w:top w:val="none" w:sz="0" w:space="0" w:color="auto"/>
                        <w:left w:val="none" w:sz="0" w:space="0" w:color="auto"/>
                        <w:bottom w:val="none" w:sz="0" w:space="0" w:color="auto"/>
                        <w:right w:val="none" w:sz="0" w:space="0" w:color="auto"/>
                      </w:divBdr>
                    </w:div>
                  </w:divsChild>
                </w:div>
                <w:div w:id="765346273">
                  <w:marLeft w:val="0"/>
                  <w:marRight w:val="0"/>
                  <w:marTop w:val="0"/>
                  <w:marBottom w:val="0"/>
                  <w:divBdr>
                    <w:top w:val="none" w:sz="0" w:space="0" w:color="auto"/>
                    <w:left w:val="none" w:sz="0" w:space="0" w:color="auto"/>
                    <w:bottom w:val="none" w:sz="0" w:space="0" w:color="auto"/>
                    <w:right w:val="none" w:sz="0" w:space="0" w:color="auto"/>
                  </w:divBdr>
                  <w:divsChild>
                    <w:div w:id="1208570086">
                      <w:marLeft w:val="0"/>
                      <w:marRight w:val="0"/>
                      <w:marTop w:val="0"/>
                      <w:marBottom w:val="0"/>
                      <w:divBdr>
                        <w:top w:val="none" w:sz="0" w:space="0" w:color="auto"/>
                        <w:left w:val="none" w:sz="0" w:space="0" w:color="auto"/>
                        <w:bottom w:val="none" w:sz="0" w:space="0" w:color="auto"/>
                        <w:right w:val="none" w:sz="0" w:space="0" w:color="auto"/>
                      </w:divBdr>
                    </w:div>
                  </w:divsChild>
                </w:div>
                <w:div w:id="828599505">
                  <w:marLeft w:val="0"/>
                  <w:marRight w:val="0"/>
                  <w:marTop w:val="0"/>
                  <w:marBottom w:val="0"/>
                  <w:divBdr>
                    <w:top w:val="none" w:sz="0" w:space="0" w:color="auto"/>
                    <w:left w:val="none" w:sz="0" w:space="0" w:color="auto"/>
                    <w:bottom w:val="none" w:sz="0" w:space="0" w:color="auto"/>
                    <w:right w:val="none" w:sz="0" w:space="0" w:color="auto"/>
                  </w:divBdr>
                  <w:divsChild>
                    <w:div w:id="469709422">
                      <w:marLeft w:val="0"/>
                      <w:marRight w:val="0"/>
                      <w:marTop w:val="0"/>
                      <w:marBottom w:val="0"/>
                      <w:divBdr>
                        <w:top w:val="none" w:sz="0" w:space="0" w:color="auto"/>
                        <w:left w:val="none" w:sz="0" w:space="0" w:color="auto"/>
                        <w:bottom w:val="none" w:sz="0" w:space="0" w:color="auto"/>
                        <w:right w:val="none" w:sz="0" w:space="0" w:color="auto"/>
                      </w:divBdr>
                    </w:div>
                  </w:divsChild>
                </w:div>
                <w:div w:id="903418375">
                  <w:marLeft w:val="0"/>
                  <w:marRight w:val="0"/>
                  <w:marTop w:val="0"/>
                  <w:marBottom w:val="0"/>
                  <w:divBdr>
                    <w:top w:val="none" w:sz="0" w:space="0" w:color="auto"/>
                    <w:left w:val="none" w:sz="0" w:space="0" w:color="auto"/>
                    <w:bottom w:val="none" w:sz="0" w:space="0" w:color="auto"/>
                    <w:right w:val="none" w:sz="0" w:space="0" w:color="auto"/>
                  </w:divBdr>
                  <w:divsChild>
                    <w:div w:id="43991983">
                      <w:marLeft w:val="0"/>
                      <w:marRight w:val="0"/>
                      <w:marTop w:val="0"/>
                      <w:marBottom w:val="0"/>
                      <w:divBdr>
                        <w:top w:val="none" w:sz="0" w:space="0" w:color="auto"/>
                        <w:left w:val="none" w:sz="0" w:space="0" w:color="auto"/>
                        <w:bottom w:val="none" w:sz="0" w:space="0" w:color="auto"/>
                        <w:right w:val="none" w:sz="0" w:space="0" w:color="auto"/>
                      </w:divBdr>
                    </w:div>
                  </w:divsChild>
                </w:div>
                <w:div w:id="1174078065">
                  <w:marLeft w:val="0"/>
                  <w:marRight w:val="0"/>
                  <w:marTop w:val="0"/>
                  <w:marBottom w:val="0"/>
                  <w:divBdr>
                    <w:top w:val="none" w:sz="0" w:space="0" w:color="auto"/>
                    <w:left w:val="none" w:sz="0" w:space="0" w:color="auto"/>
                    <w:bottom w:val="none" w:sz="0" w:space="0" w:color="auto"/>
                    <w:right w:val="none" w:sz="0" w:space="0" w:color="auto"/>
                  </w:divBdr>
                  <w:divsChild>
                    <w:div w:id="1515145973">
                      <w:marLeft w:val="0"/>
                      <w:marRight w:val="0"/>
                      <w:marTop w:val="0"/>
                      <w:marBottom w:val="0"/>
                      <w:divBdr>
                        <w:top w:val="none" w:sz="0" w:space="0" w:color="auto"/>
                        <w:left w:val="none" w:sz="0" w:space="0" w:color="auto"/>
                        <w:bottom w:val="none" w:sz="0" w:space="0" w:color="auto"/>
                        <w:right w:val="none" w:sz="0" w:space="0" w:color="auto"/>
                      </w:divBdr>
                    </w:div>
                  </w:divsChild>
                </w:div>
                <w:div w:id="1292176448">
                  <w:marLeft w:val="0"/>
                  <w:marRight w:val="0"/>
                  <w:marTop w:val="0"/>
                  <w:marBottom w:val="0"/>
                  <w:divBdr>
                    <w:top w:val="none" w:sz="0" w:space="0" w:color="auto"/>
                    <w:left w:val="none" w:sz="0" w:space="0" w:color="auto"/>
                    <w:bottom w:val="none" w:sz="0" w:space="0" w:color="auto"/>
                    <w:right w:val="none" w:sz="0" w:space="0" w:color="auto"/>
                  </w:divBdr>
                  <w:divsChild>
                    <w:div w:id="1311402220">
                      <w:marLeft w:val="0"/>
                      <w:marRight w:val="0"/>
                      <w:marTop w:val="0"/>
                      <w:marBottom w:val="0"/>
                      <w:divBdr>
                        <w:top w:val="none" w:sz="0" w:space="0" w:color="auto"/>
                        <w:left w:val="none" w:sz="0" w:space="0" w:color="auto"/>
                        <w:bottom w:val="none" w:sz="0" w:space="0" w:color="auto"/>
                        <w:right w:val="none" w:sz="0" w:space="0" w:color="auto"/>
                      </w:divBdr>
                    </w:div>
                  </w:divsChild>
                </w:div>
                <w:div w:id="1309822929">
                  <w:marLeft w:val="0"/>
                  <w:marRight w:val="0"/>
                  <w:marTop w:val="0"/>
                  <w:marBottom w:val="0"/>
                  <w:divBdr>
                    <w:top w:val="none" w:sz="0" w:space="0" w:color="auto"/>
                    <w:left w:val="none" w:sz="0" w:space="0" w:color="auto"/>
                    <w:bottom w:val="none" w:sz="0" w:space="0" w:color="auto"/>
                    <w:right w:val="none" w:sz="0" w:space="0" w:color="auto"/>
                  </w:divBdr>
                  <w:divsChild>
                    <w:div w:id="680084003">
                      <w:marLeft w:val="0"/>
                      <w:marRight w:val="0"/>
                      <w:marTop w:val="0"/>
                      <w:marBottom w:val="0"/>
                      <w:divBdr>
                        <w:top w:val="none" w:sz="0" w:space="0" w:color="auto"/>
                        <w:left w:val="none" w:sz="0" w:space="0" w:color="auto"/>
                        <w:bottom w:val="none" w:sz="0" w:space="0" w:color="auto"/>
                        <w:right w:val="none" w:sz="0" w:space="0" w:color="auto"/>
                      </w:divBdr>
                    </w:div>
                  </w:divsChild>
                </w:div>
                <w:div w:id="1371031735">
                  <w:marLeft w:val="0"/>
                  <w:marRight w:val="0"/>
                  <w:marTop w:val="0"/>
                  <w:marBottom w:val="0"/>
                  <w:divBdr>
                    <w:top w:val="none" w:sz="0" w:space="0" w:color="auto"/>
                    <w:left w:val="none" w:sz="0" w:space="0" w:color="auto"/>
                    <w:bottom w:val="none" w:sz="0" w:space="0" w:color="auto"/>
                    <w:right w:val="none" w:sz="0" w:space="0" w:color="auto"/>
                  </w:divBdr>
                  <w:divsChild>
                    <w:div w:id="1035736294">
                      <w:marLeft w:val="0"/>
                      <w:marRight w:val="0"/>
                      <w:marTop w:val="0"/>
                      <w:marBottom w:val="0"/>
                      <w:divBdr>
                        <w:top w:val="none" w:sz="0" w:space="0" w:color="auto"/>
                        <w:left w:val="none" w:sz="0" w:space="0" w:color="auto"/>
                        <w:bottom w:val="none" w:sz="0" w:space="0" w:color="auto"/>
                        <w:right w:val="none" w:sz="0" w:space="0" w:color="auto"/>
                      </w:divBdr>
                    </w:div>
                  </w:divsChild>
                </w:div>
                <w:div w:id="1380933192">
                  <w:marLeft w:val="0"/>
                  <w:marRight w:val="0"/>
                  <w:marTop w:val="0"/>
                  <w:marBottom w:val="0"/>
                  <w:divBdr>
                    <w:top w:val="none" w:sz="0" w:space="0" w:color="auto"/>
                    <w:left w:val="none" w:sz="0" w:space="0" w:color="auto"/>
                    <w:bottom w:val="none" w:sz="0" w:space="0" w:color="auto"/>
                    <w:right w:val="none" w:sz="0" w:space="0" w:color="auto"/>
                  </w:divBdr>
                  <w:divsChild>
                    <w:div w:id="1420523530">
                      <w:marLeft w:val="0"/>
                      <w:marRight w:val="0"/>
                      <w:marTop w:val="0"/>
                      <w:marBottom w:val="0"/>
                      <w:divBdr>
                        <w:top w:val="none" w:sz="0" w:space="0" w:color="auto"/>
                        <w:left w:val="none" w:sz="0" w:space="0" w:color="auto"/>
                        <w:bottom w:val="none" w:sz="0" w:space="0" w:color="auto"/>
                        <w:right w:val="none" w:sz="0" w:space="0" w:color="auto"/>
                      </w:divBdr>
                    </w:div>
                  </w:divsChild>
                </w:div>
                <w:div w:id="1404909460">
                  <w:marLeft w:val="0"/>
                  <w:marRight w:val="0"/>
                  <w:marTop w:val="0"/>
                  <w:marBottom w:val="0"/>
                  <w:divBdr>
                    <w:top w:val="none" w:sz="0" w:space="0" w:color="auto"/>
                    <w:left w:val="none" w:sz="0" w:space="0" w:color="auto"/>
                    <w:bottom w:val="none" w:sz="0" w:space="0" w:color="auto"/>
                    <w:right w:val="none" w:sz="0" w:space="0" w:color="auto"/>
                  </w:divBdr>
                  <w:divsChild>
                    <w:div w:id="1079523621">
                      <w:marLeft w:val="0"/>
                      <w:marRight w:val="0"/>
                      <w:marTop w:val="0"/>
                      <w:marBottom w:val="0"/>
                      <w:divBdr>
                        <w:top w:val="none" w:sz="0" w:space="0" w:color="auto"/>
                        <w:left w:val="none" w:sz="0" w:space="0" w:color="auto"/>
                        <w:bottom w:val="none" w:sz="0" w:space="0" w:color="auto"/>
                        <w:right w:val="none" w:sz="0" w:space="0" w:color="auto"/>
                      </w:divBdr>
                    </w:div>
                  </w:divsChild>
                </w:div>
                <w:div w:id="1523281932">
                  <w:marLeft w:val="0"/>
                  <w:marRight w:val="0"/>
                  <w:marTop w:val="0"/>
                  <w:marBottom w:val="0"/>
                  <w:divBdr>
                    <w:top w:val="none" w:sz="0" w:space="0" w:color="auto"/>
                    <w:left w:val="none" w:sz="0" w:space="0" w:color="auto"/>
                    <w:bottom w:val="none" w:sz="0" w:space="0" w:color="auto"/>
                    <w:right w:val="none" w:sz="0" w:space="0" w:color="auto"/>
                  </w:divBdr>
                  <w:divsChild>
                    <w:div w:id="38482770">
                      <w:marLeft w:val="0"/>
                      <w:marRight w:val="0"/>
                      <w:marTop w:val="0"/>
                      <w:marBottom w:val="0"/>
                      <w:divBdr>
                        <w:top w:val="none" w:sz="0" w:space="0" w:color="auto"/>
                        <w:left w:val="none" w:sz="0" w:space="0" w:color="auto"/>
                        <w:bottom w:val="none" w:sz="0" w:space="0" w:color="auto"/>
                        <w:right w:val="none" w:sz="0" w:space="0" w:color="auto"/>
                      </w:divBdr>
                    </w:div>
                  </w:divsChild>
                </w:div>
                <w:div w:id="1607957533">
                  <w:marLeft w:val="0"/>
                  <w:marRight w:val="0"/>
                  <w:marTop w:val="0"/>
                  <w:marBottom w:val="0"/>
                  <w:divBdr>
                    <w:top w:val="none" w:sz="0" w:space="0" w:color="auto"/>
                    <w:left w:val="none" w:sz="0" w:space="0" w:color="auto"/>
                    <w:bottom w:val="none" w:sz="0" w:space="0" w:color="auto"/>
                    <w:right w:val="none" w:sz="0" w:space="0" w:color="auto"/>
                  </w:divBdr>
                  <w:divsChild>
                    <w:div w:id="549804785">
                      <w:marLeft w:val="0"/>
                      <w:marRight w:val="0"/>
                      <w:marTop w:val="0"/>
                      <w:marBottom w:val="0"/>
                      <w:divBdr>
                        <w:top w:val="none" w:sz="0" w:space="0" w:color="auto"/>
                        <w:left w:val="none" w:sz="0" w:space="0" w:color="auto"/>
                        <w:bottom w:val="none" w:sz="0" w:space="0" w:color="auto"/>
                        <w:right w:val="none" w:sz="0" w:space="0" w:color="auto"/>
                      </w:divBdr>
                    </w:div>
                  </w:divsChild>
                </w:div>
                <w:div w:id="1861506145">
                  <w:marLeft w:val="0"/>
                  <w:marRight w:val="0"/>
                  <w:marTop w:val="0"/>
                  <w:marBottom w:val="0"/>
                  <w:divBdr>
                    <w:top w:val="none" w:sz="0" w:space="0" w:color="auto"/>
                    <w:left w:val="none" w:sz="0" w:space="0" w:color="auto"/>
                    <w:bottom w:val="none" w:sz="0" w:space="0" w:color="auto"/>
                    <w:right w:val="none" w:sz="0" w:space="0" w:color="auto"/>
                  </w:divBdr>
                  <w:divsChild>
                    <w:div w:id="528224437">
                      <w:marLeft w:val="0"/>
                      <w:marRight w:val="0"/>
                      <w:marTop w:val="0"/>
                      <w:marBottom w:val="0"/>
                      <w:divBdr>
                        <w:top w:val="none" w:sz="0" w:space="0" w:color="auto"/>
                        <w:left w:val="none" w:sz="0" w:space="0" w:color="auto"/>
                        <w:bottom w:val="none" w:sz="0" w:space="0" w:color="auto"/>
                        <w:right w:val="none" w:sz="0" w:space="0" w:color="auto"/>
                      </w:divBdr>
                    </w:div>
                  </w:divsChild>
                </w:div>
                <w:div w:id="2026976785">
                  <w:marLeft w:val="0"/>
                  <w:marRight w:val="0"/>
                  <w:marTop w:val="0"/>
                  <w:marBottom w:val="0"/>
                  <w:divBdr>
                    <w:top w:val="none" w:sz="0" w:space="0" w:color="auto"/>
                    <w:left w:val="none" w:sz="0" w:space="0" w:color="auto"/>
                    <w:bottom w:val="none" w:sz="0" w:space="0" w:color="auto"/>
                    <w:right w:val="none" w:sz="0" w:space="0" w:color="auto"/>
                  </w:divBdr>
                  <w:divsChild>
                    <w:div w:id="1091004013">
                      <w:marLeft w:val="0"/>
                      <w:marRight w:val="0"/>
                      <w:marTop w:val="0"/>
                      <w:marBottom w:val="0"/>
                      <w:divBdr>
                        <w:top w:val="none" w:sz="0" w:space="0" w:color="auto"/>
                        <w:left w:val="none" w:sz="0" w:space="0" w:color="auto"/>
                        <w:bottom w:val="none" w:sz="0" w:space="0" w:color="auto"/>
                        <w:right w:val="none" w:sz="0" w:space="0" w:color="auto"/>
                      </w:divBdr>
                    </w:div>
                  </w:divsChild>
                </w:div>
                <w:div w:id="2057197642">
                  <w:marLeft w:val="0"/>
                  <w:marRight w:val="0"/>
                  <w:marTop w:val="0"/>
                  <w:marBottom w:val="0"/>
                  <w:divBdr>
                    <w:top w:val="none" w:sz="0" w:space="0" w:color="auto"/>
                    <w:left w:val="none" w:sz="0" w:space="0" w:color="auto"/>
                    <w:bottom w:val="none" w:sz="0" w:space="0" w:color="auto"/>
                    <w:right w:val="none" w:sz="0" w:space="0" w:color="auto"/>
                  </w:divBdr>
                  <w:divsChild>
                    <w:div w:id="1231114122">
                      <w:marLeft w:val="0"/>
                      <w:marRight w:val="0"/>
                      <w:marTop w:val="0"/>
                      <w:marBottom w:val="0"/>
                      <w:divBdr>
                        <w:top w:val="none" w:sz="0" w:space="0" w:color="auto"/>
                        <w:left w:val="none" w:sz="0" w:space="0" w:color="auto"/>
                        <w:bottom w:val="none" w:sz="0" w:space="0" w:color="auto"/>
                        <w:right w:val="none" w:sz="0" w:space="0" w:color="auto"/>
                      </w:divBdr>
                    </w:div>
                  </w:divsChild>
                </w:div>
                <w:div w:id="2065593996">
                  <w:marLeft w:val="0"/>
                  <w:marRight w:val="0"/>
                  <w:marTop w:val="0"/>
                  <w:marBottom w:val="0"/>
                  <w:divBdr>
                    <w:top w:val="none" w:sz="0" w:space="0" w:color="auto"/>
                    <w:left w:val="none" w:sz="0" w:space="0" w:color="auto"/>
                    <w:bottom w:val="none" w:sz="0" w:space="0" w:color="auto"/>
                    <w:right w:val="none" w:sz="0" w:space="0" w:color="auto"/>
                  </w:divBdr>
                  <w:divsChild>
                    <w:div w:id="1360818691">
                      <w:marLeft w:val="0"/>
                      <w:marRight w:val="0"/>
                      <w:marTop w:val="0"/>
                      <w:marBottom w:val="0"/>
                      <w:divBdr>
                        <w:top w:val="none" w:sz="0" w:space="0" w:color="auto"/>
                        <w:left w:val="none" w:sz="0" w:space="0" w:color="auto"/>
                        <w:bottom w:val="none" w:sz="0" w:space="0" w:color="auto"/>
                        <w:right w:val="none" w:sz="0" w:space="0" w:color="auto"/>
                      </w:divBdr>
                    </w:div>
                  </w:divsChild>
                </w:div>
                <w:div w:id="2104841548">
                  <w:marLeft w:val="0"/>
                  <w:marRight w:val="0"/>
                  <w:marTop w:val="0"/>
                  <w:marBottom w:val="0"/>
                  <w:divBdr>
                    <w:top w:val="none" w:sz="0" w:space="0" w:color="auto"/>
                    <w:left w:val="none" w:sz="0" w:space="0" w:color="auto"/>
                    <w:bottom w:val="none" w:sz="0" w:space="0" w:color="auto"/>
                    <w:right w:val="none" w:sz="0" w:space="0" w:color="auto"/>
                  </w:divBdr>
                  <w:divsChild>
                    <w:div w:id="329137279">
                      <w:marLeft w:val="0"/>
                      <w:marRight w:val="0"/>
                      <w:marTop w:val="0"/>
                      <w:marBottom w:val="0"/>
                      <w:divBdr>
                        <w:top w:val="none" w:sz="0" w:space="0" w:color="auto"/>
                        <w:left w:val="none" w:sz="0" w:space="0" w:color="auto"/>
                        <w:bottom w:val="none" w:sz="0" w:space="0" w:color="auto"/>
                        <w:right w:val="none" w:sz="0" w:space="0" w:color="auto"/>
                      </w:divBdr>
                    </w:div>
                  </w:divsChild>
                </w:div>
                <w:div w:id="2138716698">
                  <w:marLeft w:val="0"/>
                  <w:marRight w:val="0"/>
                  <w:marTop w:val="0"/>
                  <w:marBottom w:val="0"/>
                  <w:divBdr>
                    <w:top w:val="none" w:sz="0" w:space="0" w:color="auto"/>
                    <w:left w:val="none" w:sz="0" w:space="0" w:color="auto"/>
                    <w:bottom w:val="none" w:sz="0" w:space="0" w:color="auto"/>
                    <w:right w:val="none" w:sz="0" w:space="0" w:color="auto"/>
                  </w:divBdr>
                  <w:divsChild>
                    <w:div w:id="1283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96651">
          <w:marLeft w:val="0"/>
          <w:marRight w:val="0"/>
          <w:marTop w:val="0"/>
          <w:marBottom w:val="0"/>
          <w:divBdr>
            <w:top w:val="none" w:sz="0" w:space="0" w:color="auto"/>
            <w:left w:val="none" w:sz="0" w:space="0" w:color="auto"/>
            <w:bottom w:val="none" w:sz="0" w:space="0" w:color="auto"/>
            <w:right w:val="none" w:sz="0" w:space="0" w:color="auto"/>
          </w:divBdr>
        </w:div>
        <w:div w:id="313529440">
          <w:marLeft w:val="0"/>
          <w:marRight w:val="0"/>
          <w:marTop w:val="0"/>
          <w:marBottom w:val="0"/>
          <w:divBdr>
            <w:top w:val="none" w:sz="0" w:space="0" w:color="auto"/>
            <w:left w:val="none" w:sz="0" w:space="0" w:color="auto"/>
            <w:bottom w:val="none" w:sz="0" w:space="0" w:color="auto"/>
            <w:right w:val="none" w:sz="0" w:space="0" w:color="auto"/>
          </w:divBdr>
        </w:div>
        <w:div w:id="321350171">
          <w:marLeft w:val="0"/>
          <w:marRight w:val="0"/>
          <w:marTop w:val="0"/>
          <w:marBottom w:val="0"/>
          <w:divBdr>
            <w:top w:val="none" w:sz="0" w:space="0" w:color="auto"/>
            <w:left w:val="none" w:sz="0" w:space="0" w:color="auto"/>
            <w:bottom w:val="none" w:sz="0" w:space="0" w:color="auto"/>
            <w:right w:val="none" w:sz="0" w:space="0" w:color="auto"/>
          </w:divBdr>
        </w:div>
        <w:div w:id="329795131">
          <w:marLeft w:val="0"/>
          <w:marRight w:val="0"/>
          <w:marTop w:val="0"/>
          <w:marBottom w:val="0"/>
          <w:divBdr>
            <w:top w:val="none" w:sz="0" w:space="0" w:color="auto"/>
            <w:left w:val="none" w:sz="0" w:space="0" w:color="auto"/>
            <w:bottom w:val="none" w:sz="0" w:space="0" w:color="auto"/>
            <w:right w:val="none" w:sz="0" w:space="0" w:color="auto"/>
          </w:divBdr>
        </w:div>
        <w:div w:id="356809790">
          <w:marLeft w:val="0"/>
          <w:marRight w:val="0"/>
          <w:marTop w:val="0"/>
          <w:marBottom w:val="0"/>
          <w:divBdr>
            <w:top w:val="none" w:sz="0" w:space="0" w:color="auto"/>
            <w:left w:val="none" w:sz="0" w:space="0" w:color="auto"/>
            <w:bottom w:val="none" w:sz="0" w:space="0" w:color="auto"/>
            <w:right w:val="none" w:sz="0" w:space="0" w:color="auto"/>
          </w:divBdr>
        </w:div>
        <w:div w:id="362633394">
          <w:marLeft w:val="0"/>
          <w:marRight w:val="0"/>
          <w:marTop w:val="0"/>
          <w:marBottom w:val="0"/>
          <w:divBdr>
            <w:top w:val="none" w:sz="0" w:space="0" w:color="auto"/>
            <w:left w:val="none" w:sz="0" w:space="0" w:color="auto"/>
            <w:bottom w:val="none" w:sz="0" w:space="0" w:color="auto"/>
            <w:right w:val="none" w:sz="0" w:space="0" w:color="auto"/>
          </w:divBdr>
        </w:div>
        <w:div w:id="380135548">
          <w:marLeft w:val="0"/>
          <w:marRight w:val="0"/>
          <w:marTop w:val="0"/>
          <w:marBottom w:val="0"/>
          <w:divBdr>
            <w:top w:val="none" w:sz="0" w:space="0" w:color="auto"/>
            <w:left w:val="none" w:sz="0" w:space="0" w:color="auto"/>
            <w:bottom w:val="none" w:sz="0" w:space="0" w:color="auto"/>
            <w:right w:val="none" w:sz="0" w:space="0" w:color="auto"/>
          </w:divBdr>
          <w:divsChild>
            <w:div w:id="520433711">
              <w:marLeft w:val="0"/>
              <w:marRight w:val="0"/>
              <w:marTop w:val="0"/>
              <w:marBottom w:val="0"/>
              <w:divBdr>
                <w:top w:val="none" w:sz="0" w:space="0" w:color="auto"/>
                <w:left w:val="none" w:sz="0" w:space="0" w:color="auto"/>
                <w:bottom w:val="none" w:sz="0" w:space="0" w:color="auto"/>
                <w:right w:val="none" w:sz="0" w:space="0" w:color="auto"/>
              </w:divBdr>
            </w:div>
            <w:div w:id="1964727809">
              <w:marLeft w:val="0"/>
              <w:marRight w:val="0"/>
              <w:marTop w:val="0"/>
              <w:marBottom w:val="0"/>
              <w:divBdr>
                <w:top w:val="none" w:sz="0" w:space="0" w:color="auto"/>
                <w:left w:val="none" w:sz="0" w:space="0" w:color="auto"/>
                <w:bottom w:val="none" w:sz="0" w:space="0" w:color="auto"/>
                <w:right w:val="none" w:sz="0" w:space="0" w:color="auto"/>
              </w:divBdr>
            </w:div>
          </w:divsChild>
        </w:div>
        <w:div w:id="388459980">
          <w:marLeft w:val="0"/>
          <w:marRight w:val="0"/>
          <w:marTop w:val="0"/>
          <w:marBottom w:val="0"/>
          <w:divBdr>
            <w:top w:val="none" w:sz="0" w:space="0" w:color="auto"/>
            <w:left w:val="none" w:sz="0" w:space="0" w:color="auto"/>
            <w:bottom w:val="none" w:sz="0" w:space="0" w:color="auto"/>
            <w:right w:val="none" w:sz="0" w:space="0" w:color="auto"/>
          </w:divBdr>
          <w:divsChild>
            <w:div w:id="67114178">
              <w:marLeft w:val="0"/>
              <w:marRight w:val="0"/>
              <w:marTop w:val="0"/>
              <w:marBottom w:val="0"/>
              <w:divBdr>
                <w:top w:val="none" w:sz="0" w:space="0" w:color="auto"/>
                <w:left w:val="none" w:sz="0" w:space="0" w:color="auto"/>
                <w:bottom w:val="none" w:sz="0" w:space="0" w:color="auto"/>
                <w:right w:val="none" w:sz="0" w:space="0" w:color="auto"/>
              </w:divBdr>
            </w:div>
            <w:div w:id="851989635">
              <w:marLeft w:val="0"/>
              <w:marRight w:val="0"/>
              <w:marTop w:val="0"/>
              <w:marBottom w:val="0"/>
              <w:divBdr>
                <w:top w:val="none" w:sz="0" w:space="0" w:color="auto"/>
                <w:left w:val="none" w:sz="0" w:space="0" w:color="auto"/>
                <w:bottom w:val="none" w:sz="0" w:space="0" w:color="auto"/>
                <w:right w:val="none" w:sz="0" w:space="0" w:color="auto"/>
              </w:divBdr>
            </w:div>
            <w:div w:id="1314987060">
              <w:marLeft w:val="0"/>
              <w:marRight w:val="0"/>
              <w:marTop w:val="0"/>
              <w:marBottom w:val="0"/>
              <w:divBdr>
                <w:top w:val="none" w:sz="0" w:space="0" w:color="auto"/>
                <w:left w:val="none" w:sz="0" w:space="0" w:color="auto"/>
                <w:bottom w:val="none" w:sz="0" w:space="0" w:color="auto"/>
                <w:right w:val="none" w:sz="0" w:space="0" w:color="auto"/>
              </w:divBdr>
            </w:div>
            <w:div w:id="1885486535">
              <w:marLeft w:val="0"/>
              <w:marRight w:val="0"/>
              <w:marTop w:val="0"/>
              <w:marBottom w:val="0"/>
              <w:divBdr>
                <w:top w:val="none" w:sz="0" w:space="0" w:color="auto"/>
                <w:left w:val="none" w:sz="0" w:space="0" w:color="auto"/>
                <w:bottom w:val="none" w:sz="0" w:space="0" w:color="auto"/>
                <w:right w:val="none" w:sz="0" w:space="0" w:color="auto"/>
              </w:divBdr>
            </w:div>
            <w:div w:id="1942181790">
              <w:marLeft w:val="0"/>
              <w:marRight w:val="0"/>
              <w:marTop w:val="0"/>
              <w:marBottom w:val="0"/>
              <w:divBdr>
                <w:top w:val="none" w:sz="0" w:space="0" w:color="auto"/>
                <w:left w:val="none" w:sz="0" w:space="0" w:color="auto"/>
                <w:bottom w:val="none" w:sz="0" w:space="0" w:color="auto"/>
                <w:right w:val="none" w:sz="0" w:space="0" w:color="auto"/>
              </w:divBdr>
            </w:div>
          </w:divsChild>
        </w:div>
        <w:div w:id="397633656">
          <w:marLeft w:val="0"/>
          <w:marRight w:val="0"/>
          <w:marTop w:val="0"/>
          <w:marBottom w:val="0"/>
          <w:divBdr>
            <w:top w:val="none" w:sz="0" w:space="0" w:color="auto"/>
            <w:left w:val="none" w:sz="0" w:space="0" w:color="auto"/>
            <w:bottom w:val="none" w:sz="0" w:space="0" w:color="auto"/>
            <w:right w:val="none" w:sz="0" w:space="0" w:color="auto"/>
          </w:divBdr>
          <w:divsChild>
            <w:div w:id="93211839">
              <w:marLeft w:val="0"/>
              <w:marRight w:val="0"/>
              <w:marTop w:val="0"/>
              <w:marBottom w:val="0"/>
              <w:divBdr>
                <w:top w:val="none" w:sz="0" w:space="0" w:color="auto"/>
                <w:left w:val="none" w:sz="0" w:space="0" w:color="auto"/>
                <w:bottom w:val="none" w:sz="0" w:space="0" w:color="auto"/>
                <w:right w:val="none" w:sz="0" w:space="0" w:color="auto"/>
              </w:divBdr>
            </w:div>
            <w:div w:id="1610625255">
              <w:marLeft w:val="0"/>
              <w:marRight w:val="0"/>
              <w:marTop w:val="0"/>
              <w:marBottom w:val="0"/>
              <w:divBdr>
                <w:top w:val="none" w:sz="0" w:space="0" w:color="auto"/>
                <w:left w:val="none" w:sz="0" w:space="0" w:color="auto"/>
                <w:bottom w:val="none" w:sz="0" w:space="0" w:color="auto"/>
                <w:right w:val="none" w:sz="0" w:space="0" w:color="auto"/>
              </w:divBdr>
            </w:div>
            <w:div w:id="1807359974">
              <w:marLeft w:val="0"/>
              <w:marRight w:val="0"/>
              <w:marTop w:val="0"/>
              <w:marBottom w:val="0"/>
              <w:divBdr>
                <w:top w:val="none" w:sz="0" w:space="0" w:color="auto"/>
                <w:left w:val="none" w:sz="0" w:space="0" w:color="auto"/>
                <w:bottom w:val="none" w:sz="0" w:space="0" w:color="auto"/>
                <w:right w:val="none" w:sz="0" w:space="0" w:color="auto"/>
              </w:divBdr>
            </w:div>
          </w:divsChild>
        </w:div>
        <w:div w:id="413626475">
          <w:marLeft w:val="0"/>
          <w:marRight w:val="0"/>
          <w:marTop w:val="0"/>
          <w:marBottom w:val="0"/>
          <w:divBdr>
            <w:top w:val="none" w:sz="0" w:space="0" w:color="auto"/>
            <w:left w:val="none" w:sz="0" w:space="0" w:color="auto"/>
            <w:bottom w:val="none" w:sz="0" w:space="0" w:color="auto"/>
            <w:right w:val="none" w:sz="0" w:space="0" w:color="auto"/>
          </w:divBdr>
          <w:divsChild>
            <w:div w:id="692805604">
              <w:marLeft w:val="0"/>
              <w:marRight w:val="0"/>
              <w:marTop w:val="0"/>
              <w:marBottom w:val="0"/>
              <w:divBdr>
                <w:top w:val="none" w:sz="0" w:space="0" w:color="auto"/>
                <w:left w:val="none" w:sz="0" w:space="0" w:color="auto"/>
                <w:bottom w:val="none" w:sz="0" w:space="0" w:color="auto"/>
                <w:right w:val="none" w:sz="0" w:space="0" w:color="auto"/>
              </w:divBdr>
            </w:div>
            <w:div w:id="696010130">
              <w:marLeft w:val="0"/>
              <w:marRight w:val="0"/>
              <w:marTop w:val="0"/>
              <w:marBottom w:val="0"/>
              <w:divBdr>
                <w:top w:val="none" w:sz="0" w:space="0" w:color="auto"/>
                <w:left w:val="none" w:sz="0" w:space="0" w:color="auto"/>
                <w:bottom w:val="none" w:sz="0" w:space="0" w:color="auto"/>
                <w:right w:val="none" w:sz="0" w:space="0" w:color="auto"/>
              </w:divBdr>
            </w:div>
            <w:div w:id="1262570271">
              <w:marLeft w:val="0"/>
              <w:marRight w:val="0"/>
              <w:marTop w:val="0"/>
              <w:marBottom w:val="0"/>
              <w:divBdr>
                <w:top w:val="none" w:sz="0" w:space="0" w:color="auto"/>
                <w:left w:val="none" w:sz="0" w:space="0" w:color="auto"/>
                <w:bottom w:val="none" w:sz="0" w:space="0" w:color="auto"/>
                <w:right w:val="none" w:sz="0" w:space="0" w:color="auto"/>
              </w:divBdr>
            </w:div>
            <w:div w:id="1485200458">
              <w:marLeft w:val="0"/>
              <w:marRight w:val="0"/>
              <w:marTop w:val="0"/>
              <w:marBottom w:val="0"/>
              <w:divBdr>
                <w:top w:val="none" w:sz="0" w:space="0" w:color="auto"/>
                <w:left w:val="none" w:sz="0" w:space="0" w:color="auto"/>
                <w:bottom w:val="none" w:sz="0" w:space="0" w:color="auto"/>
                <w:right w:val="none" w:sz="0" w:space="0" w:color="auto"/>
              </w:divBdr>
            </w:div>
          </w:divsChild>
        </w:div>
        <w:div w:id="413670510">
          <w:marLeft w:val="0"/>
          <w:marRight w:val="0"/>
          <w:marTop w:val="0"/>
          <w:marBottom w:val="0"/>
          <w:divBdr>
            <w:top w:val="none" w:sz="0" w:space="0" w:color="auto"/>
            <w:left w:val="none" w:sz="0" w:space="0" w:color="auto"/>
            <w:bottom w:val="none" w:sz="0" w:space="0" w:color="auto"/>
            <w:right w:val="none" w:sz="0" w:space="0" w:color="auto"/>
          </w:divBdr>
        </w:div>
        <w:div w:id="452599513">
          <w:marLeft w:val="0"/>
          <w:marRight w:val="0"/>
          <w:marTop w:val="0"/>
          <w:marBottom w:val="0"/>
          <w:divBdr>
            <w:top w:val="none" w:sz="0" w:space="0" w:color="auto"/>
            <w:left w:val="none" w:sz="0" w:space="0" w:color="auto"/>
            <w:bottom w:val="none" w:sz="0" w:space="0" w:color="auto"/>
            <w:right w:val="none" w:sz="0" w:space="0" w:color="auto"/>
          </w:divBdr>
        </w:div>
        <w:div w:id="471674284">
          <w:marLeft w:val="0"/>
          <w:marRight w:val="0"/>
          <w:marTop w:val="0"/>
          <w:marBottom w:val="0"/>
          <w:divBdr>
            <w:top w:val="none" w:sz="0" w:space="0" w:color="auto"/>
            <w:left w:val="none" w:sz="0" w:space="0" w:color="auto"/>
            <w:bottom w:val="none" w:sz="0" w:space="0" w:color="auto"/>
            <w:right w:val="none" w:sz="0" w:space="0" w:color="auto"/>
          </w:divBdr>
          <w:divsChild>
            <w:div w:id="448283488">
              <w:marLeft w:val="0"/>
              <w:marRight w:val="0"/>
              <w:marTop w:val="0"/>
              <w:marBottom w:val="0"/>
              <w:divBdr>
                <w:top w:val="none" w:sz="0" w:space="0" w:color="auto"/>
                <w:left w:val="none" w:sz="0" w:space="0" w:color="auto"/>
                <w:bottom w:val="none" w:sz="0" w:space="0" w:color="auto"/>
                <w:right w:val="none" w:sz="0" w:space="0" w:color="auto"/>
              </w:divBdr>
            </w:div>
            <w:div w:id="882256599">
              <w:marLeft w:val="0"/>
              <w:marRight w:val="0"/>
              <w:marTop w:val="0"/>
              <w:marBottom w:val="0"/>
              <w:divBdr>
                <w:top w:val="none" w:sz="0" w:space="0" w:color="auto"/>
                <w:left w:val="none" w:sz="0" w:space="0" w:color="auto"/>
                <w:bottom w:val="none" w:sz="0" w:space="0" w:color="auto"/>
                <w:right w:val="none" w:sz="0" w:space="0" w:color="auto"/>
              </w:divBdr>
            </w:div>
            <w:div w:id="1226721118">
              <w:marLeft w:val="0"/>
              <w:marRight w:val="0"/>
              <w:marTop w:val="0"/>
              <w:marBottom w:val="0"/>
              <w:divBdr>
                <w:top w:val="none" w:sz="0" w:space="0" w:color="auto"/>
                <w:left w:val="none" w:sz="0" w:space="0" w:color="auto"/>
                <w:bottom w:val="none" w:sz="0" w:space="0" w:color="auto"/>
                <w:right w:val="none" w:sz="0" w:space="0" w:color="auto"/>
              </w:divBdr>
            </w:div>
            <w:div w:id="1652442729">
              <w:marLeft w:val="0"/>
              <w:marRight w:val="0"/>
              <w:marTop w:val="0"/>
              <w:marBottom w:val="0"/>
              <w:divBdr>
                <w:top w:val="none" w:sz="0" w:space="0" w:color="auto"/>
                <w:left w:val="none" w:sz="0" w:space="0" w:color="auto"/>
                <w:bottom w:val="none" w:sz="0" w:space="0" w:color="auto"/>
                <w:right w:val="none" w:sz="0" w:space="0" w:color="auto"/>
              </w:divBdr>
            </w:div>
            <w:div w:id="1908833673">
              <w:marLeft w:val="0"/>
              <w:marRight w:val="0"/>
              <w:marTop w:val="0"/>
              <w:marBottom w:val="0"/>
              <w:divBdr>
                <w:top w:val="none" w:sz="0" w:space="0" w:color="auto"/>
                <w:left w:val="none" w:sz="0" w:space="0" w:color="auto"/>
                <w:bottom w:val="none" w:sz="0" w:space="0" w:color="auto"/>
                <w:right w:val="none" w:sz="0" w:space="0" w:color="auto"/>
              </w:divBdr>
            </w:div>
          </w:divsChild>
        </w:div>
        <w:div w:id="481850120">
          <w:marLeft w:val="0"/>
          <w:marRight w:val="0"/>
          <w:marTop w:val="0"/>
          <w:marBottom w:val="0"/>
          <w:divBdr>
            <w:top w:val="none" w:sz="0" w:space="0" w:color="auto"/>
            <w:left w:val="none" w:sz="0" w:space="0" w:color="auto"/>
            <w:bottom w:val="none" w:sz="0" w:space="0" w:color="auto"/>
            <w:right w:val="none" w:sz="0" w:space="0" w:color="auto"/>
          </w:divBdr>
        </w:div>
        <w:div w:id="506557713">
          <w:marLeft w:val="0"/>
          <w:marRight w:val="0"/>
          <w:marTop w:val="0"/>
          <w:marBottom w:val="0"/>
          <w:divBdr>
            <w:top w:val="none" w:sz="0" w:space="0" w:color="auto"/>
            <w:left w:val="none" w:sz="0" w:space="0" w:color="auto"/>
            <w:bottom w:val="none" w:sz="0" w:space="0" w:color="auto"/>
            <w:right w:val="none" w:sz="0" w:space="0" w:color="auto"/>
          </w:divBdr>
          <w:divsChild>
            <w:div w:id="536624138">
              <w:marLeft w:val="0"/>
              <w:marRight w:val="0"/>
              <w:marTop w:val="0"/>
              <w:marBottom w:val="0"/>
              <w:divBdr>
                <w:top w:val="none" w:sz="0" w:space="0" w:color="auto"/>
                <w:left w:val="none" w:sz="0" w:space="0" w:color="auto"/>
                <w:bottom w:val="none" w:sz="0" w:space="0" w:color="auto"/>
                <w:right w:val="none" w:sz="0" w:space="0" w:color="auto"/>
              </w:divBdr>
            </w:div>
            <w:div w:id="1354763446">
              <w:marLeft w:val="0"/>
              <w:marRight w:val="0"/>
              <w:marTop w:val="0"/>
              <w:marBottom w:val="0"/>
              <w:divBdr>
                <w:top w:val="none" w:sz="0" w:space="0" w:color="auto"/>
                <w:left w:val="none" w:sz="0" w:space="0" w:color="auto"/>
                <w:bottom w:val="none" w:sz="0" w:space="0" w:color="auto"/>
                <w:right w:val="none" w:sz="0" w:space="0" w:color="auto"/>
              </w:divBdr>
            </w:div>
            <w:div w:id="1356418432">
              <w:marLeft w:val="0"/>
              <w:marRight w:val="0"/>
              <w:marTop w:val="0"/>
              <w:marBottom w:val="0"/>
              <w:divBdr>
                <w:top w:val="none" w:sz="0" w:space="0" w:color="auto"/>
                <w:left w:val="none" w:sz="0" w:space="0" w:color="auto"/>
                <w:bottom w:val="none" w:sz="0" w:space="0" w:color="auto"/>
                <w:right w:val="none" w:sz="0" w:space="0" w:color="auto"/>
              </w:divBdr>
            </w:div>
            <w:div w:id="1578317927">
              <w:marLeft w:val="0"/>
              <w:marRight w:val="0"/>
              <w:marTop w:val="0"/>
              <w:marBottom w:val="0"/>
              <w:divBdr>
                <w:top w:val="none" w:sz="0" w:space="0" w:color="auto"/>
                <w:left w:val="none" w:sz="0" w:space="0" w:color="auto"/>
                <w:bottom w:val="none" w:sz="0" w:space="0" w:color="auto"/>
                <w:right w:val="none" w:sz="0" w:space="0" w:color="auto"/>
              </w:divBdr>
            </w:div>
            <w:div w:id="1696495582">
              <w:marLeft w:val="0"/>
              <w:marRight w:val="0"/>
              <w:marTop w:val="0"/>
              <w:marBottom w:val="0"/>
              <w:divBdr>
                <w:top w:val="none" w:sz="0" w:space="0" w:color="auto"/>
                <w:left w:val="none" w:sz="0" w:space="0" w:color="auto"/>
                <w:bottom w:val="none" w:sz="0" w:space="0" w:color="auto"/>
                <w:right w:val="none" w:sz="0" w:space="0" w:color="auto"/>
              </w:divBdr>
            </w:div>
          </w:divsChild>
        </w:div>
        <w:div w:id="563177265">
          <w:marLeft w:val="0"/>
          <w:marRight w:val="0"/>
          <w:marTop w:val="0"/>
          <w:marBottom w:val="0"/>
          <w:divBdr>
            <w:top w:val="none" w:sz="0" w:space="0" w:color="auto"/>
            <w:left w:val="none" w:sz="0" w:space="0" w:color="auto"/>
            <w:bottom w:val="none" w:sz="0" w:space="0" w:color="auto"/>
            <w:right w:val="none" w:sz="0" w:space="0" w:color="auto"/>
          </w:divBdr>
          <w:divsChild>
            <w:div w:id="382103401">
              <w:marLeft w:val="0"/>
              <w:marRight w:val="0"/>
              <w:marTop w:val="0"/>
              <w:marBottom w:val="0"/>
              <w:divBdr>
                <w:top w:val="none" w:sz="0" w:space="0" w:color="auto"/>
                <w:left w:val="none" w:sz="0" w:space="0" w:color="auto"/>
                <w:bottom w:val="none" w:sz="0" w:space="0" w:color="auto"/>
                <w:right w:val="none" w:sz="0" w:space="0" w:color="auto"/>
              </w:divBdr>
            </w:div>
            <w:div w:id="1262763794">
              <w:marLeft w:val="0"/>
              <w:marRight w:val="0"/>
              <w:marTop w:val="0"/>
              <w:marBottom w:val="0"/>
              <w:divBdr>
                <w:top w:val="none" w:sz="0" w:space="0" w:color="auto"/>
                <w:left w:val="none" w:sz="0" w:space="0" w:color="auto"/>
                <w:bottom w:val="none" w:sz="0" w:space="0" w:color="auto"/>
                <w:right w:val="none" w:sz="0" w:space="0" w:color="auto"/>
              </w:divBdr>
            </w:div>
          </w:divsChild>
        </w:div>
        <w:div w:id="609631903">
          <w:marLeft w:val="0"/>
          <w:marRight w:val="0"/>
          <w:marTop w:val="0"/>
          <w:marBottom w:val="0"/>
          <w:divBdr>
            <w:top w:val="none" w:sz="0" w:space="0" w:color="auto"/>
            <w:left w:val="none" w:sz="0" w:space="0" w:color="auto"/>
            <w:bottom w:val="none" w:sz="0" w:space="0" w:color="auto"/>
            <w:right w:val="none" w:sz="0" w:space="0" w:color="auto"/>
          </w:divBdr>
          <w:divsChild>
            <w:div w:id="134228072">
              <w:marLeft w:val="0"/>
              <w:marRight w:val="0"/>
              <w:marTop w:val="0"/>
              <w:marBottom w:val="0"/>
              <w:divBdr>
                <w:top w:val="none" w:sz="0" w:space="0" w:color="auto"/>
                <w:left w:val="none" w:sz="0" w:space="0" w:color="auto"/>
                <w:bottom w:val="none" w:sz="0" w:space="0" w:color="auto"/>
                <w:right w:val="none" w:sz="0" w:space="0" w:color="auto"/>
              </w:divBdr>
            </w:div>
            <w:div w:id="458500844">
              <w:marLeft w:val="0"/>
              <w:marRight w:val="0"/>
              <w:marTop w:val="0"/>
              <w:marBottom w:val="0"/>
              <w:divBdr>
                <w:top w:val="none" w:sz="0" w:space="0" w:color="auto"/>
                <w:left w:val="none" w:sz="0" w:space="0" w:color="auto"/>
                <w:bottom w:val="none" w:sz="0" w:space="0" w:color="auto"/>
                <w:right w:val="none" w:sz="0" w:space="0" w:color="auto"/>
              </w:divBdr>
            </w:div>
            <w:div w:id="576211135">
              <w:marLeft w:val="0"/>
              <w:marRight w:val="0"/>
              <w:marTop w:val="0"/>
              <w:marBottom w:val="0"/>
              <w:divBdr>
                <w:top w:val="none" w:sz="0" w:space="0" w:color="auto"/>
                <w:left w:val="none" w:sz="0" w:space="0" w:color="auto"/>
                <w:bottom w:val="none" w:sz="0" w:space="0" w:color="auto"/>
                <w:right w:val="none" w:sz="0" w:space="0" w:color="auto"/>
              </w:divBdr>
            </w:div>
            <w:div w:id="765803595">
              <w:marLeft w:val="0"/>
              <w:marRight w:val="0"/>
              <w:marTop w:val="0"/>
              <w:marBottom w:val="0"/>
              <w:divBdr>
                <w:top w:val="none" w:sz="0" w:space="0" w:color="auto"/>
                <w:left w:val="none" w:sz="0" w:space="0" w:color="auto"/>
                <w:bottom w:val="none" w:sz="0" w:space="0" w:color="auto"/>
                <w:right w:val="none" w:sz="0" w:space="0" w:color="auto"/>
              </w:divBdr>
            </w:div>
          </w:divsChild>
        </w:div>
        <w:div w:id="611590232">
          <w:marLeft w:val="0"/>
          <w:marRight w:val="0"/>
          <w:marTop w:val="0"/>
          <w:marBottom w:val="0"/>
          <w:divBdr>
            <w:top w:val="none" w:sz="0" w:space="0" w:color="auto"/>
            <w:left w:val="none" w:sz="0" w:space="0" w:color="auto"/>
            <w:bottom w:val="none" w:sz="0" w:space="0" w:color="auto"/>
            <w:right w:val="none" w:sz="0" w:space="0" w:color="auto"/>
          </w:divBdr>
        </w:div>
        <w:div w:id="633755594">
          <w:marLeft w:val="0"/>
          <w:marRight w:val="0"/>
          <w:marTop w:val="0"/>
          <w:marBottom w:val="0"/>
          <w:divBdr>
            <w:top w:val="none" w:sz="0" w:space="0" w:color="auto"/>
            <w:left w:val="none" w:sz="0" w:space="0" w:color="auto"/>
            <w:bottom w:val="none" w:sz="0" w:space="0" w:color="auto"/>
            <w:right w:val="none" w:sz="0" w:space="0" w:color="auto"/>
          </w:divBdr>
          <w:divsChild>
            <w:div w:id="76679656">
              <w:marLeft w:val="0"/>
              <w:marRight w:val="0"/>
              <w:marTop w:val="0"/>
              <w:marBottom w:val="0"/>
              <w:divBdr>
                <w:top w:val="none" w:sz="0" w:space="0" w:color="auto"/>
                <w:left w:val="none" w:sz="0" w:space="0" w:color="auto"/>
                <w:bottom w:val="none" w:sz="0" w:space="0" w:color="auto"/>
                <w:right w:val="none" w:sz="0" w:space="0" w:color="auto"/>
              </w:divBdr>
            </w:div>
            <w:div w:id="353189995">
              <w:marLeft w:val="0"/>
              <w:marRight w:val="0"/>
              <w:marTop w:val="0"/>
              <w:marBottom w:val="0"/>
              <w:divBdr>
                <w:top w:val="none" w:sz="0" w:space="0" w:color="auto"/>
                <w:left w:val="none" w:sz="0" w:space="0" w:color="auto"/>
                <w:bottom w:val="none" w:sz="0" w:space="0" w:color="auto"/>
                <w:right w:val="none" w:sz="0" w:space="0" w:color="auto"/>
              </w:divBdr>
            </w:div>
            <w:div w:id="601448879">
              <w:marLeft w:val="0"/>
              <w:marRight w:val="0"/>
              <w:marTop w:val="0"/>
              <w:marBottom w:val="0"/>
              <w:divBdr>
                <w:top w:val="none" w:sz="0" w:space="0" w:color="auto"/>
                <w:left w:val="none" w:sz="0" w:space="0" w:color="auto"/>
                <w:bottom w:val="none" w:sz="0" w:space="0" w:color="auto"/>
                <w:right w:val="none" w:sz="0" w:space="0" w:color="auto"/>
              </w:divBdr>
            </w:div>
            <w:div w:id="1427846712">
              <w:marLeft w:val="0"/>
              <w:marRight w:val="0"/>
              <w:marTop w:val="0"/>
              <w:marBottom w:val="0"/>
              <w:divBdr>
                <w:top w:val="none" w:sz="0" w:space="0" w:color="auto"/>
                <w:left w:val="none" w:sz="0" w:space="0" w:color="auto"/>
                <w:bottom w:val="none" w:sz="0" w:space="0" w:color="auto"/>
                <w:right w:val="none" w:sz="0" w:space="0" w:color="auto"/>
              </w:divBdr>
            </w:div>
            <w:div w:id="1779834188">
              <w:marLeft w:val="0"/>
              <w:marRight w:val="0"/>
              <w:marTop w:val="0"/>
              <w:marBottom w:val="0"/>
              <w:divBdr>
                <w:top w:val="none" w:sz="0" w:space="0" w:color="auto"/>
                <w:left w:val="none" w:sz="0" w:space="0" w:color="auto"/>
                <w:bottom w:val="none" w:sz="0" w:space="0" w:color="auto"/>
                <w:right w:val="none" w:sz="0" w:space="0" w:color="auto"/>
              </w:divBdr>
            </w:div>
          </w:divsChild>
        </w:div>
        <w:div w:id="637493470">
          <w:marLeft w:val="0"/>
          <w:marRight w:val="0"/>
          <w:marTop w:val="0"/>
          <w:marBottom w:val="0"/>
          <w:divBdr>
            <w:top w:val="none" w:sz="0" w:space="0" w:color="auto"/>
            <w:left w:val="none" w:sz="0" w:space="0" w:color="auto"/>
            <w:bottom w:val="none" w:sz="0" w:space="0" w:color="auto"/>
            <w:right w:val="none" w:sz="0" w:space="0" w:color="auto"/>
          </w:divBdr>
          <w:divsChild>
            <w:div w:id="160044875">
              <w:marLeft w:val="0"/>
              <w:marRight w:val="0"/>
              <w:marTop w:val="0"/>
              <w:marBottom w:val="0"/>
              <w:divBdr>
                <w:top w:val="none" w:sz="0" w:space="0" w:color="auto"/>
                <w:left w:val="none" w:sz="0" w:space="0" w:color="auto"/>
                <w:bottom w:val="none" w:sz="0" w:space="0" w:color="auto"/>
                <w:right w:val="none" w:sz="0" w:space="0" w:color="auto"/>
              </w:divBdr>
            </w:div>
            <w:div w:id="544635588">
              <w:marLeft w:val="0"/>
              <w:marRight w:val="0"/>
              <w:marTop w:val="0"/>
              <w:marBottom w:val="0"/>
              <w:divBdr>
                <w:top w:val="none" w:sz="0" w:space="0" w:color="auto"/>
                <w:left w:val="none" w:sz="0" w:space="0" w:color="auto"/>
                <w:bottom w:val="none" w:sz="0" w:space="0" w:color="auto"/>
                <w:right w:val="none" w:sz="0" w:space="0" w:color="auto"/>
              </w:divBdr>
            </w:div>
            <w:div w:id="646516655">
              <w:marLeft w:val="0"/>
              <w:marRight w:val="0"/>
              <w:marTop w:val="0"/>
              <w:marBottom w:val="0"/>
              <w:divBdr>
                <w:top w:val="none" w:sz="0" w:space="0" w:color="auto"/>
                <w:left w:val="none" w:sz="0" w:space="0" w:color="auto"/>
                <w:bottom w:val="none" w:sz="0" w:space="0" w:color="auto"/>
                <w:right w:val="none" w:sz="0" w:space="0" w:color="auto"/>
              </w:divBdr>
            </w:div>
          </w:divsChild>
        </w:div>
        <w:div w:id="640619297">
          <w:marLeft w:val="0"/>
          <w:marRight w:val="0"/>
          <w:marTop w:val="0"/>
          <w:marBottom w:val="0"/>
          <w:divBdr>
            <w:top w:val="none" w:sz="0" w:space="0" w:color="auto"/>
            <w:left w:val="none" w:sz="0" w:space="0" w:color="auto"/>
            <w:bottom w:val="none" w:sz="0" w:space="0" w:color="auto"/>
            <w:right w:val="none" w:sz="0" w:space="0" w:color="auto"/>
          </w:divBdr>
          <w:divsChild>
            <w:div w:id="15470983">
              <w:marLeft w:val="0"/>
              <w:marRight w:val="0"/>
              <w:marTop w:val="0"/>
              <w:marBottom w:val="0"/>
              <w:divBdr>
                <w:top w:val="none" w:sz="0" w:space="0" w:color="auto"/>
                <w:left w:val="none" w:sz="0" w:space="0" w:color="auto"/>
                <w:bottom w:val="none" w:sz="0" w:space="0" w:color="auto"/>
                <w:right w:val="none" w:sz="0" w:space="0" w:color="auto"/>
              </w:divBdr>
            </w:div>
            <w:div w:id="532571521">
              <w:marLeft w:val="0"/>
              <w:marRight w:val="0"/>
              <w:marTop w:val="0"/>
              <w:marBottom w:val="0"/>
              <w:divBdr>
                <w:top w:val="none" w:sz="0" w:space="0" w:color="auto"/>
                <w:left w:val="none" w:sz="0" w:space="0" w:color="auto"/>
                <w:bottom w:val="none" w:sz="0" w:space="0" w:color="auto"/>
                <w:right w:val="none" w:sz="0" w:space="0" w:color="auto"/>
              </w:divBdr>
            </w:div>
            <w:div w:id="538513880">
              <w:marLeft w:val="0"/>
              <w:marRight w:val="0"/>
              <w:marTop w:val="0"/>
              <w:marBottom w:val="0"/>
              <w:divBdr>
                <w:top w:val="none" w:sz="0" w:space="0" w:color="auto"/>
                <w:left w:val="none" w:sz="0" w:space="0" w:color="auto"/>
                <w:bottom w:val="none" w:sz="0" w:space="0" w:color="auto"/>
                <w:right w:val="none" w:sz="0" w:space="0" w:color="auto"/>
              </w:divBdr>
            </w:div>
            <w:div w:id="909774630">
              <w:marLeft w:val="0"/>
              <w:marRight w:val="0"/>
              <w:marTop w:val="0"/>
              <w:marBottom w:val="0"/>
              <w:divBdr>
                <w:top w:val="none" w:sz="0" w:space="0" w:color="auto"/>
                <w:left w:val="none" w:sz="0" w:space="0" w:color="auto"/>
                <w:bottom w:val="none" w:sz="0" w:space="0" w:color="auto"/>
                <w:right w:val="none" w:sz="0" w:space="0" w:color="auto"/>
              </w:divBdr>
            </w:div>
            <w:div w:id="1713655748">
              <w:marLeft w:val="0"/>
              <w:marRight w:val="0"/>
              <w:marTop w:val="0"/>
              <w:marBottom w:val="0"/>
              <w:divBdr>
                <w:top w:val="none" w:sz="0" w:space="0" w:color="auto"/>
                <w:left w:val="none" w:sz="0" w:space="0" w:color="auto"/>
                <w:bottom w:val="none" w:sz="0" w:space="0" w:color="auto"/>
                <w:right w:val="none" w:sz="0" w:space="0" w:color="auto"/>
              </w:divBdr>
            </w:div>
          </w:divsChild>
        </w:div>
        <w:div w:id="640965656">
          <w:marLeft w:val="0"/>
          <w:marRight w:val="0"/>
          <w:marTop w:val="0"/>
          <w:marBottom w:val="0"/>
          <w:divBdr>
            <w:top w:val="none" w:sz="0" w:space="0" w:color="auto"/>
            <w:left w:val="none" w:sz="0" w:space="0" w:color="auto"/>
            <w:bottom w:val="none" w:sz="0" w:space="0" w:color="auto"/>
            <w:right w:val="none" w:sz="0" w:space="0" w:color="auto"/>
          </w:divBdr>
        </w:div>
        <w:div w:id="649792255">
          <w:marLeft w:val="0"/>
          <w:marRight w:val="0"/>
          <w:marTop w:val="0"/>
          <w:marBottom w:val="0"/>
          <w:divBdr>
            <w:top w:val="none" w:sz="0" w:space="0" w:color="auto"/>
            <w:left w:val="none" w:sz="0" w:space="0" w:color="auto"/>
            <w:bottom w:val="none" w:sz="0" w:space="0" w:color="auto"/>
            <w:right w:val="none" w:sz="0" w:space="0" w:color="auto"/>
          </w:divBdr>
          <w:divsChild>
            <w:div w:id="1524589052">
              <w:marLeft w:val="0"/>
              <w:marRight w:val="0"/>
              <w:marTop w:val="0"/>
              <w:marBottom w:val="0"/>
              <w:divBdr>
                <w:top w:val="none" w:sz="0" w:space="0" w:color="auto"/>
                <w:left w:val="none" w:sz="0" w:space="0" w:color="auto"/>
                <w:bottom w:val="none" w:sz="0" w:space="0" w:color="auto"/>
                <w:right w:val="none" w:sz="0" w:space="0" w:color="auto"/>
              </w:divBdr>
            </w:div>
          </w:divsChild>
        </w:div>
        <w:div w:id="652955051">
          <w:marLeft w:val="0"/>
          <w:marRight w:val="0"/>
          <w:marTop w:val="0"/>
          <w:marBottom w:val="0"/>
          <w:divBdr>
            <w:top w:val="none" w:sz="0" w:space="0" w:color="auto"/>
            <w:left w:val="none" w:sz="0" w:space="0" w:color="auto"/>
            <w:bottom w:val="none" w:sz="0" w:space="0" w:color="auto"/>
            <w:right w:val="none" w:sz="0" w:space="0" w:color="auto"/>
          </w:divBdr>
        </w:div>
        <w:div w:id="661742976">
          <w:marLeft w:val="0"/>
          <w:marRight w:val="0"/>
          <w:marTop w:val="0"/>
          <w:marBottom w:val="0"/>
          <w:divBdr>
            <w:top w:val="none" w:sz="0" w:space="0" w:color="auto"/>
            <w:left w:val="none" w:sz="0" w:space="0" w:color="auto"/>
            <w:bottom w:val="none" w:sz="0" w:space="0" w:color="auto"/>
            <w:right w:val="none" w:sz="0" w:space="0" w:color="auto"/>
          </w:divBdr>
        </w:div>
        <w:div w:id="723916402">
          <w:marLeft w:val="0"/>
          <w:marRight w:val="0"/>
          <w:marTop w:val="0"/>
          <w:marBottom w:val="0"/>
          <w:divBdr>
            <w:top w:val="none" w:sz="0" w:space="0" w:color="auto"/>
            <w:left w:val="none" w:sz="0" w:space="0" w:color="auto"/>
            <w:bottom w:val="none" w:sz="0" w:space="0" w:color="auto"/>
            <w:right w:val="none" w:sz="0" w:space="0" w:color="auto"/>
          </w:divBdr>
          <w:divsChild>
            <w:div w:id="938683760">
              <w:marLeft w:val="0"/>
              <w:marRight w:val="0"/>
              <w:marTop w:val="0"/>
              <w:marBottom w:val="0"/>
              <w:divBdr>
                <w:top w:val="none" w:sz="0" w:space="0" w:color="auto"/>
                <w:left w:val="none" w:sz="0" w:space="0" w:color="auto"/>
                <w:bottom w:val="none" w:sz="0" w:space="0" w:color="auto"/>
                <w:right w:val="none" w:sz="0" w:space="0" w:color="auto"/>
              </w:divBdr>
            </w:div>
            <w:div w:id="1588224907">
              <w:marLeft w:val="0"/>
              <w:marRight w:val="0"/>
              <w:marTop w:val="0"/>
              <w:marBottom w:val="0"/>
              <w:divBdr>
                <w:top w:val="none" w:sz="0" w:space="0" w:color="auto"/>
                <w:left w:val="none" w:sz="0" w:space="0" w:color="auto"/>
                <w:bottom w:val="none" w:sz="0" w:space="0" w:color="auto"/>
                <w:right w:val="none" w:sz="0" w:space="0" w:color="auto"/>
              </w:divBdr>
            </w:div>
            <w:div w:id="1948350195">
              <w:marLeft w:val="0"/>
              <w:marRight w:val="0"/>
              <w:marTop w:val="0"/>
              <w:marBottom w:val="0"/>
              <w:divBdr>
                <w:top w:val="none" w:sz="0" w:space="0" w:color="auto"/>
                <w:left w:val="none" w:sz="0" w:space="0" w:color="auto"/>
                <w:bottom w:val="none" w:sz="0" w:space="0" w:color="auto"/>
                <w:right w:val="none" w:sz="0" w:space="0" w:color="auto"/>
              </w:divBdr>
            </w:div>
          </w:divsChild>
        </w:div>
        <w:div w:id="747534948">
          <w:marLeft w:val="0"/>
          <w:marRight w:val="0"/>
          <w:marTop w:val="0"/>
          <w:marBottom w:val="0"/>
          <w:divBdr>
            <w:top w:val="none" w:sz="0" w:space="0" w:color="auto"/>
            <w:left w:val="none" w:sz="0" w:space="0" w:color="auto"/>
            <w:bottom w:val="none" w:sz="0" w:space="0" w:color="auto"/>
            <w:right w:val="none" w:sz="0" w:space="0" w:color="auto"/>
          </w:divBdr>
          <w:divsChild>
            <w:div w:id="1204445396">
              <w:marLeft w:val="0"/>
              <w:marRight w:val="0"/>
              <w:marTop w:val="0"/>
              <w:marBottom w:val="0"/>
              <w:divBdr>
                <w:top w:val="none" w:sz="0" w:space="0" w:color="auto"/>
                <w:left w:val="none" w:sz="0" w:space="0" w:color="auto"/>
                <w:bottom w:val="none" w:sz="0" w:space="0" w:color="auto"/>
                <w:right w:val="none" w:sz="0" w:space="0" w:color="auto"/>
              </w:divBdr>
            </w:div>
            <w:div w:id="1329556892">
              <w:marLeft w:val="0"/>
              <w:marRight w:val="0"/>
              <w:marTop w:val="0"/>
              <w:marBottom w:val="0"/>
              <w:divBdr>
                <w:top w:val="none" w:sz="0" w:space="0" w:color="auto"/>
                <w:left w:val="none" w:sz="0" w:space="0" w:color="auto"/>
                <w:bottom w:val="none" w:sz="0" w:space="0" w:color="auto"/>
                <w:right w:val="none" w:sz="0" w:space="0" w:color="auto"/>
              </w:divBdr>
            </w:div>
            <w:div w:id="1338074715">
              <w:marLeft w:val="0"/>
              <w:marRight w:val="0"/>
              <w:marTop w:val="0"/>
              <w:marBottom w:val="0"/>
              <w:divBdr>
                <w:top w:val="none" w:sz="0" w:space="0" w:color="auto"/>
                <w:left w:val="none" w:sz="0" w:space="0" w:color="auto"/>
                <w:bottom w:val="none" w:sz="0" w:space="0" w:color="auto"/>
                <w:right w:val="none" w:sz="0" w:space="0" w:color="auto"/>
              </w:divBdr>
            </w:div>
            <w:div w:id="1530222043">
              <w:marLeft w:val="0"/>
              <w:marRight w:val="0"/>
              <w:marTop w:val="0"/>
              <w:marBottom w:val="0"/>
              <w:divBdr>
                <w:top w:val="none" w:sz="0" w:space="0" w:color="auto"/>
                <w:left w:val="none" w:sz="0" w:space="0" w:color="auto"/>
                <w:bottom w:val="none" w:sz="0" w:space="0" w:color="auto"/>
                <w:right w:val="none" w:sz="0" w:space="0" w:color="auto"/>
              </w:divBdr>
            </w:div>
            <w:div w:id="1997490397">
              <w:marLeft w:val="0"/>
              <w:marRight w:val="0"/>
              <w:marTop w:val="0"/>
              <w:marBottom w:val="0"/>
              <w:divBdr>
                <w:top w:val="none" w:sz="0" w:space="0" w:color="auto"/>
                <w:left w:val="none" w:sz="0" w:space="0" w:color="auto"/>
                <w:bottom w:val="none" w:sz="0" w:space="0" w:color="auto"/>
                <w:right w:val="none" w:sz="0" w:space="0" w:color="auto"/>
              </w:divBdr>
            </w:div>
          </w:divsChild>
        </w:div>
        <w:div w:id="754522161">
          <w:marLeft w:val="0"/>
          <w:marRight w:val="0"/>
          <w:marTop w:val="0"/>
          <w:marBottom w:val="0"/>
          <w:divBdr>
            <w:top w:val="none" w:sz="0" w:space="0" w:color="auto"/>
            <w:left w:val="none" w:sz="0" w:space="0" w:color="auto"/>
            <w:bottom w:val="none" w:sz="0" w:space="0" w:color="auto"/>
            <w:right w:val="none" w:sz="0" w:space="0" w:color="auto"/>
          </w:divBdr>
          <w:divsChild>
            <w:div w:id="143083875">
              <w:marLeft w:val="0"/>
              <w:marRight w:val="0"/>
              <w:marTop w:val="0"/>
              <w:marBottom w:val="0"/>
              <w:divBdr>
                <w:top w:val="none" w:sz="0" w:space="0" w:color="auto"/>
                <w:left w:val="none" w:sz="0" w:space="0" w:color="auto"/>
                <w:bottom w:val="none" w:sz="0" w:space="0" w:color="auto"/>
                <w:right w:val="none" w:sz="0" w:space="0" w:color="auto"/>
              </w:divBdr>
            </w:div>
            <w:div w:id="596138810">
              <w:marLeft w:val="0"/>
              <w:marRight w:val="0"/>
              <w:marTop w:val="0"/>
              <w:marBottom w:val="0"/>
              <w:divBdr>
                <w:top w:val="none" w:sz="0" w:space="0" w:color="auto"/>
                <w:left w:val="none" w:sz="0" w:space="0" w:color="auto"/>
                <w:bottom w:val="none" w:sz="0" w:space="0" w:color="auto"/>
                <w:right w:val="none" w:sz="0" w:space="0" w:color="auto"/>
              </w:divBdr>
            </w:div>
            <w:div w:id="662314794">
              <w:marLeft w:val="0"/>
              <w:marRight w:val="0"/>
              <w:marTop w:val="0"/>
              <w:marBottom w:val="0"/>
              <w:divBdr>
                <w:top w:val="none" w:sz="0" w:space="0" w:color="auto"/>
                <w:left w:val="none" w:sz="0" w:space="0" w:color="auto"/>
                <w:bottom w:val="none" w:sz="0" w:space="0" w:color="auto"/>
                <w:right w:val="none" w:sz="0" w:space="0" w:color="auto"/>
              </w:divBdr>
            </w:div>
            <w:div w:id="1701003372">
              <w:marLeft w:val="0"/>
              <w:marRight w:val="0"/>
              <w:marTop w:val="0"/>
              <w:marBottom w:val="0"/>
              <w:divBdr>
                <w:top w:val="none" w:sz="0" w:space="0" w:color="auto"/>
                <w:left w:val="none" w:sz="0" w:space="0" w:color="auto"/>
                <w:bottom w:val="none" w:sz="0" w:space="0" w:color="auto"/>
                <w:right w:val="none" w:sz="0" w:space="0" w:color="auto"/>
              </w:divBdr>
            </w:div>
          </w:divsChild>
        </w:div>
        <w:div w:id="758138779">
          <w:marLeft w:val="0"/>
          <w:marRight w:val="0"/>
          <w:marTop w:val="0"/>
          <w:marBottom w:val="0"/>
          <w:divBdr>
            <w:top w:val="none" w:sz="0" w:space="0" w:color="auto"/>
            <w:left w:val="none" w:sz="0" w:space="0" w:color="auto"/>
            <w:bottom w:val="none" w:sz="0" w:space="0" w:color="auto"/>
            <w:right w:val="none" w:sz="0" w:space="0" w:color="auto"/>
          </w:divBdr>
          <w:divsChild>
            <w:div w:id="1288707512">
              <w:marLeft w:val="0"/>
              <w:marRight w:val="0"/>
              <w:marTop w:val="0"/>
              <w:marBottom w:val="0"/>
              <w:divBdr>
                <w:top w:val="none" w:sz="0" w:space="0" w:color="auto"/>
                <w:left w:val="none" w:sz="0" w:space="0" w:color="auto"/>
                <w:bottom w:val="none" w:sz="0" w:space="0" w:color="auto"/>
                <w:right w:val="none" w:sz="0" w:space="0" w:color="auto"/>
              </w:divBdr>
            </w:div>
          </w:divsChild>
        </w:div>
        <w:div w:id="797257548">
          <w:marLeft w:val="0"/>
          <w:marRight w:val="0"/>
          <w:marTop w:val="0"/>
          <w:marBottom w:val="0"/>
          <w:divBdr>
            <w:top w:val="none" w:sz="0" w:space="0" w:color="auto"/>
            <w:left w:val="none" w:sz="0" w:space="0" w:color="auto"/>
            <w:bottom w:val="none" w:sz="0" w:space="0" w:color="auto"/>
            <w:right w:val="none" w:sz="0" w:space="0" w:color="auto"/>
          </w:divBdr>
        </w:div>
        <w:div w:id="803549217">
          <w:marLeft w:val="0"/>
          <w:marRight w:val="0"/>
          <w:marTop w:val="0"/>
          <w:marBottom w:val="0"/>
          <w:divBdr>
            <w:top w:val="none" w:sz="0" w:space="0" w:color="auto"/>
            <w:left w:val="none" w:sz="0" w:space="0" w:color="auto"/>
            <w:bottom w:val="none" w:sz="0" w:space="0" w:color="auto"/>
            <w:right w:val="none" w:sz="0" w:space="0" w:color="auto"/>
          </w:divBdr>
          <w:divsChild>
            <w:div w:id="359204570">
              <w:marLeft w:val="0"/>
              <w:marRight w:val="0"/>
              <w:marTop w:val="0"/>
              <w:marBottom w:val="0"/>
              <w:divBdr>
                <w:top w:val="none" w:sz="0" w:space="0" w:color="auto"/>
                <w:left w:val="none" w:sz="0" w:space="0" w:color="auto"/>
                <w:bottom w:val="none" w:sz="0" w:space="0" w:color="auto"/>
                <w:right w:val="none" w:sz="0" w:space="0" w:color="auto"/>
              </w:divBdr>
            </w:div>
            <w:div w:id="708072195">
              <w:marLeft w:val="0"/>
              <w:marRight w:val="0"/>
              <w:marTop w:val="0"/>
              <w:marBottom w:val="0"/>
              <w:divBdr>
                <w:top w:val="none" w:sz="0" w:space="0" w:color="auto"/>
                <w:left w:val="none" w:sz="0" w:space="0" w:color="auto"/>
                <w:bottom w:val="none" w:sz="0" w:space="0" w:color="auto"/>
                <w:right w:val="none" w:sz="0" w:space="0" w:color="auto"/>
              </w:divBdr>
            </w:div>
            <w:div w:id="1406489907">
              <w:marLeft w:val="0"/>
              <w:marRight w:val="0"/>
              <w:marTop w:val="0"/>
              <w:marBottom w:val="0"/>
              <w:divBdr>
                <w:top w:val="none" w:sz="0" w:space="0" w:color="auto"/>
                <w:left w:val="none" w:sz="0" w:space="0" w:color="auto"/>
                <w:bottom w:val="none" w:sz="0" w:space="0" w:color="auto"/>
                <w:right w:val="none" w:sz="0" w:space="0" w:color="auto"/>
              </w:divBdr>
            </w:div>
          </w:divsChild>
        </w:div>
        <w:div w:id="830757238">
          <w:marLeft w:val="0"/>
          <w:marRight w:val="0"/>
          <w:marTop w:val="0"/>
          <w:marBottom w:val="0"/>
          <w:divBdr>
            <w:top w:val="none" w:sz="0" w:space="0" w:color="auto"/>
            <w:left w:val="none" w:sz="0" w:space="0" w:color="auto"/>
            <w:bottom w:val="none" w:sz="0" w:space="0" w:color="auto"/>
            <w:right w:val="none" w:sz="0" w:space="0" w:color="auto"/>
          </w:divBdr>
        </w:div>
        <w:div w:id="835850985">
          <w:marLeft w:val="0"/>
          <w:marRight w:val="0"/>
          <w:marTop w:val="0"/>
          <w:marBottom w:val="0"/>
          <w:divBdr>
            <w:top w:val="none" w:sz="0" w:space="0" w:color="auto"/>
            <w:left w:val="none" w:sz="0" w:space="0" w:color="auto"/>
            <w:bottom w:val="none" w:sz="0" w:space="0" w:color="auto"/>
            <w:right w:val="none" w:sz="0" w:space="0" w:color="auto"/>
          </w:divBdr>
          <w:divsChild>
            <w:div w:id="516383993">
              <w:marLeft w:val="0"/>
              <w:marRight w:val="0"/>
              <w:marTop w:val="0"/>
              <w:marBottom w:val="0"/>
              <w:divBdr>
                <w:top w:val="none" w:sz="0" w:space="0" w:color="auto"/>
                <w:left w:val="none" w:sz="0" w:space="0" w:color="auto"/>
                <w:bottom w:val="none" w:sz="0" w:space="0" w:color="auto"/>
                <w:right w:val="none" w:sz="0" w:space="0" w:color="auto"/>
              </w:divBdr>
            </w:div>
            <w:div w:id="1090589918">
              <w:marLeft w:val="0"/>
              <w:marRight w:val="0"/>
              <w:marTop w:val="0"/>
              <w:marBottom w:val="0"/>
              <w:divBdr>
                <w:top w:val="none" w:sz="0" w:space="0" w:color="auto"/>
                <w:left w:val="none" w:sz="0" w:space="0" w:color="auto"/>
                <w:bottom w:val="none" w:sz="0" w:space="0" w:color="auto"/>
                <w:right w:val="none" w:sz="0" w:space="0" w:color="auto"/>
              </w:divBdr>
            </w:div>
            <w:div w:id="1248152482">
              <w:marLeft w:val="0"/>
              <w:marRight w:val="0"/>
              <w:marTop w:val="0"/>
              <w:marBottom w:val="0"/>
              <w:divBdr>
                <w:top w:val="none" w:sz="0" w:space="0" w:color="auto"/>
                <w:left w:val="none" w:sz="0" w:space="0" w:color="auto"/>
                <w:bottom w:val="none" w:sz="0" w:space="0" w:color="auto"/>
                <w:right w:val="none" w:sz="0" w:space="0" w:color="auto"/>
              </w:divBdr>
            </w:div>
            <w:div w:id="1320227290">
              <w:marLeft w:val="0"/>
              <w:marRight w:val="0"/>
              <w:marTop w:val="0"/>
              <w:marBottom w:val="0"/>
              <w:divBdr>
                <w:top w:val="none" w:sz="0" w:space="0" w:color="auto"/>
                <w:left w:val="none" w:sz="0" w:space="0" w:color="auto"/>
                <w:bottom w:val="none" w:sz="0" w:space="0" w:color="auto"/>
                <w:right w:val="none" w:sz="0" w:space="0" w:color="auto"/>
              </w:divBdr>
            </w:div>
            <w:div w:id="1423647628">
              <w:marLeft w:val="0"/>
              <w:marRight w:val="0"/>
              <w:marTop w:val="0"/>
              <w:marBottom w:val="0"/>
              <w:divBdr>
                <w:top w:val="none" w:sz="0" w:space="0" w:color="auto"/>
                <w:left w:val="none" w:sz="0" w:space="0" w:color="auto"/>
                <w:bottom w:val="none" w:sz="0" w:space="0" w:color="auto"/>
                <w:right w:val="none" w:sz="0" w:space="0" w:color="auto"/>
              </w:divBdr>
            </w:div>
          </w:divsChild>
        </w:div>
        <w:div w:id="887258541">
          <w:marLeft w:val="0"/>
          <w:marRight w:val="0"/>
          <w:marTop w:val="0"/>
          <w:marBottom w:val="0"/>
          <w:divBdr>
            <w:top w:val="none" w:sz="0" w:space="0" w:color="auto"/>
            <w:left w:val="none" w:sz="0" w:space="0" w:color="auto"/>
            <w:bottom w:val="none" w:sz="0" w:space="0" w:color="auto"/>
            <w:right w:val="none" w:sz="0" w:space="0" w:color="auto"/>
          </w:divBdr>
          <w:divsChild>
            <w:div w:id="284431204">
              <w:marLeft w:val="0"/>
              <w:marRight w:val="0"/>
              <w:marTop w:val="0"/>
              <w:marBottom w:val="0"/>
              <w:divBdr>
                <w:top w:val="none" w:sz="0" w:space="0" w:color="auto"/>
                <w:left w:val="none" w:sz="0" w:space="0" w:color="auto"/>
                <w:bottom w:val="none" w:sz="0" w:space="0" w:color="auto"/>
                <w:right w:val="none" w:sz="0" w:space="0" w:color="auto"/>
              </w:divBdr>
            </w:div>
            <w:div w:id="1799101864">
              <w:marLeft w:val="0"/>
              <w:marRight w:val="0"/>
              <w:marTop w:val="0"/>
              <w:marBottom w:val="0"/>
              <w:divBdr>
                <w:top w:val="none" w:sz="0" w:space="0" w:color="auto"/>
                <w:left w:val="none" w:sz="0" w:space="0" w:color="auto"/>
                <w:bottom w:val="none" w:sz="0" w:space="0" w:color="auto"/>
                <w:right w:val="none" w:sz="0" w:space="0" w:color="auto"/>
              </w:divBdr>
            </w:div>
          </w:divsChild>
        </w:div>
        <w:div w:id="892619592">
          <w:marLeft w:val="0"/>
          <w:marRight w:val="0"/>
          <w:marTop w:val="0"/>
          <w:marBottom w:val="0"/>
          <w:divBdr>
            <w:top w:val="none" w:sz="0" w:space="0" w:color="auto"/>
            <w:left w:val="none" w:sz="0" w:space="0" w:color="auto"/>
            <w:bottom w:val="none" w:sz="0" w:space="0" w:color="auto"/>
            <w:right w:val="none" w:sz="0" w:space="0" w:color="auto"/>
          </w:divBdr>
          <w:divsChild>
            <w:div w:id="319232767">
              <w:marLeft w:val="0"/>
              <w:marRight w:val="0"/>
              <w:marTop w:val="0"/>
              <w:marBottom w:val="0"/>
              <w:divBdr>
                <w:top w:val="none" w:sz="0" w:space="0" w:color="auto"/>
                <w:left w:val="none" w:sz="0" w:space="0" w:color="auto"/>
                <w:bottom w:val="none" w:sz="0" w:space="0" w:color="auto"/>
                <w:right w:val="none" w:sz="0" w:space="0" w:color="auto"/>
              </w:divBdr>
            </w:div>
            <w:div w:id="546720687">
              <w:marLeft w:val="0"/>
              <w:marRight w:val="0"/>
              <w:marTop w:val="0"/>
              <w:marBottom w:val="0"/>
              <w:divBdr>
                <w:top w:val="none" w:sz="0" w:space="0" w:color="auto"/>
                <w:left w:val="none" w:sz="0" w:space="0" w:color="auto"/>
                <w:bottom w:val="none" w:sz="0" w:space="0" w:color="auto"/>
                <w:right w:val="none" w:sz="0" w:space="0" w:color="auto"/>
              </w:divBdr>
            </w:div>
            <w:div w:id="1059747240">
              <w:marLeft w:val="0"/>
              <w:marRight w:val="0"/>
              <w:marTop w:val="0"/>
              <w:marBottom w:val="0"/>
              <w:divBdr>
                <w:top w:val="none" w:sz="0" w:space="0" w:color="auto"/>
                <w:left w:val="none" w:sz="0" w:space="0" w:color="auto"/>
                <w:bottom w:val="none" w:sz="0" w:space="0" w:color="auto"/>
                <w:right w:val="none" w:sz="0" w:space="0" w:color="auto"/>
              </w:divBdr>
            </w:div>
            <w:div w:id="1753889611">
              <w:marLeft w:val="0"/>
              <w:marRight w:val="0"/>
              <w:marTop w:val="0"/>
              <w:marBottom w:val="0"/>
              <w:divBdr>
                <w:top w:val="none" w:sz="0" w:space="0" w:color="auto"/>
                <w:left w:val="none" w:sz="0" w:space="0" w:color="auto"/>
                <w:bottom w:val="none" w:sz="0" w:space="0" w:color="auto"/>
                <w:right w:val="none" w:sz="0" w:space="0" w:color="auto"/>
              </w:divBdr>
            </w:div>
          </w:divsChild>
        </w:div>
        <w:div w:id="903099947">
          <w:marLeft w:val="0"/>
          <w:marRight w:val="0"/>
          <w:marTop w:val="0"/>
          <w:marBottom w:val="0"/>
          <w:divBdr>
            <w:top w:val="none" w:sz="0" w:space="0" w:color="auto"/>
            <w:left w:val="none" w:sz="0" w:space="0" w:color="auto"/>
            <w:bottom w:val="none" w:sz="0" w:space="0" w:color="auto"/>
            <w:right w:val="none" w:sz="0" w:space="0" w:color="auto"/>
          </w:divBdr>
          <w:divsChild>
            <w:div w:id="1992245689">
              <w:marLeft w:val="0"/>
              <w:marRight w:val="0"/>
              <w:marTop w:val="0"/>
              <w:marBottom w:val="0"/>
              <w:divBdr>
                <w:top w:val="none" w:sz="0" w:space="0" w:color="auto"/>
                <w:left w:val="none" w:sz="0" w:space="0" w:color="auto"/>
                <w:bottom w:val="none" w:sz="0" w:space="0" w:color="auto"/>
                <w:right w:val="none" w:sz="0" w:space="0" w:color="auto"/>
              </w:divBdr>
            </w:div>
            <w:div w:id="2009282111">
              <w:marLeft w:val="0"/>
              <w:marRight w:val="0"/>
              <w:marTop w:val="0"/>
              <w:marBottom w:val="0"/>
              <w:divBdr>
                <w:top w:val="none" w:sz="0" w:space="0" w:color="auto"/>
                <w:left w:val="none" w:sz="0" w:space="0" w:color="auto"/>
                <w:bottom w:val="none" w:sz="0" w:space="0" w:color="auto"/>
                <w:right w:val="none" w:sz="0" w:space="0" w:color="auto"/>
              </w:divBdr>
            </w:div>
          </w:divsChild>
        </w:div>
        <w:div w:id="930115950">
          <w:marLeft w:val="0"/>
          <w:marRight w:val="0"/>
          <w:marTop w:val="0"/>
          <w:marBottom w:val="0"/>
          <w:divBdr>
            <w:top w:val="none" w:sz="0" w:space="0" w:color="auto"/>
            <w:left w:val="none" w:sz="0" w:space="0" w:color="auto"/>
            <w:bottom w:val="none" w:sz="0" w:space="0" w:color="auto"/>
            <w:right w:val="none" w:sz="0" w:space="0" w:color="auto"/>
          </w:divBdr>
          <w:divsChild>
            <w:div w:id="162622233">
              <w:marLeft w:val="0"/>
              <w:marRight w:val="0"/>
              <w:marTop w:val="0"/>
              <w:marBottom w:val="0"/>
              <w:divBdr>
                <w:top w:val="none" w:sz="0" w:space="0" w:color="auto"/>
                <w:left w:val="none" w:sz="0" w:space="0" w:color="auto"/>
                <w:bottom w:val="none" w:sz="0" w:space="0" w:color="auto"/>
                <w:right w:val="none" w:sz="0" w:space="0" w:color="auto"/>
              </w:divBdr>
            </w:div>
            <w:div w:id="814419729">
              <w:marLeft w:val="0"/>
              <w:marRight w:val="0"/>
              <w:marTop w:val="0"/>
              <w:marBottom w:val="0"/>
              <w:divBdr>
                <w:top w:val="none" w:sz="0" w:space="0" w:color="auto"/>
                <w:left w:val="none" w:sz="0" w:space="0" w:color="auto"/>
                <w:bottom w:val="none" w:sz="0" w:space="0" w:color="auto"/>
                <w:right w:val="none" w:sz="0" w:space="0" w:color="auto"/>
              </w:divBdr>
            </w:div>
            <w:div w:id="1384796651">
              <w:marLeft w:val="0"/>
              <w:marRight w:val="0"/>
              <w:marTop w:val="0"/>
              <w:marBottom w:val="0"/>
              <w:divBdr>
                <w:top w:val="none" w:sz="0" w:space="0" w:color="auto"/>
                <w:left w:val="none" w:sz="0" w:space="0" w:color="auto"/>
                <w:bottom w:val="none" w:sz="0" w:space="0" w:color="auto"/>
                <w:right w:val="none" w:sz="0" w:space="0" w:color="auto"/>
              </w:divBdr>
            </w:div>
          </w:divsChild>
        </w:div>
        <w:div w:id="953170465">
          <w:marLeft w:val="0"/>
          <w:marRight w:val="0"/>
          <w:marTop w:val="0"/>
          <w:marBottom w:val="0"/>
          <w:divBdr>
            <w:top w:val="none" w:sz="0" w:space="0" w:color="auto"/>
            <w:left w:val="none" w:sz="0" w:space="0" w:color="auto"/>
            <w:bottom w:val="none" w:sz="0" w:space="0" w:color="auto"/>
            <w:right w:val="none" w:sz="0" w:space="0" w:color="auto"/>
          </w:divBdr>
        </w:div>
        <w:div w:id="964433085">
          <w:marLeft w:val="0"/>
          <w:marRight w:val="0"/>
          <w:marTop w:val="0"/>
          <w:marBottom w:val="0"/>
          <w:divBdr>
            <w:top w:val="none" w:sz="0" w:space="0" w:color="auto"/>
            <w:left w:val="none" w:sz="0" w:space="0" w:color="auto"/>
            <w:bottom w:val="none" w:sz="0" w:space="0" w:color="auto"/>
            <w:right w:val="none" w:sz="0" w:space="0" w:color="auto"/>
          </w:divBdr>
        </w:div>
        <w:div w:id="969047028">
          <w:marLeft w:val="0"/>
          <w:marRight w:val="0"/>
          <w:marTop w:val="0"/>
          <w:marBottom w:val="0"/>
          <w:divBdr>
            <w:top w:val="none" w:sz="0" w:space="0" w:color="auto"/>
            <w:left w:val="none" w:sz="0" w:space="0" w:color="auto"/>
            <w:bottom w:val="none" w:sz="0" w:space="0" w:color="auto"/>
            <w:right w:val="none" w:sz="0" w:space="0" w:color="auto"/>
          </w:divBdr>
        </w:div>
        <w:div w:id="1023676108">
          <w:marLeft w:val="0"/>
          <w:marRight w:val="0"/>
          <w:marTop w:val="0"/>
          <w:marBottom w:val="0"/>
          <w:divBdr>
            <w:top w:val="none" w:sz="0" w:space="0" w:color="auto"/>
            <w:left w:val="none" w:sz="0" w:space="0" w:color="auto"/>
            <w:bottom w:val="none" w:sz="0" w:space="0" w:color="auto"/>
            <w:right w:val="none" w:sz="0" w:space="0" w:color="auto"/>
          </w:divBdr>
          <w:divsChild>
            <w:div w:id="744692032">
              <w:marLeft w:val="0"/>
              <w:marRight w:val="0"/>
              <w:marTop w:val="0"/>
              <w:marBottom w:val="0"/>
              <w:divBdr>
                <w:top w:val="none" w:sz="0" w:space="0" w:color="auto"/>
                <w:left w:val="none" w:sz="0" w:space="0" w:color="auto"/>
                <w:bottom w:val="none" w:sz="0" w:space="0" w:color="auto"/>
                <w:right w:val="none" w:sz="0" w:space="0" w:color="auto"/>
              </w:divBdr>
            </w:div>
            <w:div w:id="747460479">
              <w:marLeft w:val="0"/>
              <w:marRight w:val="0"/>
              <w:marTop w:val="0"/>
              <w:marBottom w:val="0"/>
              <w:divBdr>
                <w:top w:val="none" w:sz="0" w:space="0" w:color="auto"/>
                <w:left w:val="none" w:sz="0" w:space="0" w:color="auto"/>
                <w:bottom w:val="none" w:sz="0" w:space="0" w:color="auto"/>
                <w:right w:val="none" w:sz="0" w:space="0" w:color="auto"/>
              </w:divBdr>
            </w:div>
            <w:div w:id="1117719663">
              <w:marLeft w:val="0"/>
              <w:marRight w:val="0"/>
              <w:marTop w:val="0"/>
              <w:marBottom w:val="0"/>
              <w:divBdr>
                <w:top w:val="none" w:sz="0" w:space="0" w:color="auto"/>
                <w:left w:val="none" w:sz="0" w:space="0" w:color="auto"/>
                <w:bottom w:val="none" w:sz="0" w:space="0" w:color="auto"/>
                <w:right w:val="none" w:sz="0" w:space="0" w:color="auto"/>
              </w:divBdr>
            </w:div>
          </w:divsChild>
        </w:div>
        <w:div w:id="1064060360">
          <w:marLeft w:val="0"/>
          <w:marRight w:val="0"/>
          <w:marTop w:val="0"/>
          <w:marBottom w:val="0"/>
          <w:divBdr>
            <w:top w:val="none" w:sz="0" w:space="0" w:color="auto"/>
            <w:left w:val="none" w:sz="0" w:space="0" w:color="auto"/>
            <w:bottom w:val="none" w:sz="0" w:space="0" w:color="auto"/>
            <w:right w:val="none" w:sz="0" w:space="0" w:color="auto"/>
          </w:divBdr>
          <w:divsChild>
            <w:div w:id="116721789">
              <w:marLeft w:val="0"/>
              <w:marRight w:val="0"/>
              <w:marTop w:val="0"/>
              <w:marBottom w:val="0"/>
              <w:divBdr>
                <w:top w:val="none" w:sz="0" w:space="0" w:color="auto"/>
                <w:left w:val="none" w:sz="0" w:space="0" w:color="auto"/>
                <w:bottom w:val="none" w:sz="0" w:space="0" w:color="auto"/>
                <w:right w:val="none" w:sz="0" w:space="0" w:color="auto"/>
              </w:divBdr>
            </w:div>
            <w:div w:id="771632119">
              <w:marLeft w:val="0"/>
              <w:marRight w:val="0"/>
              <w:marTop w:val="0"/>
              <w:marBottom w:val="0"/>
              <w:divBdr>
                <w:top w:val="none" w:sz="0" w:space="0" w:color="auto"/>
                <w:left w:val="none" w:sz="0" w:space="0" w:color="auto"/>
                <w:bottom w:val="none" w:sz="0" w:space="0" w:color="auto"/>
                <w:right w:val="none" w:sz="0" w:space="0" w:color="auto"/>
              </w:divBdr>
            </w:div>
            <w:div w:id="972826462">
              <w:marLeft w:val="0"/>
              <w:marRight w:val="0"/>
              <w:marTop w:val="0"/>
              <w:marBottom w:val="0"/>
              <w:divBdr>
                <w:top w:val="none" w:sz="0" w:space="0" w:color="auto"/>
                <w:left w:val="none" w:sz="0" w:space="0" w:color="auto"/>
                <w:bottom w:val="none" w:sz="0" w:space="0" w:color="auto"/>
                <w:right w:val="none" w:sz="0" w:space="0" w:color="auto"/>
              </w:divBdr>
            </w:div>
            <w:div w:id="1338117967">
              <w:marLeft w:val="0"/>
              <w:marRight w:val="0"/>
              <w:marTop w:val="0"/>
              <w:marBottom w:val="0"/>
              <w:divBdr>
                <w:top w:val="none" w:sz="0" w:space="0" w:color="auto"/>
                <w:left w:val="none" w:sz="0" w:space="0" w:color="auto"/>
                <w:bottom w:val="none" w:sz="0" w:space="0" w:color="auto"/>
                <w:right w:val="none" w:sz="0" w:space="0" w:color="auto"/>
              </w:divBdr>
            </w:div>
            <w:div w:id="1530070065">
              <w:marLeft w:val="0"/>
              <w:marRight w:val="0"/>
              <w:marTop w:val="0"/>
              <w:marBottom w:val="0"/>
              <w:divBdr>
                <w:top w:val="none" w:sz="0" w:space="0" w:color="auto"/>
                <w:left w:val="none" w:sz="0" w:space="0" w:color="auto"/>
                <w:bottom w:val="none" w:sz="0" w:space="0" w:color="auto"/>
                <w:right w:val="none" w:sz="0" w:space="0" w:color="auto"/>
              </w:divBdr>
            </w:div>
          </w:divsChild>
        </w:div>
        <w:div w:id="1108813324">
          <w:marLeft w:val="0"/>
          <w:marRight w:val="0"/>
          <w:marTop w:val="0"/>
          <w:marBottom w:val="0"/>
          <w:divBdr>
            <w:top w:val="none" w:sz="0" w:space="0" w:color="auto"/>
            <w:left w:val="none" w:sz="0" w:space="0" w:color="auto"/>
            <w:bottom w:val="none" w:sz="0" w:space="0" w:color="auto"/>
            <w:right w:val="none" w:sz="0" w:space="0" w:color="auto"/>
          </w:divBdr>
        </w:div>
        <w:div w:id="1117093782">
          <w:marLeft w:val="0"/>
          <w:marRight w:val="0"/>
          <w:marTop w:val="0"/>
          <w:marBottom w:val="0"/>
          <w:divBdr>
            <w:top w:val="none" w:sz="0" w:space="0" w:color="auto"/>
            <w:left w:val="none" w:sz="0" w:space="0" w:color="auto"/>
            <w:bottom w:val="none" w:sz="0" w:space="0" w:color="auto"/>
            <w:right w:val="none" w:sz="0" w:space="0" w:color="auto"/>
          </w:divBdr>
        </w:div>
        <w:div w:id="1137066694">
          <w:marLeft w:val="0"/>
          <w:marRight w:val="0"/>
          <w:marTop w:val="0"/>
          <w:marBottom w:val="0"/>
          <w:divBdr>
            <w:top w:val="none" w:sz="0" w:space="0" w:color="auto"/>
            <w:left w:val="none" w:sz="0" w:space="0" w:color="auto"/>
            <w:bottom w:val="none" w:sz="0" w:space="0" w:color="auto"/>
            <w:right w:val="none" w:sz="0" w:space="0" w:color="auto"/>
          </w:divBdr>
        </w:div>
        <w:div w:id="1142649318">
          <w:marLeft w:val="0"/>
          <w:marRight w:val="0"/>
          <w:marTop w:val="0"/>
          <w:marBottom w:val="0"/>
          <w:divBdr>
            <w:top w:val="none" w:sz="0" w:space="0" w:color="auto"/>
            <w:left w:val="none" w:sz="0" w:space="0" w:color="auto"/>
            <w:bottom w:val="none" w:sz="0" w:space="0" w:color="auto"/>
            <w:right w:val="none" w:sz="0" w:space="0" w:color="auto"/>
          </w:divBdr>
          <w:divsChild>
            <w:div w:id="1204051670">
              <w:marLeft w:val="0"/>
              <w:marRight w:val="0"/>
              <w:marTop w:val="0"/>
              <w:marBottom w:val="0"/>
              <w:divBdr>
                <w:top w:val="none" w:sz="0" w:space="0" w:color="auto"/>
                <w:left w:val="none" w:sz="0" w:space="0" w:color="auto"/>
                <w:bottom w:val="none" w:sz="0" w:space="0" w:color="auto"/>
                <w:right w:val="none" w:sz="0" w:space="0" w:color="auto"/>
              </w:divBdr>
            </w:div>
            <w:div w:id="1228607834">
              <w:marLeft w:val="0"/>
              <w:marRight w:val="0"/>
              <w:marTop w:val="0"/>
              <w:marBottom w:val="0"/>
              <w:divBdr>
                <w:top w:val="none" w:sz="0" w:space="0" w:color="auto"/>
                <w:left w:val="none" w:sz="0" w:space="0" w:color="auto"/>
                <w:bottom w:val="none" w:sz="0" w:space="0" w:color="auto"/>
                <w:right w:val="none" w:sz="0" w:space="0" w:color="auto"/>
              </w:divBdr>
            </w:div>
            <w:div w:id="1315909774">
              <w:marLeft w:val="0"/>
              <w:marRight w:val="0"/>
              <w:marTop w:val="0"/>
              <w:marBottom w:val="0"/>
              <w:divBdr>
                <w:top w:val="none" w:sz="0" w:space="0" w:color="auto"/>
                <w:left w:val="none" w:sz="0" w:space="0" w:color="auto"/>
                <w:bottom w:val="none" w:sz="0" w:space="0" w:color="auto"/>
                <w:right w:val="none" w:sz="0" w:space="0" w:color="auto"/>
              </w:divBdr>
            </w:div>
          </w:divsChild>
        </w:div>
        <w:div w:id="1178081516">
          <w:marLeft w:val="0"/>
          <w:marRight w:val="0"/>
          <w:marTop w:val="0"/>
          <w:marBottom w:val="0"/>
          <w:divBdr>
            <w:top w:val="none" w:sz="0" w:space="0" w:color="auto"/>
            <w:left w:val="none" w:sz="0" w:space="0" w:color="auto"/>
            <w:bottom w:val="none" w:sz="0" w:space="0" w:color="auto"/>
            <w:right w:val="none" w:sz="0" w:space="0" w:color="auto"/>
          </w:divBdr>
          <w:divsChild>
            <w:div w:id="634215058">
              <w:marLeft w:val="0"/>
              <w:marRight w:val="0"/>
              <w:marTop w:val="0"/>
              <w:marBottom w:val="0"/>
              <w:divBdr>
                <w:top w:val="none" w:sz="0" w:space="0" w:color="auto"/>
                <w:left w:val="none" w:sz="0" w:space="0" w:color="auto"/>
                <w:bottom w:val="none" w:sz="0" w:space="0" w:color="auto"/>
                <w:right w:val="none" w:sz="0" w:space="0" w:color="auto"/>
              </w:divBdr>
            </w:div>
            <w:div w:id="2123645095">
              <w:marLeft w:val="0"/>
              <w:marRight w:val="0"/>
              <w:marTop w:val="0"/>
              <w:marBottom w:val="0"/>
              <w:divBdr>
                <w:top w:val="none" w:sz="0" w:space="0" w:color="auto"/>
                <w:left w:val="none" w:sz="0" w:space="0" w:color="auto"/>
                <w:bottom w:val="none" w:sz="0" w:space="0" w:color="auto"/>
                <w:right w:val="none" w:sz="0" w:space="0" w:color="auto"/>
              </w:divBdr>
            </w:div>
          </w:divsChild>
        </w:div>
        <w:div w:id="1209146991">
          <w:marLeft w:val="0"/>
          <w:marRight w:val="0"/>
          <w:marTop w:val="0"/>
          <w:marBottom w:val="0"/>
          <w:divBdr>
            <w:top w:val="none" w:sz="0" w:space="0" w:color="auto"/>
            <w:left w:val="none" w:sz="0" w:space="0" w:color="auto"/>
            <w:bottom w:val="none" w:sz="0" w:space="0" w:color="auto"/>
            <w:right w:val="none" w:sz="0" w:space="0" w:color="auto"/>
          </w:divBdr>
        </w:div>
        <w:div w:id="1224219041">
          <w:marLeft w:val="0"/>
          <w:marRight w:val="0"/>
          <w:marTop w:val="0"/>
          <w:marBottom w:val="0"/>
          <w:divBdr>
            <w:top w:val="none" w:sz="0" w:space="0" w:color="auto"/>
            <w:left w:val="none" w:sz="0" w:space="0" w:color="auto"/>
            <w:bottom w:val="none" w:sz="0" w:space="0" w:color="auto"/>
            <w:right w:val="none" w:sz="0" w:space="0" w:color="auto"/>
          </w:divBdr>
          <w:divsChild>
            <w:div w:id="65224126">
              <w:marLeft w:val="0"/>
              <w:marRight w:val="0"/>
              <w:marTop w:val="0"/>
              <w:marBottom w:val="0"/>
              <w:divBdr>
                <w:top w:val="none" w:sz="0" w:space="0" w:color="auto"/>
                <w:left w:val="none" w:sz="0" w:space="0" w:color="auto"/>
                <w:bottom w:val="none" w:sz="0" w:space="0" w:color="auto"/>
                <w:right w:val="none" w:sz="0" w:space="0" w:color="auto"/>
              </w:divBdr>
            </w:div>
            <w:div w:id="772939343">
              <w:marLeft w:val="0"/>
              <w:marRight w:val="0"/>
              <w:marTop w:val="0"/>
              <w:marBottom w:val="0"/>
              <w:divBdr>
                <w:top w:val="none" w:sz="0" w:space="0" w:color="auto"/>
                <w:left w:val="none" w:sz="0" w:space="0" w:color="auto"/>
                <w:bottom w:val="none" w:sz="0" w:space="0" w:color="auto"/>
                <w:right w:val="none" w:sz="0" w:space="0" w:color="auto"/>
              </w:divBdr>
            </w:div>
            <w:div w:id="1526091095">
              <w:marLeft w:val="0"/>
              <w:marRight w:val="0"/>
              <w:marTop w:val="0"/>
              <w:marBottom w:val="0"/>
              <w:divBdr>
                <w:top w:val="none" w:sz="0" w:space="0" w:color="auto"/>
                <w:left w:val="none" w:sz="0" w:space="0" w:color="auto"/>
                <w:bottom w:val="none" w:sz="0" w:space="0" w:color="auto"/>
                <w:right w:val="none" w:sz="0" w:space="0" w:color="auto"/>
              </w:divBdr>
            </w:div>
            <w:div w:id="2020497186">
              <w:marLeft w:val="0"/>
              <w:marRight w:val="0"/>
              <w:marTop w:val="0"/>
              <w:marBottom w:val="0"/>
              <w:divBdr>
                <w:top w:val="none" w:sz="0" w:space="0" w:color="auto"/>
                <w:left w:val="none" w:sz="0" w:space="0" w:color="auto"/>
                <w:bottom w:val="none" w:sz="0" w:space="0" w:color="auto"/>
                <w:right w:val="none" w:sz="0" w:space="0" w:color="auto"/>
              </w:divBdr>
            </w:div>
          </w:divsChild>
        </w:div>
        <w:div w:id="1231305069">
          <w:marLeft w:val="0"/>
          <w:marRight w:val="0"/>
          <w:marTop w:val="0"/>
          <w:marBottom w:val="0"/>
          <w:divBdr>
            <w:top w:val="none" w:sz="0" w:space="0" w:color="auto"/>
            <w:left w:val="none" w:sz="0" w:space="0" w:color="auto"/>
            <w:bottom w:val="none" w:sz="0" w:space="0" w:color="auto"/>
            <w:right w:val="none" w:sz="0" w:space="0" w:color="auto"/>
          </w:divBdr>
        </w:div>
        <w:div w:id="1268385618">
          <w:marLeft w:val="0"/>
          <w:marRight w:val="0"/>
          <w:marTop w:val="0"/>
          <w:marBottom w:val="0"/>
          <w:divBdr>
            <w:top w:val="none" w:sz="0" w:space="0" w:color="auto"/>
            <w:left w:val="none" w:sz="0" w:space="0" w:color="auto"/>
            <w:bottom w:val="none" w:sz="0" w:space="0" w:color="auto"/>
            <w:right w:val="none" w:sz="0" w:space="0" w:color="auto"/>
          </w:divBdr>
          <w:divsChild>
            <w:div w:id="460416196">
              <w:marLeft w:val="0"/>
              <w:marRight w:val="0"/>
              <w:marTop w:val="0"/>
              <w:marBottom w:val="0"/>
              <w:divBdr>
                <w:top w:val="none" w:sz="0" w:space="0" w:color="auto"/>
                <w:left w:val="none" w:sz="0" w:space="0" w:color="auto"/>
                <w:bottom w:val="none" w:sz="0" w:space="0" w:color="auto"/>
                <w:right w:val="none" w:sz="0" w:space="0" w:color="auto"/>
              </w:divBdr>
            </w:div>
            <w:div w:id="1317413924">
              <w:marLeft w:val="0"/>
              <w:marRight w:val="0"/>
              <w:marTop w:val="0"/>
              <w:marBottom w:val="0"/>
              <w:divBdr>
                <w:top w:val="none" w:sz="0" w:space="0" w:color="auto"/>
                <w:left w:val="none" w:sz="0" w:space="0" w:color="auto"/>
                <w:bottom w:val="none" w:sz="0" w:space="0" w:color="auto"/>
                <w:right w:val="none" w:sz="0" w:space="0" w:color="auto"/>
              </w:divBdr>
            </w:div>
            <w:div w:id="1657343117">
              <w:marLeft w:val="0"/>
              <w:marRight w:val="0"/>
              <w:marTop w:val="0"/>
              <w:marBottom w:val="0"/>
              <w:divBdr>
                <w:top w:val="none" w:sz="0" w:space="0" w:color="auto"/>
                <w:left w:val="none" w:sz="0" w:space="0" w:color="auto"/>
                <w:bottom w:val="none" w:sz="0" w:space="0" w:color="auto"/>
                <w:right w:val="none" w:sz="0" w:space="0" w:color="auto"/>
              </w:divBdr>
            </w:div>
            <w:div w:id="2010205992">
              <w:marLeft w:val="0"/>
              <w:marRight w:val="0"/>
              <w:marTop w:val="0"/>
              <w:marBottom w:val="0"/>
              <w:divBdr>
                <w:top w:val="none" w:sz="0" w:space="0" w:color="auto"/>
                <w:left w:val="none" w:sz="0" w:space="0" w:color="auto"/>
                <w:bottom w:val="none" w:sz="0" w:space="0" w:color="auto"/>
                <w:right w:val="none" w:sz="0" w:space="0" w:color="auto"/>
              </w:divBdr>
            </w:div>
          </w:divsChild>
        </w:div>
        <w:div w:id="1287544262">
          <w:marLeft w:val="0"/>
          <w:marRight w:val="0"/>
          <w:marTop w:val="0"/>
          <w:marBottom w:val="0"/>
          <w:divBdr>
            <w:top w:val="none" w:sz="0" w:space="0" w:color="auto"/>
            <w:left w:val="none" w:sz="0" w:space="0" w:color="auto"/>
            <w:bottom w:val="none" w:sz="0" w:space="0" w:color="auto"/>
            <w:right w:val="none" w:sz="0" w:space="0" w:color="auto"/>
          </w:divBdr>
        </w:div>
        <w:div w:id="1322003113">
          <w:marLeft w:val="0"/>
          <w:marRight w:val="0"/>
          <w:marTop w:val="0"/>
          <w:marBottom w:val="0"/>
          <w:divBdr>
            <w:top w:val="none" w:sz="0" w:space="0" w:color="auto"/>
            <w:left w:val="none" w:sz="0" w:space="0" w:color="auto"/>
            <w:bottom w:val="none" w:sz="0" w:space="0" w:color="auto"/>
            <w:right w:val="none" w:sz="0" w:space="0" w:color="auto"/>
          </w:divBdr>
          <w:divsChild>
            <w:div w:id="656305865">
              <w:marLeft w:val="0"/>
              <w:marRight w:val="0"/>
              <w:marTop w:val="0"/>
              <w:marBottom w:val="0"/>
              <w:divBdr>
                <w:top w:val="none" w:sz="0" w:space="0" w:color="auto"/>
                <w:left w:val="none" w:sz="0" w:space="0" w:color="auto"/>
                <w:bottom w:val="none" w:sz="0" w:space="0" w:color="auto"/>
                <w:right w:val="none" w:sz="0" w:space="0" w:color="auto"/>
              </w:divBdr>
            </w:div>
            <w:div w:id="1069689631">
              <w:marLeft w:val="0"/>
              <w:marRight w:val="0"/>
              <w:marTop w:val="0"/>
              <w:marBottom w:val="0"/>
              <w:divBdr>
                <w:top w:val="none" w:sz="0" w:space="0" w:color="auto"/>
                <w:left w:val="none" w:sz="0" w:space="0" w:color="auto"/>
                <w:bottom w:val="none" w:sz="0" w:space="0" w:color="auto"/>
                <w:right w:val="none" w:sz="0" w:space="0" w:color="auto"/>
              </w:divBdr>
            </w:div>
          </w:divsChild>
        </w:div>
        <w:div w:id="1327787542">
          <w:marLeft w:val="0"/>
          <w:marRight w:val="0"/>
          <w:marTop w:val="0"/>
          <w:marBottom w:val="0"/>
          <w:divBdr>
            <w:top w:val="none" w:sz="0" w:space="0" w:color="auto"/>
            <w:left w:val="none" w:sz="0" w:space="0" w:color="auto"/>
            <w:bottom w:val="none" w:sz="0" w:space="0" w:color="auto"/>
            <w:right w:val="none" w:sz="0" w:space="0" w:color="auto"/>
          </w:divBdr>
        </w:div>
        <w:div w:id="1378702824">
          <w:marLeft w:val="0"/>
          <w:marRight w:val="0"/>
          <w:marTop w:val="0"/>
          <w:marBottom w:val="0"/>
          <w:divBdr>
            <w:top w:val="none" w:sz="0" w:space="0" w:color="auto"/>
            <w:left w:val="none" w:sz="0" w:space="0" w:color="auto"/>
            <w:bottom w:val="none" w:sz="0" w:space="0" w:color="auto"/>
            <w:right w:val="none" w:sz="0" w:space="0" w:color="auto"/>
          </w:divBdr>
          <w:divsChild>
            <w:div w:id="173810389">
              <w:marLeft w:val="0"/>
              <w:marRight w:val="0"/>
              <w:marTop w:val="0"/>
              <w:marBottom w:val="0"/>
              <w:divBdr>
                <w:top w:val="none" w:sz="0" w:space="0" w:color="auto"/>
                <w:left w:val="none" w:sz="0" w:space="0" w:color="auto"/>
                <w:bottom w:val="none" w:sz="0" w:space="0" w:color="auto"/>
                <w:right w:val="none" w:sz="0" w:space="0" w:color="auto"/>
              </w:divBdr>
            </w:div>
            <w:div w:id="1466923912">
              <w:marLeft w:val="0"/>
              <w:marRight w:val="0"/>
              <w:marTop w:val="0"/>
              <w:marBottom w:val="0"/>
              <w:divBdr>
                <w:top w:val="none" w:sz="0" w:space="0" w:color="auto"/>
                <w:left w:val="none" w:sz="0" w:space="0" w:color="auto"/>
                <w:bottom w:val="none" w:sz="0" w:space="0" w:color="auto"/>
                <w:right w:val="none" w:sz="0" w:space="0" w:color="auto"/>
              </w:divBdr>
            </w:div>
            <w:div w:id="1573348885">
              <w:marLeft w:val="0"/>
              <w:marRight w:val="0"/>
              <w:marTop w:val="0"/>
              <w:marBottom w:val="0"/>
              <w:divBdr>
                <w:top w:val="none" w:sz="0" w:space="0" w:color="auto"/>
                <w:left w:val="none" w:sz="0" w:space="0" w:color="auto"/>
                <w:bottom w:val="none" w:sz="0" w:space="0" w:color="auto"/>
                <w:right w:val="none" w:sz="0" w:space="0" w:color="auto"/>
              </w:divBdr>
            </w:div>
          </w:divsChild>
        </w:div>
        <w:div w:id="1436638013">
          <w:marLeft w:val="0"/>
          <w:marRight w:val="0"/>
          <w:marTop w:val="0"/>
          <w:marBottom w:val="0"/>
          <w:divBdr>
            <w:top w:val="none" w:sz="0" w:space="0" w:color="auto"/>
            <w:left w:val="none" w:sz="0" w:space="0" w:color="auto"/>
            <w:bottom w:val="none" w:sz="0" w:space="0" w:color="auto"/>
            <w:right w:val="none" w:sz="0" w:space="0" w:color="auto"/>
          </w:divBdr>
          <w:divsChild>
            <w:div w:id="14693974">
              <w:marLeft w:val="0"/>
              <w:marRight w:val="0"/>
              <w:marTop w:val="0"/>
              <w:marBottom w:val="0"/>
              <w:divBdr>
                <w:top w:val="none" w:sz="0" w:space="0" w:color="auto"/>
                <w:left w:val="none" w:sz="0" w:space="0" w:color="auto"/>
                <w:bottom w:val="none" w:sz="0" w:space="0" w:color="auto"/>
                <w:right w:val="none" w:sz="0" w:space="0" w:color="auto"/>
              </w:divBdr>
            </w:div>
            <w:div w:id="1395002949">
              <w:marLeft w:val="0"/>
              <w:marRight w:val="0"/>
              <w:marTop w:val="0"/>
              <w:marBottom w:val="0"/>
              <w:divBdr>
                <w:top w:val="none" w:sz="0" w:space="0" w:color="auto"/>
                <w:left w:val="none" w:sz="0" w:space="0" w:color="auto"/>
                <w:bottom w:val="none" w:sz="0" w:space="0" w:color="auto"/>
                <w:right w:val="none" w:sz="0" w:space="0" w:color="auto"/>
              </w:divBdr>
            </w:div>
            <w:div w:id="1571384436">
              <w:marLeft w:val="0"/>
              <w:marRight w:val="0"/>
              <w:marTop w:val="0"/>
              <w:marBottom w:val="0"/>
              <w:divBdr>
                <w:top w:val="none" w:sz="0" w:space="0" w:color="auto"/>
                <w:left w:val="none" w:sz="0" w:space="0" w:color="auto"/>
                <w:bottom w:val="none" w:sz="0" w:space="0" w:color="auto"/>
                <w:right w:val="none" w:sz="0" w:space="0" w:color="auto"/>
              </w:divBdr>
            </w:div>
            <w:div w:id="1607153466">
              <w:marLeft w:val="0"/>
              <w:marRight w:val="0"/>
              <w:marTop w:val="0"/>
              <w:marBottom w:val="0"/>
              <w:divBdr>
                <w:top w:val="none" w:sz="0" w:space="0" w:color="auto"/>
                <w:left w:val="none" w:sz="0" w:space="0" w:color="auto"/>
                <w:bottom w:val="none" w:sz="0" w:space="0" w:color="auto"/>
                <w:right w:val="none" w:sz="0" w:space="0" w:color="auto"/>
              </w:divBdr>
            </w:div>
          </w:divsChild>
        </w:div>
        <w:div w:id="1471022101">
          <w:marLeft w:val="0"/>
          <w:marRight w:val="0"/>
          <w:marTop w:val="0"/>
          <w:marBottom w:val="0"/>
          <w:divBdr>
            <w:top w:val="none" w:sz="0" w:space="0" w:color="auto"/>
            <w:left w:val="none" w:sz="0" w:space="0" w:color="auto"/>
            <w:bottom w:val="none" w:sz="0" w:space="0" w:color="auto"/>
            <w:right w:val="none" w:sz="0" w:space="0" w:color="auto"/>
          </w:divBdr>
          <w:divsChild>
            <w:div w:id="434176022">
              <w:marLeft w:val="0"/>
              <w:marRight w:val="0"/>
              <w:marTop w:val="0"/>
              <w:marBottom w:val="0"/>
              <w:divBdr>
                <w:top w:val="none" w:sz="0" w:space="0" w:color="auto"/>
                <w:left w:val="none" w:sz="0" w:space="0" w:color="auto"/>
                <w:bottom w:val="none" w:sz="0" w:space="0" w:color="auto"/>
                <w:right w:val="none" w:sz="0" w:space="0" w:color="auto"/>
              </w:divBdr>
            </w:div>
            <w:div w:id="1105223943">
              <w:marLeft w:val="0"/>
              <w:marRight w:val="0"/>
              <w:marTop w:val="0"/>
              <w:marBottom w:val="0"/>
              <w:divBdr>
                <w:top w:val="none" w:sz="0" w:space="0" w:color="auto"/>
                <w:left w:val="none" w:sz="0" w:space="0" w:color="auto"/>
                <w:bottom w:val="none" w:sz="0" w:space="0" w:color="auto"/>
                <w:right w:val="none" w:sz="0" w:space="0" w:color="auto"/>
              </w:divBdr>
            </w:div>
            <w:div w:id="1308166567">
              <w:marLeft w:val="0"/>
              <w:marRight w:val="0"/>
              <w:marTop w:val="0"/>
              <w:marBottom w:val="0"/>
              <w:divBdr>
                <w:top w:val="none" w:sz="0" w:space="0" w:color="auto"/>
                <w:left w:val="none" w:sz="0" w:space="0" w:color="auto"/>
                <w:bottom w:val="none" w:sz="0" w:space="0" w:color="auto"/>
                <w:right w:val="none" w:sz="0" w:space="0" w:color="auto"/>
              </w:divBdr>
            </w:div>
            <w:div w:id="1580867482">
              <w:marLeft w:val="0"/>
              <w:marRight w:val="0"/>
              <w:marTop w:val="0"/>
              <w:marBottom w:val="0"/>
              <w:divBdr>
                <w:top w:val="none" w:sz="0" w:space="0" w:color="auto"/>
                <w:left w:val="none" w:sz="0" w:space="0" w:color="auto"/>
                <w:bottom w:val="none" w:sz="0" w:space="0" w:color="auto"/>
                <w:right w:val="none" w:sz="0" w:space="0" w:color="auto"/>
              </w:divBdr>
            </w:div>
            <w:div w:id="1725330448">
              <w:marLeft w:val="0"/>
              <w:marRight w:val="0"/>
              <w:marTop w:val="0"/>
              <w:marBottom w:val="0"/>
              <w:divBdr>
                <w:top w:val="none" w:sz="0" w:space="0" w:color="auto"/>
                <w:left w:val="none" w:sz="0" w:space="0" w:color="auto"/>
                <w:bottom w:val="none" w:sz="0" w:space="0" w:color="auto"/>
                <w:right w:val="none" w:sz="0" w:space="0" w:color="auto"/>
              </w:divBdr>
            </w:div>
          </w:divsChild>
        </w:div>
        <w:div w:id="1481995822">
          <w:marLeft w:val="0"/>
          <w:marRight w:val="0"/>
          <w:marTop w:val="0"/>
          <w:marBottom w:val="0"/>
          <w:divBdr>
            <w:top w:val="none" w:sz="0" w:space="0" w:color="auto"/>
            <w:left w:val="none" w:sz="0" w:space="0" w:color="auto"/>
            <w:bottom w:val="none" w:sz="0" w:space="0" w:color="auto"/>
            <w:right w:val="none" w:sz="0" w:space="0" w:color="auto"/>
          </w:divBdr>
          <w:divsChild>
            <w:div w:id="176047873">
              <w:marLeft w:val="0"/>
              <w:marRight w:val="0"/>
              <w:marTop w:val="0"/>
              <w:marBottom w:val="0"/>
              <w:divBdr>
                <w:top w:val="none" w:sz="0" w:space="0" w:color="auto"/>
                <w:left w:val="none" w:sz="0" w:space="0" w:color="auto"/>
                <w:bottom w:val="none" w:sz="0" w:space="0" w:color="auto"/>
                <w:right w:val="none" w:sz="0" w:space="0" w:color="auto"/>
              </w:divBdr>
            </w:div>
            <w:div w:id="266694865">
              <w:marLeft w:val="0"/>
              <w:marRight w:val="0"/>
              <w:marTop w:val="0"/>
              <w:marBottom w:val="0"/>
              <w:divBdr>
                <w:top w:val="none" w:sz="0" w:space="0" w:color="auto"/>
                <w:left w:val="none" w:sz="0" w:space="0" w:color="auto"/>
                <w:bottom w:val="none" w:sz="0" w:space="0" w:color="auto"/>
                <w:right w:val="none" w:sz="0" w:space="0" w:color="auto"/>
              </w:divBdr>
            </w:div>
            <w:div w:id="426390380">
              <w:marLeft w:val="0"/>
              <w:marRight w:val="0"/>
              <w:marTop w:val="0"/>
              <w:marBottom w:val="0"/>
              <w:divBdr>
                <w:top w:val="none" w:sz="0" w:space="0" w:color="auto"/>
                <w:left w:val="none" w:sz="0" w:space="0" w:color="auto"/>
                <w:bottom w:val="none" w:sz="0" w:space="0" w:color="auto"/>
                <w:right w:val="none" w:sz="0" w:space="0" w:color="auto"/>
              </w:divBdr>
            </w:div>
            <w:div w:id="456264775">
              <w:marLeft w:val="0"/>
              <w:marRight w:val="0"/>
              <w:marTop w:val="0"/>
              <w:marBottom w:val="0"/>
              <w:divBdr>
                <w:top w:val="none" w:sz="0" w:space="0" w:color="auto"/>
                <w:left w:val="none" w:sz="0" w:space="0" w:color="auto"/>
                <w:bottom w:val="none" w:sz="0" w:space="0" w:color="auto"/>
                <w:right w:val="none" w:sz="0" w:space="0" w:color="auto"/>
              </w:divBdr>
            </w:div>
            <w:div w:id="1482427211">
              <w:marLeft w:val="0"/>
              <w:marRight w:val="0"/>
              <w:marTop w:val="0"/>
              <w:marBottom w:val="0"/>
              <w:divBdr>
                <w:top w:val="none" w:sz="0" w:space="0" w:color="auto"/>
                <w:left w:val="none" w:sz="0" w:space="0" w:color="auto"/>
                <w:bottom w:val="none" w:sz="0" w:space="0" w:color="auto"/>
                <w:right w:val="none" w:sz="0" w:space="0" w:color="auto"/>
              </w:divBdr>
            </w:div>
          </w:divsChild>
        </w:div>
        <w:div w:id="1509757377">
          <w:marLeft w:val="0"/>
          <w:marRight w:val="0"/>
          <w:marTop w:val="0"/>
          <w:marBottom w:val="0"/>
          <w:divBdr>
            <w:top w:val="none" w:sz="0" w:space="0" w:color="auto"/>
            <w:left w:val="none" w:sz="0" w:space="0" w:color="auto"/>
            <w:bottom w:val="none" w:sz="0" w:space="0" w:color="auto"/>
            <w:right w:val="none" w:sz="0" w:space="0" w:color="auto"/>
          </w:divBdr>
          <w:divsChild>
            <w:div w:id="1776367332">
              <w:marLeft w:val="0"/>
              <w:marRight w:val="0"/>
              <w:marTop w:val="0"/>
              <w:marBottom w:val="0"/>
              <w:divBdr>
                <w:top w:val="none" w:sz="0" w:space="0" w:color="auto"/>
                <w:left w:val="none" w:sz="0" w:space="0" w:color="auto"/>
                <w:bottom w:val="none" w:sz="0" w:space="0" w:color="auto"/>
                <w:right w:val="none" w:sz="0" w:space="0" w:color="auto"/>
              </w:divBdr>
            </w:div>
            <w:div w:id="1870681022">
              <w:marLeft w:val="0"/>
              <w:marRight w:val="0"/>
              <w:marTop w:val="0"/>
              <w:marBottom w:val="0"/>
              <w:divBdr>
                <w:top w:val="none" w:sz="0" w:space="0" w:color="auto"/>
                <w:left w:val="none" w:sz="0" w:space="0" w:color="auto"/>
                <w:bottom w:val="none" w:sz="0" w:space="0" w:color="auto"/>
                <w:right w:val="none" w:sz="0" w:space="0" w:color="auto"/>
              </w:divBdr>
            </w:div>
            <w:div w:id="2009824467">
              <w:marLeft w:val="0"/>
              <w:marRight w:val="0"/>
              <w:marTop w:val="0"/>
              <w:marBottom w:val="0"/>
              <w:divBdr>
                <w:top w:val="none" w:sz="0" w:space="0" w:color="auto"/>
                <w:left w:val="none" w:sz="0" w:space="0" w:color="auto"/>
                <w:bottom w:val="none" w:sz="0" w:space="0" w:color="auto"/>
                <w:right w:val="none" w:sz="0" w:space="0" w:color="auto"/>
              </w:divBdr>
            </w:div>
          </w:divsChild>
        </w:div>
        <w:div w:id="1530337253">
          <w:marLeft w:val="0"/>
          <w:marRight w:val="0"/>
          <w:marTop w:val="0"/>
          <w:marBottom w:val="0"/>
          <w:divBdr>
            <w:top w:val="none" w:sz="0" w:space="0" w:color="auto"/>
            <w:left w:val="none" w:sz="0" w:space="0" w:color="auto"/>
            <w:bottom w:val="none" w:sz="0" w:space="0" w:color="auto"/>
            <w:right w:val="none" w:sz="0" w:space="0" w:color="auto"/>
          </w:divBdr>
        </w:div>
        <w:div w:id="1539852676">
          <w:marLeft w:val="0"/>
          <w:marRight w:val="0"/>
          <w:marTop w:val="0"/>
          <w:marBottom w:val="0"/>
          <w:divBdr>
            <w:top w:val="none" w:sz="0" w:space="0" w:color="auto"/>
            <w:left w:val="none" w:sz="0" w:space="0" w:color="auto"/>
            <w:bottom w:val="none" w:sz="0" w:space="0" w:color="auto"/>
            <w:right w:val="none" w:sz="0" w:space="0" w:color="auto"/>
          </w:divBdr>
          <w:divsChild>
            <w:div w:id="734471703">
              <w:marLeft w:val="0"/>
              <w:marRight w:val="0"/>
              <w:marTop w:val="0"/>
              <w:marBottom w:val="0"/>
              <w:divBdr>
                <w:top w:val="none" w:sz="0" w:space="0" w:color="auto"/>
                <w:left w:val="none" w:sz="0" w:space="0" w:color="auto"/>
                <w:bottom w:val="none" w:sz="0" w:space="0" w:color="auto"/>
                <w:right w:val="none" w:sz="0" w:space="0" w:color="auto"/>
              </w:divBdr>
            </w:div>
            <w:div w:id="998925385">
              <w:marLeft w:val="0"/>
              <w:marRight w:val="0"/>
              <w:marTop w:val="0"/>
              <w:marBottom w:val="0"/>
              <w:divBdr>
                <w:top w:val="none" w:sz="0" w:space="0" w:color="auto"/>
                <w:left w:val="none" w:sz="0" w:space="0" w:color="auto"/>
                <w:bottom w:val="none" w:sz="0" w:space="0" w:color="auto"/>
                <w:right w:val="none" w:sz="0" w:space="0" w:color="auto"/>
              </w:divBdr>
            </w:div>
            <w:div w:id="1491561622">
              <w:marLeft w:val="0"/>
              <w:marRight w:val="0"/>
              <w:marTop w:val="0"/>
              <w:marBottom w:val="0"/>
              <w:divBdr>
                <w:top w:val="none" w:sz="0" w:space="0" w:color="auto"/>
                <w:left w:val="none" w:sz="0" w:space="0" w:color="auto"/>
                <w:bottom w:val="none" w:sz="0" w:space="0" w:color="auto"/>
                <w:right w:val="none" w:sz="0" w:space="0" w:color="auto"/>
              </w:divBdr>
            </w:div>
            <w:div w:id="1577321507">
              <w:marLeft w:val="0"/>
              <w:marRight w:val="0"/>
              <w:marTop w:val="0"/>
              <w:marBottom w:val="0"/>
              <w:divBdr>
                <w:top w:val="none" w:sz="0" w:space="0" w:color="auto"/>
                <w:left w:val="none" w:sz="0" w:space="0" w:color="auto"/>
                <w:bottom w:val="none" w:sz="0" w:space="0" w:color="auto"/>
                <w:right w:val="none" w:sz="0" w:space="0" w:color="auto"/>
              </w:divBdr>
            </w:div>
          </w:divsChild>
        </w:div>
        <w:div w:id="1552155758">
          <w:marLeft w:val="0"/>
          <w:marRight w:val="0"/>
          <w:marTop w:val="0"/>
          <w:marBottom w:val="0"/>
          <w:divBdr>
            <w:top w:val="none" w:sz="0" w:space="0" w:color="auto"/>
            <w:left w:val="none" w:sz="0" w:space="0" w:color="auto"/>
            <w:bottom w:val="none" w:sz="0" w:space="0" w:color="auto"/>
            <w:right w:val="none" w:sz="0" w:space="0" w:color="auto"/>
          </w:divBdr>
          <w:divsChild>
            <w:div w:id="2123835">
              <w:marLeft w:val="0"/>
              <w:marRight w:val="0"/>
              <w:marTop w:val="0"/>
              <w:marBottom w:val="0"/>
              <w:divBdr>
                <w:top w:val="none" w:sz="0" w:space="0" w:color="auto"/>
                <w:left w:val="none" w:sz="0" w:space="0" w:color="auto"/>
                <w:bottom w:val="none" w:sz="0" w:space="0" w:color="auto"/>
                <w:right w:val="none" w:sz="0" w:space="0" w:color="auto"/>
              </w:divBdr>
            </w:div>
            <w:div w:id="43142173">
              <w:marLeft w:val="0"/>
              <w:marRight w:val="0"/>
              <w:marTop w:val="0"/>
              <w:marBottom w:val="0"/>
              <w:divBdr>
                <w:top w:val="none" w:sz="0" w:space="0" w:color="auto"/>
                <w:left w:val="none" w:sz="0" w:space="0" w:color="auto"/>
                <w:bottom w:val="none" w:sz="0" w:space="0" w:color="auto"/>
                <w:right w:val="none" w:sz="0" w:space="0" w:color="auto"/>
              </w:divBdr>
            </w:div>
            <w:div w:id="566572341">
              <w:marLeft w:val="0"/>
              <w:marRight w:val="0"/>
              <w:marTop w:val="0"/>
              <w:marBottom w:val="0"/>
              <w:divBdr>
                <w:top w:val="none" w:sz="0" w:space="0" w:color="auto"/>
                <w:left w:val="none" w:sz="0" w:space="0" w:color="auto"/>
                <w:bottom w:val="none" w:sz="0" w:space="0" w:color="auto"/>
                <w:right w:val="none" w:sz="0" w:space="0" w:color="auto"/>
              </w:divBdr>
            </w:div>
            <w:div w:id="1416437705">
              <w:marLeft w:val="0"/>
              <w:marRight w:val="0"/>
              <w:marTop w:val="0"/>
              <w:marBottom w:val="0"/>
              <w:divBdr>
                <w:top w:val="none" w:sz="0" w:space="0" w:color="auto"/>
                <w:left w:val="none" w:sz="0" w:space="0" w:color="auto"/>
                <w:bottom w:val="none" w:sz="0" w:space="0" w:color="auto"/>
                <w:right w:val="none" w:sz="0" w:space="0" w:color="auto"/>
              </w:divBdr>
            </w:div>
            <w:div w:id="1826047204">
              <w:marLeft w:val="0"/>
              <w:marRight w:val="0"/>
              <w:marTop w:val="0"/>
              <w:marBottom w:val="0"/>
              <w:divBdr>
                <w:top w:val="none" w:sz="0" w:space="0" w:color="auto"/>
                <w:left w:val="none" w:sz="0" w:space="0" w:color="auto"/>
                <w:bottom w:val="none" w:sz="0" w:space="0" w:color="auto"/>
                <w:right w:val="none" w:sz="0" w:space="0" w:color="auto"/>
              </w:divBdr>
            </w:div>
          </w:divsChild>
        </w:div>
        <w:div w:id="1621718042">
          <w:marLeft w:val="0"/>
          <w:marRight w:val="0"/>
          <w:marTop w:val="0"/>
          <w:marBottom w:val="0"/>
          <w:divBdr>
            <w:top w:val="none" w:sz="0" w:space="0" w:color="auto"/>
            <w:left w:val="none" w:sz="0" w:space="0" w:color="auto"/>
            <w:bottom w:val="none" w:sz="0" w:space="0" w:color="auto"/>
            <w:right w:val="none" w:sz="0" w:space="0" w:color="auto"/>
          </w:divBdr>
        </w:div>
        <w:div w:id="1659378480">
          <w:marLeft w:val="0"/>
          <w:marRight w:val="0"/>
          <w:marTop w:val="0"/>
          <w:marBottom w:val="0"/>
          <w:divBdr>
            <w:top w:val="none" w:sz="0" w:space="0" w:color="auto"/>
            <w:left w:val="none" w:sz="0" w:space="0" w:color="auto"/>
            <w:bottom w:val="none" w:sz="0" w:space="0" w:color="auto"/>
            <w:right w:val="none" w:sz="0" w:space="0" w:color="auto"/>
          </w:divBdr>
          <w:divsChild>
            <w:div w:id="155923365">
              <w:marLeft w:val="0"/>
              <w:marRight w:val="0"/>
              <w:marTop w:val="0"/>
              <w:marBottom w:val="0"/>
              <w:divBdr>
                <w:top w:val="none" w:sz="0" w:space="0" w:color="auto"/>
                <w:left w:val="none" w:sz="0" w:space="0" w:color="auto"/>
                <w:bottom w:val="none" w:sz="0" w:space="0" w:color="auto"/>
                <w:right w:val="none" w:sz="0" w:space="0" w:color="auto"/>
              </w:divBdr>
            </w:div>
            <w:div w:id="1710840041">
              <w:marLeft w:val="0"/>
              <w:marRight w:val="0"/>
              <w:marTop w:val="0"/>
              <w:marBottom w:val="0"/>
              <w:divBdr>
                <w:top w:val="none" w:sz="0" w:space="0" w:color="auto"/>
                <w:left w:val="none" w:sz="0" w:space="0" w:color="auto"/>
                <w:bottom w:val="none" w:sz="0" w:space="0" w:color="auto"/>
                <w:right w:val="none" w:sz="0" w:space="0" w:color="auto"/>
              </w:divBdr>
            </w:div>
          </w:divsChild>
        </w:div>
        <w:div w:id="1711104287">
          <w:marLeft w:val="0"/>
          <w:marRight w:val="0"/>
          <w:marTop w:val="0"/>
          <w:marBottom w:val="0"/>
          <w:divBdr>
            <w:top w:val="none" w:sz="0" w:space="0" w:color="auto"/>
            <w:left w:val="none" w:sz="0" w:space="0" w:color="auto"/>
            <w:bottom w:val="none" w:sz="0" w:space="0" w:color="auto"/>
            <w:right w:val="none" w:sz="0" w:space="0" w:color="auto"/>
          </w:divBdr>
        </w:div>
        <w:div w:id="1855264008">
          <w:marLeft w:val="0"/>
          <w:marRight w:val="0"/>
          <w:marTop w:val="0"/>
          <w:marBottom w:val="0"/>
          <w:divBdr>
            <w:top w:val="none" w:sz="0" w:space="0" w:color="auto"/>
            <w:left w:val="none" w:sz="0" w:space="0" w:color="auto"/>
            <w:bottom w:val="none" w:sz="0" w:space="0" w:color="auto"/>
            <w:right w:val="none" w:sz="0" w:space="0" w:color="auto"/>
          </w:divBdr>
          <w:divsChild>
            <w:div w:id="3020755">
              <w:marLeft w:val="0"/>
              <w:marRight w:val="0"/>
              <w:marTop w:val="0"/>
              <w:marBottom w:val="0"/>
              <w:divBdr>
                <w:top w:val="none" w:sz="0" w:space="0" w:color="auto"/>
                <w:left w:val="none" w:sz="0" w:space="0" w:color="auto"/>
                <w:bottom w:val="none" w:sz="0" w:space="0" w:color="auto"/>
                <w:right w:val="none" w:sz="0" w:space="0" w:color="auto"/>
              </w:divBdr>
            </w:div>
            <w:div w:id="142241354">
              <w:marLeft w:val="0"/>
              <w:marRight w:val="0"/>
              <w:marTop w:val="0"/>
              <w:marBottom w:val="0"/>
              <w:divBdr>
                <w:top w:val="none" w:sz="0" w:space="0" w:color="auto"/>
                <w:left w:val="none" w:sz="0" w:space="0" w:color="auto"/>
                <w:bottom w:val="none" w:sz="0" w:space="0" w:color="auto"/>
                <w:right w:val="none" w:sz="0" w:space="0" w:color="auto"/>
              </w:divBdr>
            </w:div>
            <w:div w:id="1052194143">
              <w:marLeft w:val="0"/>
              <w:marRight w:val="0"/>
              <w:marTop w:val="0"/>
              <w:marBottom w:val="0"/>
              <w:divBdr>
                <w:top w:val="none" w:sz="0" w:space="0" w:color="auto"/>
                <w:left w:val="none" w:sz="0" w:space="0" w:color="auto"/>
                <w:bottom w:val="none" w:sz="0" w:space="0" w:color="auto"/>
                <w:right w:val="none" w:sz="0" w:space="0" w:color="auto"/>
              </w:divBdr>
            </w:div>
            <w:div w:id="1099252512">
              <w:marLeft w:val="0"/>
              <w:marRight w:val="0"/>
              <w:marTop w:val="0"/>
              <w:marBottom w:val="0"/>
              <w:divBdr>
                <w:top w:val="none" w:sz="0" w:space="0" w:color="auto"/>
                <w:left w:val="none" w:sz="0" w:space="0" w:color="auto"/>
                <w:bottom w:val="none" w:sz="0" w:space="0" w:color="auto"/>
                <w:right w:val="none" w:sz="0" w:space="0" w:color="auto"/>
              </w:divBdr>
            </w:div>
            <w:div w:id="1896381802">
              <w:marLeft w:val="0"/>
              <w:marRight w:val="0"/>
              <w:marTop w:val="0"/>
              <w:marBottom w:val="0"/>
              <w:divBdr>
                <w:top w:val="none" w:sz="0" w:space="0" w:color="auto"/>
                <w:left w:val="none" w:sz="0" w:space="0" w:color="auto"/>
                <w:bottom w:val="none" w:sz="0" w:space="0" w:color="auto"/>
                <w:right w:val="none" w:sz="0" w:space="0" w:color="auto"/>
              </w:divBdr>
            </w:div>
          </w:divsChild>
        </w:div>
        <w:div w:id="1906720024">
          <w:marLeft w:val="0"/>
          <w:marRight w:val="0"/>
          <w:marTop w:val="0"/>
          <w:marBottom w:val="0"/>
          <w:divBdr>
            <w:top w:val="none" w:sz="0" w:space="0" w:color="auto"/>
            <w:left w:val="none" w:sz="0" w:space="0" w:color="auto"/>
            <w:bottom w:val="none" w:sz="0" w:space="0" w:color="auto"/>
            <w:right w:val="none" w:sz="0" w:space="0" w:color="auto"/>
          </w:divBdr>
          <w:divsChild>
            <w:div w:id="164712307">
              <w:marLeft w:val="0"/>
              <w:marRight w:val="0"/>
              <w:marTop w:val="0"/>
              <w:marBottom w:val="0"/>
              <w:divBdr>
                <w:top w:val="none" w:sz="0" w:space="0" w:color="auto"/>
                <w:left w:val="none" w:sz="0" w:space="0" w:color="auto"/>
                <w:bottom w:val="none" w:sz="0" w:space="0" w:color="auto"/>
                <w:right w:val="none" w:sz="0" w:space="0" w:color="auto"/>
              </w:divBdr>
            </w:div>
            <w:div w:id="207031881">
              <w:marLeft w:val="0"/>
              <w:marRight w:val="0"/>
              <w:marTop w:val="0"/>
              <w:marBottom w:val="0"/>
              <w:divBdr>
                <w:top w:val="none" w:sz="0" w:space="0" w:color="auto"/>
                <w:left w:val="none" w:sz="0" w:space="0" w:color="auto"/>
                <w:bottom w:val="none" w:sz="0" w:space="0" w:color="auto"/>
                <w:right w:val="none" w:sz="0" w:space="0" w:color="auto"/>
              </w:divBdr>
            </w:div>
            <w:div w:id="276103765">
              <w:marLeft w:val="0"/>
              <w:marRight w:val="0"/>
              <w:marTop w:val="0"/>
              <w:marBottom w:val="0"/>
              <w:divBdr>
                <w:top w:val="none" w:sz="0" w:space="0" w:color="auto"/>
                <w:left w:val="none" w:sz="0" w:space="0" w:color="auto"/>
                <w:bottom w:val="none" w:sz="0" w:space="0" w:color="auto"/>
                <w:right w:val="none" w:sz="0" w:space="0" w:color="auto"/>
              </w:divBdr>
            </w:div>
            <w:div w:id="457993474">
              <w:marLeft w:val="0"/>
              <w:marRight w:val="0"/>
              <w:marTop w:val="0"/>
              <w:marBottom w:val="0"/>
              <w:divBdr>
                <w:top w:val="none" w:sz="0" w:space="0" w:color="auto"/>
                <w:left w:val="none" w:sz="0" w:space="0" w:color="auto"/>
                <w:bottom w:val="none" w:sz="0" w:space="0" w:color="auto"/>
                <w:right w:val="none" w:sz="0" w:space="0" w:color="auto"/>
              </w:divBdr>
            </w:div>
            <w:div w:id="1290550703">
              <w:marLeft w:val="0"/>
              <w:marRight w:val="0"/>
              <w:marTop w:val="0"/>
              <w:marBottom w:val="0"/>
              <w:divBdr>
                <w:top w:val="none" w:sz="0" w:space="0" w:color="auto"/>
                <w:left w:val="none" w:sz="0" w:space="0" w:color="auto"/>
                <w:bottom w:val="none" w:sz="0" w:space="0" w:color="auto"/>
                <w:right w:val="none" w:sz="0" w:space="0" w:color="auto"/>
              </w:divBdr>
            </w:div>
          </w:divsChild>
        </w:div>
        <w:div w:id="1922134781">
          <w:marLeft w:val="0"/>
          <w:marRight w:val="0"/>
          <w:marTop w:val="0"/>
          <w:marBottom w:val="0"/>
          <w:divBdr>
            <w:top w:val="none" w:sz="0" w:space="0" w:color="auto"/>
            <w:left w:val="none" w:sz="0" w:space="0" w:color="auto"/>
            <w:bottom w:val="none" w:sz="0" w:space="0" w:color="auto"/>
            <w:right w:val="none" w:sz="0" w:space="0" w:color="auto"/>
          </w:divBdr>
          <w:divsChild>
            <w:div w:id="41370671">
              <w:marLeft w:val="0"/>
              <w:marRight w:val="0"/>
              <w:marTop w:val="0"/>
              <w:marBottom w:val="0"/>
              <w:divBdr>
                <w:top w:val="none" w:sz="0" w:space="0" w:color="auto"/>
                <w:left w:val="none" w:sz="0" w:space="0" w:color="auto"/>
                <w:bottom w:val="none" w:sz="0" w:space="0" w:color="auto"/>
                <w:right w:val="none" w:sz="0" w:space="0" w:color="auto"/>
              </w:divBdr>
            </w:div>
            <w:div w:id="1474638568">
              <w:marLeft w:val="0"/>
              <w:marRight w:val="0"/>
              <w:marTop w:val="0"/>
              <w:marBottom w:val="0"/>
              <w:divBdr>
                <w:top w:val="none" w:sz="0" w:space="0" w:color="auto"/>
                <w:left w:val="none" w:sz="0" w:space="0" w:color="auto"/>
                <w:bottom w:val="none" w:sz="0" w:space="0" w:color="auto"/>
                <w:right w:val="none" w:sz="0" w:space="0" w:color="auto"/>
              </w:divBdr>
            </w:div>
          </w:divsChild>
        </w:div>
        <w:div w:id="1942101036">
          <w:marLeft w:val="0"/>
          <w:marRight w:val="0"/>
          <w:marTop w:val="0"/>
          <w:marBottom w:val="0"/>
          <w:divBdr>
            <w:top w:val="none" w:sz="0" w:space="0" w:color="auto"/>
            <w:left w:val="none" w:sz="0" w:space="0" w:color="auto"/>
            <w:bottom w:val="none" w:sz="0" w:space="0" w:color="auto"/>
            <w:right w:val="none" w:sz="0" w:space="0" w:color="auto"/>
          </w:divBdr>
          <w:divsChild>
            <w:div w:id="389697497">
              <w:marLeft w:val="0"/>
              <w:marRight w:val="0"/>
              <w:marTop w:val="0"/>
              <w:marBottom w:val="0"/>
              <w:divBdr>
                <w:top w:val="none" w:sz="0" w:space="0" w:color="auto"/>
                <w:left w:val="none" w:sz="0" w:space="0" w:color="auto"/>
                <w:bottom w:val="none" w:sz="0" w:space="0" w:color="auto"/>
                <w:right w:val="none" w:sz="0" w:space="0" w:color="auto"/>
              </w:divBdr>
            </w:div>
            <w:div w:id="659579086">
              <w:marLeft w:val="0"/>
              <w:marRight w:val="0"/>
              <w:marTop w:val="0"/>
              <w:marBottom w:val="0"/>
              <w:divBdr>
                <w:top w:val="none" w:sz="0" w:space="0" w:color="auto"/>
                <w:left w:val="none" w:sz="0" w:space="0" w:color="auto"/>
                <w:bottom w:val="none" w:sz="0" w:space="0" w:color="auto"/>
                <w:right w:val="none" w:sz="0" w:space="0" w:color="auto"/>
              </w:divBdr>
            </w:div>
            <w:div w:id="817381518">
              <w:marLeft w:val="0"/>
              <w:marRight w:val="0"/>
              <w:marTop w:val="0"/>
              <w:marBottom w:val="0"/>
              <w:divBdr>
                <w:top w:val="none" w:sz="0" w:space="0" w:color="auto"/>
                <w:left w:val="none" w:sz="0" w:space="0" w:color="auto"/>
                <w:bottom w:val="none" w:sz="0" w:space="0" w:color="auto"/>
                <w:right w:val="none" w:sz="0" w:space="0" w:color="auto"/>
              </w:divBdr>
            </w:div>
            <w:div w:id="1116172363">
              <w:marLeft w:val="0"/>
              <w:marRight w:val="0"/>
              <w:marTop w:val="0"/>
              <w:marBottom w:val="0"/>
              <w:divBdr>
                <w:top w:val="none" w:sz="0" w:space="0" w:color="auto"/>
                <w:left w:val="none" w:sz="0" w:space="0" w:color="auto"/>
                <w:bottom w:val="none" w:sz="0" w:space="0" w:color="auto"/>
                <w:right w:val="none" w:sz="0" w:space="0" w:color="auto"/>
              </w:divBdr>
            </w:div>
            <w:div w:id="1488323652">
              <w:marLeft w:val="0"/>
              <w:marRight w:val="0"/>
              <w:marTop w:val="0"/>
              <w:marBottom w:val="0"/>
              <w:divBdr>
                <w:top w:val="none" w:sz="0" w:space="0" w:color="auto"/>
                <w:left w:val="none" w:sz="0" w:space="0" w:color="auto"/>
                <w:bottom w:val="none" w:sz="0" w:space="0" w:color="auto"/>
                <w:right w:val="none" w:sz="0" w:space="0" w:color="auto"/>
              </w:divBdr>
            </w:div>
          </w:divsChild>
        </w:div>
        <w:div w:id="1997488769">
          <w:marLeft w:val="0"/>
          <w:marRight w:val="0"/>
          <w:marTop w:val="0"/>
          <w:marBottom w:val="0"/>
          <w:divBdr>
            <w:top w:val="none" w:sz="0" w:space="0" w:color="auto"/>
            <w:left w:val="none" w:sz="0" w:space="0" w:color="auto"/>
            <w:bottom w:val="none" w:sz="0" w:space="0" w:color="auto"/>
            <w:right w:val="none" w:sz="0" w:space="0" w:color="auto"/>
          </w:divBdr>
          <w:divsChild>
            <w:div w:id="459229064">
              <w:marLeft w:val="0"/>
              <w:marRight w:val="0"/>
              <w:marTop w:val="0"/>
              <w:marBottom w:val="0"/>
              <w:divBdr>
                <w:top w:val="none" w:sz="0" w:space="0" w:color="auto"/>
                <w:left w:val="none" w:sz="0" w:space="0" w:color="auto"/>
                <w:bottom w:val="none" w:sz="0" w:space="0" w:color="auto"/>
                <w:right w:val="none" w:sz="0" w:space="0" w:color="auto"/>
              </w:divBdr>
            </w:div>
            <w:div w:id="623268568">
              <w:marLeft w:val="0"/>
              <w:marRight w:val="0"/>
              <w:marTop w:val="0"/>
              <w:marBottom w:val="0"/>
              <w:divBdr>
                <w:top w:val="none" w:sz="0" w:space="0" w:color="auto"/>
                <w:left w:val="none" w:sz="0" w:space="0" w:color="auto"/>
                <w:bottom w:val="none" w:sz="0" w:space="0" w:color="auto"/>
                <w:right w:val="none" w:sz="0" w:space="0" w:color="auto"/>
              </w:divBdr>
            </w:div>
            <w:div w:id="1723096035">
              <w:marLeft w:val="0"/>
              <w:marRight w:val="0"/>
              <w:marTop w:val="0"/>
              <w:marBottom w:val="0"/>
              <w:divBdr>
                <w:top w:val="none" w:sz="0" w:space="0" w:color="auto"/>
                <w:left w:val="none" w:sz="0" w:space="0" w:color="auto"/>
                <w:bottom w:val="none" w:sz="0" w:space="0" w:color="auto"/>
                <w:right w:val="none" w:sz="0" w:space="0" w:color="auto"/>
              </w:divBdr>
            </w:div>
            <w:div w:id="2018147591">
              <w:marLeft w:val="0"/>
              <w:marRight w:val="0"/>
              <w:marTop w:val="0"/>
              <w:marBottom w:val="0"/>
              <w:divBdr>
                <w:top w:val="none" w:sz="0" w:space="0" w:color="auto"/>
                <w:left w:val="none" w:sz="0" w:space="0" w:color="auto"/>
                <w:bottom w:val="none" w:sz="0" w:space="0" w:color="auto"/>
                <w:right w:val="none" w:sz="0" w:space="0" w:color="auto"/>
              </w:divBdr>
            </w:div>
            <w:div w:id="2144230873">
              <w:marLeft w:val="0"/>
              <w:marRight w:val="0"/>
              <w:marTop w:val="0"/>
              <w:marBottom w:val="0"/>
              <w:divBdr>
                <w:top w:val="none" w:sz="0" w:space="0" w:color="auto"/>
                <w:left w:val="none" w:sz="0" w:space="0" w:color="auto"/>
                <w:bottom w:val="none" w:sz="0" w:space="0" w:color="auto"/>
                <w:right w:val="none" w:sz="0" w:space="0" w:color="auto"/>
              </w:divBdr>
            </w:div>
          </w:divsChild>
        </w:div>
        <w:div w:id="2001421064">
          <w:marLeft w:val="0"/>
          <w:marRight w:val="0"/>
          <w:marTop w:val="0"/>
          <w:marBottom w:val="0"/>
          <w:divBdr>
            <w:top w:val="none" w:sz="0" w:space="0" w:color="auto"/>
            <w:left w:val="none" w:sz="0" w:space="0" w:color="auto"/>
            <w:bottom w:val="none" w:sz="0" w:space="0" w:color="auto"/>
            <w:right w:val="none" w:sz="0" w:space="0" w:color="auto"/>
          </w:divBdr>
          <w:divsChild>
            <w:div w:id="349917306">
              <w:marLeft w:val="0"/>
              <w:marRight w:val="0"/>
              <w:marTop w:val="0"/>
              <w:marBottom w:val="0"/>
              <w:divBdr>
                <w:top w:val="none" w:sz="0" w:space="0" w:color="auto"/>
                <w:left w:val="none" w:sz="0" w:space="0" w:color="auto"/>
                <w:bottom w:val="none" w:sz="0" w:space="0" w:color="auto"/>
                <w:right w:val="none" w:sz="0" w:space="0" w:color="auto"/>
              </w:divBdr>
            </w:div>
            <w:div w:id="853613586">
              <w:marLeft w:val="0"/>
              <w:marRight w:val="0"/>
              <w:marTop w:val="0"/>
              <w:marBottom w:val="0"/>
              <w:divBdr>
                <w:top w:val="none" w:sz="0" w:space="0" w:color="auto"/>
                <w:left w:val="none" w:sz="0" w:space="0" w:color="auto"/>
                <w:bottom w:val="none" w:sz="0" w:space="0" w:color="auto"/>
                <w:right w:val="none" w:sz="0" w:space="0" w:color="auto"/>
              </w:divBdr>
            </w:div>
            <w:div w:id="1948536280">
              <w:marLeft w:val="0"/>
              <w:marRight w:val="0"/>
              <w:marTop w:val="0"/>
              <w:marBottom w:val="0"/>
              <w:divBdr>
                <w:top w:val="none" w:sz="0" w:space="0" w:color="auto"/>
                <w:left w:val="none" w:sz="0" w:space="0" w:color="auto"/>
                <w:bottom w:val="none" w:sz="0" w:space="0" w:color="auto"/>
                <w:right w:val="none" w:sz="0" w:space="0" w:color="auto"/>
              </w:divBdr>
            </w:div>
          </w:divsChild>
        </w:div>
        <w:div w:id="2001732159">
          <w:marLeft w:val="0"/>
          <w:marRight w:val="0"/>
          <w:marTop w:val="0"/>
          <w:marBottom w:val="0"/>
          <w:divBdr>
            <w:top w:val="none" w:sz="0" w:space="0" w:color="auto"/>
            <w:left w:val="none" w:sz="0" w:space="0" w:color="auto"/>
            <w:bottom w:val="none" w:sz="0" w:space="0" w:color="auto"/>
            <w:right w:val="none" w:sz="0" w:space="0" w:color="auto"/>
          </w:divBdr>
          <w:divsChild>
            <w:div w:id="897933310">
              <w:marLeft w:val="0"/>
              <w:marRight w:val="0"/>
              <w:marTop w:val="0"/>
              <w:marBottom w:val="0"/>
              <w:divBdr>
                <w:top w:val="none" w:sz="0" w:space="0" w:color="auto"/>
                <w:left w:val="none" w:sz="0" w:space="0" w:color="auto"/>
                <w:bottom w:val="none" w:sz="0" w:space="0" w:color="auto"/>
                <w:right w:val="none" w:sz="0" w:space="0" w:color="auto"/>
              </w:divBdr>
            </w:div>
            <w:div w:id="1304039605">
              <w:marLeft w:val="0"/>
              <w:marRight w:val="0"/>
              <w:marTop w:val="0"/>
              <w:marBottom w:val="0"/>
              <w:divBdr>
                <w:top w:val="none" w:sz="0" w:space="0" w:color="auto"/>
                <w:left w:val="none" w:sz="0" w:space="0" w:color="auto"/>
                <w:bottom w:val="none" w:sz="0" w:space="0" w:color="auto"/>
                <w:right w:val="none" w:sz="0" w:space="0" w:color="auto"/>
              </w:divBdr>
            </w:div>
          </w:divsChild>
        </w:div>
        <w:div w:id="2008703430">
          <w:marLeft w:val="0"/>
          <w:marRight w:val="0"/>
          <w:marTop w:val="0"/>
          <w:marBottom w:val="0"/>
          <w:divBdr>
            <w:top w:val="none" w:sz="0" w:space="0" w:color="auto"/>
            <w:left w:val="none" w:sz="0" w:space="0" w:color="auto"/>
            <w:bottom w:val="none" w:sz="0" w:space="0" w:color="auto"/>
            <w:right w:val="none" w:sz="0" w:space="0" w:color="auto"/>
          </w:divBdr>
        </w:div>
        <w:div w:id="2060476507">
          <w:marLeft w:val="0"/>
          <w:marRight w:val="0"/>
          <w:marTop w:val="0"/>
          <w:marBottom w:val="0"/>
          <w:divBdr>
            <w:top w:val="none" w:sz="0" w:space="0" w:color="auto"/>
            <w:left w:val="none" w:sz="0" w:space="0" w:color="auto"/>
            <w:bottom w:val="none" w:sz="0" w:space="0" w:color="auto"/>
            <w:right w:val="none" w:sz="0" w:space="0" w:color="auto"/>
          </w:divBdr>
          <w:divsChild>
            <w:div w:id="143590367">
              <w:marLeft w:val="0"/>
              <w:marRight w:val="0"/>
              <w:marTop w:val="0"/>
              <w:marBottom w:val="0"/>
              <w:divBdr>
                <w:top w:val="none" w:sz="0" w:space="0" w:color="auto"/>
                <w:left w:val="none" w:sz="0" w:space="0" w:color="auto"/>
                <w:bottom w:val="none" w:sz="0" w:space="0" w:color="auto"/>
                <w:right w:val="none" w:sz="0" w:space="0" w:color="auto"/>
              </w:divBdr>
            </w:div>
            <w:div w:id="1049258403">
              <w:marLeft w:val="0"/>
              <w:marRight w:val="0"/>
              <w:marTop w:val="0"/>
              <w:marBottom w:val="0"/>
              <w:divBdr>
                <w:top w:val="none" w:sz="0" w:space="0" w:color="auto"/>
                <w:left w:val="none" w:sz="0" w:space="0" w:color="auto"/>
                <w:bottom w:val="none" w:sz="0" w:space="0" w:color="auto"/>
                <w:right w:val="none" w:sz="0" w:space="0" w:color="auto"/>
              </w:divBdr>
            </w:div>
            <w:div w:id="1977449948">
              <w:marLeft w:val="0"/>
              <w:marRight w:val="0"/>
              <w:marTop w:val="0"/>
              <w:marBottom w:val="0"/>
              <w:divBdr>
                <w:top w:val="none" w:sz="0" w:space="0" w:color="auto"/>
                <w:left w:val="none" w:sz="0" w:space="0" w:color="auto"/>
                <w:bottom w:val="none" w:sz="0" w:space="0" w:color="auto"/>
                <w:right w:val="none" w:sz="0" w:space="0" w:color="auto"/>
              </w:divBdr>
            </w:div>
            <w:div w:id="2132743151">
              <w:marLeft w:val="0"/>
              <w:marRight w:val="0"/>
              <w:marTop w:val="0"/>
              <w:marBottom w:val="0"/>
              <w:divBdr>
                <w:top w:val="none" w:sz="0" w:space="0" w:color="auto"/>
                <w:left w:val="none" w:sz="0" w:space="0" w:color="auto"/>
                <w:bottom w:val="none" w:sz="0" w:space="0" w:color="auto"/>
                <w:right w:val="none" w:sz="0" w:space="0" w:color="auto"/>
              </w:divBdr>
            </w:div>
            <w:div w:id="2132820179">
              <w:marLeft w:val="0"/>
              <w:marRight w:val="0"/>
              <w:marTop w:val="0"/>
              <w:marBottom w:val="0"/>
              <w:divBdr>
                <w:top w:val="none" w:sz="0" w:space="0" w:color="auto"/>
                <w:left w:val="none" w:sz="0" w:space="0" w:color="auto"/>
                <w:bottom w:val="none" w:sz="0" w:space="0" w:color="auto"/>
                <w:right w:val="none" w:sz="0" w:space="0" w:color="auto"/>
              </w:divBdr>
            </w:div>
          </w:divsChild>
        </w:div>
        <w:div w:id="2071532743">
          <w:marLeft w:val="0"/>
          <w:marRight w:val="0"/>
          <w:marTop w:val="0"/>
          <w:marBottom w:val="0"/>
          <w:divBdr>
            <w:top w:val="none" w:sz="0" w:space="0" w:color="auto"/>
            <w:left w:val="none" w:sz="0" w:space="0" w:color="auto"/>
            <w:bottom w:val="none" w:sz="0" w:space="0" w:color="auto"/>
            <w:right w:val="none" w:sz="0" w:space="0" w:color="auto"/>
          </w:divBdr>
        </w:div>
        <w:div w:id="2122527795">
          <w:marLeft w:val="0"/>
          <w:marRight w:val="0"/>
          <w:marTop w:val="0"/>
          <w:marBottom w:val="0"/>
          <w:divBdr>
            <w:top w:val="none" w:sz="0" w:space="0" w:color="auto"/>
            <w:left w:val="none" w:sz="0" w:space="0" w:color="auto"/>
            <w:bottom w:val="none" w:sz="0" w:space="0" w:color="auto"/>
            <w:right w:val="none" w:sz="0" w:space="0" w:color="auto"/>
          </w:divBdr>
          <w:divsChild>
            <w:div w:id="434835753">
              <w:marLeft w:val="0"/>
              <w:marRight w:val="0"/>
              <w:marTop w:val="0"/>
              <w:marBottom w:val="0"/>
              <w:divBdr>
                <w:top w:val="none" w:sz="0" w:space="0" w:color="auto"/>
                <w:left w:val="none" w:sz="0" w:space="0" w:color="auto"/>
                <w:bottom w:val="none" w:sz="0" w:space="0" w:color="auto"/>
                <w:right w:val="none" w:sz="0" w:space="0" w:color="auto"/>
              </w:divBdr>
            </w:div>
            <w:div w:id="1496650730">
              <w:marLeft w:val="0"/>
              <w:marRight w:val="0"/>
              <w:marTop w:val="0"/>
              <w:marBottom w:val="0"/>
              <w:divBdr>
                <w:top w:val="none" w:sz="0" w:space="0" w:color="auto"/>
                <w:left w:val="none" w:sz="0" w:space="0" w:color="auto"/>
                <w:bottom w:val="none" w:sz="0" w:space="0" w:color="auto"/>
                <w:right w:val="none" w:sz="0" w:space="0" w:color="auto"/>
              </w:divBdr>
            </w:div>
            <w:div w:id="1534415403">
              <w:marLeft w:val="0"/>
              <w:marRight w:val="0"/>
              <w:marTop w:val="0"/>
              <w:marBottom w:val="0"/>
              <w:divBdr>
                <w:top w:val="none" w:sz="0" w:space="0" w:color="auto"/>
                <w:left w:val="none" w:sz="0" w:space="0" w:color="auto"/>
                <w:bottom w:val="none" w:sz="0" w:space="0" w:color="auto"/>
                <w:right w:val="none" w:sz="0" w:space="0" w:color="auto"/>
              </w:divBdr>
            </w:div>
            <w:div w:id="17068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99054">
      <w:bodyDiv w:val="1"/>
      <w:marLeft w:val="0"/>
      <w:marRight w:val="0"/>
      <w:marTop w:val="0"/>
      <w:marBottom w:val="0"/>
      <w:divBdr>
        <w:top w:val="none" w:sz="0" w:space="0" w:color="auto"/>
        <w:left w:val="none" w:sz="0" w:space="0" w:color="auto"/>
        <w:bottom w:val="none" w:sz="0" w:space="0" w:color="auto"/>
        <w:right w:val="none" w:sz="0" w:space="0" w:color="auto"/>
      </w:divBdr>
    </w:div>
    <w:div w:id="1171338091">
      <w:bodyDiv w:val="1"/>
      <w:marLeft w:val="0"/>
      <w:marRight w:val="0"/>
      <w:marTop w:val="0"/>
      <w:marBottom w:val="0"/>
      <w:divBdr>
        <w:top w:val="none" w:sz="0" w:space="0" w:color="auto"/>
        <w:left w:val="none" w:sz="0" w:space="0" w:color="auto"/>
        <w:bottom w:val="none" w:sz="0" w:space="0" w:color="auto"/>
        <w:right w:val="none" w:sz="0" w:space="0" w:color="auto"/>
      </w:divBdr>
      <w:divsChild>
        <w:div w:id="19203780">
          <w:marLeft w:val="0"/>
          <w:marRight w:val="0"/>
          <w:marTop w:val="0"/>
          <w:marBottom w:val="0"/>
          <w:divBdr>
            <w:top w:val="none" w:sz="0" w:space="0" w:color="auto"/>
            <w:left w:val="none" w:sz="0" w:space="0" w:color="auto"/>
            <w:bottom w:val="none" w:sz="0" w:space="0" w:color="auto"/>
            <w:right w:val="none" w:sz="0" w:space="0" w:color="auto"/>
          </w:divBdr>
        </w:div>
        <w:div w:id="248973824">
          <w:marLeft w:val="0"/>
          <w:marRight w:val="0"/>
          <w:marTop w:val="0"/>
          <w:marBottom w:val="0"/>
          <w:divBdr>
            <w:top w:val="none" w:sz="0" w:space="0" w:color="auto"/>
            <w:left w:val="none" w:sz="0" w:space="0" w:color="auto"/>
            <w:bottom w:val="none" w:sz="0" w:space="0" w:color="auto"/>
            <w:right w:val="none" w:sz="0" w:space="0" w:color="auto"/>
          </w:divBdr>
        </w:div>
        <w:div w:id="254555682">
          <w:marLeft w:val="0"/>
          <w:marRight w:val="0"/>
          <w:marTop w:val="0"/>
          <w:marBottom w:val="0"/>
          <w:divBdr>
            <w:top w:val="none" w:sz="0" w:space="0" w:color="auto"/>
            <w:left w:val="none" w:sz="0" w:space="0" w:color="auto"/>
            <w:bottom w:val="none" w:sz="0" w:space="0" w:color="auto"/>
            <w:right w:val="none" w:sz="0" w:space="0" w:color="auto"/>
          </w:divBdr>
        </w:div>
        <w:div w:id="255676273">
          <w:marLeft w:val="0"/>
          <w:marRight w:val="0"/>
          <w:marTop w:val="0"/>
          <w:marBottom w:val="0"/>
          <w:divBdr>
            <w:top w:val="none" w:sz="0" w:space="0" w:color="auto"/>
            <w:left w:val="none" w:sz="0" w:space="0" w:color="auto"/>
            <w:bottom w:val="none" w:sz="0" w:space="0" w:color="auto"/>
            <w:right w:val="none" w:sz="0" w:space="0" w:color="auto"/>
          </w:divBdr>
        </w:div>
        <w:div w:id="268590255">
          <w:marLeft w:val="0"/>
          <w:marRight w:val="0"/>
          <w:marTop w:val="0"/>
          <w:marBottom w:val="0"/>
          <w:divBdr>
            <w:top w:val="none" w:sz="0" w:space="0" w:color="auto"/>
            <w:left w:val="none" w:sz="0" w:space="0" w:color="auto"/>
            <w:bottom w:val="none" w:sz="0" w:space="0" w:color="auto"/>
            <w:right w:val="none" w:sz="0" w:space="0" w:color="auto"/>
          </w:divBdr>
        </w:div>
        <w:div w:id="350956728">
          <w:marLeft w:val="0"/>
          <w:marRight w:val="0"/>
          <w:marTop w:val="0"/>
          <w:marBottom w:val="0"/>
          <w:divBdr>
            <w:top w:val="none" w:sz="0" w:space="0" w:color="auto"/>
            <w:left w:val="none" w:sz="0" w:space="0" w:color="auto"/>
            <w:bottom w:val="none" w:sz="0" w:space="0" w:color="auto"/>
            <w:right w:val="none" w:sz="0" w:space="0" w:color="auto"/>
          </w:divBdr>
        </w:div>
        <w:div w:id="372311665">
          <w:marLeft w:val="0"/>
          <w:marRight w:val="0"/>
          <w:marTop w:val="0"/>
          <w:marBottom w:val="0"/>
          <w:divBdr>
            <w:top w:val="none" w:sz="0" w:space="0" w:color="auto"/>
            <w:left w:val="none" w:sz="0" w:space="0" w:color="auto"/>
            <w:bottom w:val="none" w:sz="0" w:space="0" w:color="auto"/>
            <w:right w:val="none" w:sz="0" w:space="0" w:color="auto"/>
          </w:divBdr>
        </w:div>
        <w:div w:id="393045984">
          <w:marLeft w:val="0"/>
          <w:marRight w:val="0"/>
          <w:marTop w:val="0"/>
          <w:marBottom w:val="0"/>
          <w:divBdr>
            <w:top w:val="none" w:sz="0" w:space="0" w:color="auto"/>
            <w:left w:val="none" w:sz="0" w:space="0" w:color="auto"/>
            <w:bottom w:val="none" w:sz="0" w:space="0" w:color="auto"/>
            <w:right w:val="none" w:sz="0" w:space="0" w:color="auto"/>
          </w:divBdr>
        </w:div>
        <w:div w:id="400517877">
          <w:marLeft w:val="0"/>
          <w:marRight w:val="0"/>
          <w:marTop w:val="0"/>
          <w:marBottom w:val="0"/>
          <w:divBdr>
            <w:top w:val="none" w:sz="0" w:space="0" w:color="auto"/>
            <w:left w:val="none" w:sz="0" w:space="0" w:color="auto"/>
            <w:bottom w:val="none" w:sz="0" w:space="0" w:color="auto"/>
            <w:right w:val="none" w:sz="0" w:space="0" w:color="auto"/>
          </w:divBdr>
        </w:div>
        <w:div w:id="489760128">
          <w:marLeft w:val="0"/>
          <w:marRight w:val="0"/>
          <w:marTop w:val="0"/>
          <w:marBottom w:val="0"/>
          <w:divBdr>
            <w:top w:val="none" w:sz="0" w:space="0" w:color="auto"/>
            <w:left w:val="none" w:sz="0" w:space="0" w:color="auto"/>
            <w:bottom w:val="none" w:sz="0" w:space="0" w:color="auto"/>
            <w:right w:val="none" w:sz="0" w:space="0" w:color="auto"/>
          </w:divBdr>
        </w:div>
        <w:div w:id="491718432">
          <w:marLeft w:val="0"/>
          <w:marRight w:val="0"/>
          <w:marTop w:val="0"/>
          <w:marBottom w:val="0"/>
          <w:divBdr>
            <w:top w:val="none" w:sz="0" w:space="0" w:color="auto"/>
            <w:left w:val="none" w:sz="0" w:space="0" w:color="auto"/>
            <w:bottom w:val="none" w:sz="0" w:space="0" w:color="auto"/>
            <w:right w:val="none" w:sz="0" w:space="0" w:color="auto"/>
          </w:divBdr>
        </w:div>
        <w:div w:id="518735577">
          <w:marLeft w:val="0"/>
          <w:marRight w:val="0"/>
          <w:marTop w:val="0"/>
          <w:marBottom w:val="0"/>
          <w:divBdr>
            <w:top w:val="none" w:sz="0" w:space="0" w:color="auto"/>
            <w:left w:val="none" w:sz="0" w:space="0" w:color="auto"/>
            <w:bottom w:val="none" w:sz="0" w:space="0" w:color="auto"/>
            <w:right w:val="none" w:sz="0" w:space="0" w:color="auto"/>
          </w:divBdr>
        </w:div>
        <w:div w:id="540704443">
          <w:marLeft w:val="0"/>
          <w:marRight w:val="0"/>
          <w:marTop w:val="0"/>
          <w:marBottom w:val="0"/>
          <w:divBdr>
            <w:top w:val="none" w:sz="0" w:space="0" w:color="auto"/>
            <w:left w:val="none" w:sz="0" w:space="0" w:color="auto"/>
            <w:bottom w:val="none" w:sz="0" w:space="0" w:color="auto"/>
            <w:right w:val="none" w:sz="0" w:space="0" w:color="auto"/>
          </w:divBdr>
        </w:div>
        <w:div w:id="554852788">
          <w:marLeft w:val="0"/>
          <w:marRight w:val="0"/>
          <w:marTop w:val="0"/>
          <w:marBottom w:val="0"/>
          <w:divBdr>
            <w:top w:val="none" w:sz="0" w:space="0" w:color="auto"/>
            <w:left w:val="none" w:sz="0" w:space="0" w:color="auto"/>
            <w:bottom w:val="none" w:sz="0" w:space="0" w:color="auto"/>
            <w:right w:val="none" w:sz="0" w:space="0" w:color="auto"/>
          </w:divBdr>
        </w:div>
        <w:div w:id="610474174">
          <w:marLeft w:val="0"/>
          <w:marRight w:val="0"/>
          <w:marTop w:val="0"/>
          <w:marBottom w:val="0"/>
          <w:divBdr>
            <w:top w:val="none" w:sz="0" w:space="0" w:color="auto"/>
            <w:left w:val="none" w:sz="0" w:space="0" w:color="auto"/>
            <w:bottom w:val="none" w:sz="0" w:space="0" w:color="auto"/>
            <w:right w:val="none" w:sz="0" w:space="0" w:color="auto"/>
          </w:divBdr>
        </w:div>
        <w:div w:id="644745804">
          <w:marLeft w:val="0"/>
          <w:marRight w:val="0"/>
          <w:marTop w:val="0"/>
          <w:marBottom w:val="0"/>
          <w:divBdr>
            <w:top w:val="none" w:sz="0" w:space="0" w:color="auto"/>
            <w:left w:val="none" w:sz="0" w:space="0" w:color="auto"/>
            <w:bottom w:val="none" w:sz="0" w:space="0" w:color="auto"/>
            <w:right w:val="none" w:sz="0" w:space="0" w:color="auto"/>
          </w:divBdr>
        </w:div>
        <w:div w:id="766275022">
          <w:marLeft w:val="0"/>
          <w:marRight w:val="0"/>
          <w:marTop w:val="0"/>
          <w:marBottom w:val="0"/>
          <w:divBdr>
            <w:top w:val="none" w:sz="0" w:space="0" w:color="auto"/>
            <w:left w:val="none" w:sz="0" w:space="0" w:color="auto"/>
            <w:bottom w:val="none" w:sz="0" w:space="0" w:color="auto"/>
            <w:right w:val="none" w:sz="0" w:space="0" w:color="auto"/>
          </w:divBdr>
        </w:div>
        <w:div w:id="899286043">
          <w:marLeft w:val="0"/>
          <w:marRight w:val="0"/>
          <w:marTop w:val="0"/>
          <w:marBottom w:val="0"/>
          <w:divBdr>
            <w:top w:val="none" w:sz="0" w:space="0" w:color="auto"/>
            <w:left w:val="none" w:sz="0" w:space="0" w:color="auto"/>
            <w:bottom w:val="none" w:sz="0" w:space="0" w:color="auto"/>
            <w:right w:val="none" w:sz="0" w:space="0" w:color="auto"/>
          </w:divBdr>
        </w:div>
        <w:div w:id="933047795">
          <w:marLeft w:val="0"/>
          <w:marRight w:val="0"/>
          <w:marTop w:val="0"/>
          <w:marBottom w:val="0"/>
          <w:divBdr>
            <w:top w:val="none" w:sz="0" w:space="0" w:color="auto"/>
            <w:left w:val="none" w:sz="0" w:space="0" w:color="auto"/>
            <w:bottom w:val="none" w:sz="0" w:space="0" w:color="auto"/>
            <w:right w:val="none" w:sz="0" w:space="0" w:color="auto"/>
          </w:divBdr>
        </w:div>
        <w:div w:id="983895965">
          <w:marLeft w:val="0"/>
          <w:marRight w:val="0"/>
          <w:marTop w:val="0"/>
          <w:marBottom w:val="0"/>
          <w:divBdr>
            <w:top w:val="none" w:sz="0" w:space="0" w:color="auto"/>
            <w:left w:val="none" w:sz="0" w:space="0" w:color="auto"/>
            <w:bottom w:val="none" w:sz="0" w:space="0" w:color="auto"/>
            <w:right w:val="none" w:sz="0" w:space="0" w:color="auto"/>
          </w:divBdr>
        </w:div>
        <w:div w:id="1040086941">
          <w:marLeft w:val="0"/>
          <w:marRight w:val="0"/>
          <w:marTop w:val="0"/>
          <w:marBottom w:val="0"/>
          <w:divBdr>
            <w:top w:val="none" w:sz="0" w:space="0" w:color="auto"/>
            <w:left w:val="none" w:sz="0" w:space="0" w:color="auto"/>
            <w:bottom w:val="none" w:sz="0" w:space="0" w:color="auto"/>
            <w:right w:val="none" w:sz="0" w:space="0" w:color="auto"/>
          </w:divBdr>
        </w:div>
        <w:div w:id="1066024848">
          <w:marLeft w:val="0"/>
          <w:marRight w:val="0"/>
          <w:marTop w:val="0"/>
          <w:marBottom w:val="0"/>
          <w:divBdr>
            <w:top w:val="none" w:sz="0" w:space="0" w:color="auto"/>
            <w:left w:val="none" w:sz="0" w:space="0" w:color="auto"/>
            <w:bottom w:val="none" w:sz="0" w:space="0" w:color="auto"/>
            <w:right w:val="none" w:sz="0" w:space="0" w:color="auto"/>
          </w:divBdr>
        </w:div>
        <w:div w:id="1117987127">
          <w:marLeft w:val="0"/>
          <w:marRight w:val="0"/>
          <w:marTop w:val="0"/>
          <w:marBottom w:val="0"/>
          <w:divBdr>
            <w:top w:val="none" w:sz="0" w:space="0" w:color="auto"/>
            <w:left w:val="none" w:sz="0" w:space="0" w:color="auto"/>
            <w:bottom w:val="none" w:sz="0" w:space="0" w:color="auto"/>
            <w:right w:val="none" w:sz="0" w:space="0" w:color="auto"/>
          </w:divBdr>
        </w:div>
        <w:div w:id="1163086013">
          <w:marLeft w:val="0"/>
          <w:marRight w:val="0"/>
          <w:marTop w:val="0"/>
          <w:marBottom w:val="0"/>
          <w:divBdr>
            <w:top w:val="none" w:sz="0" w:space="0" w:color="auto"/>
            <w:left w:val="none" w:sz="0" w:space="0" w:color="auto"/>
            <w:bottom w:val="none" w:sz="0" w:space="0" w:color="auto"/>
            <w:right w:val="none" w:sz="0" w:space="0" w:color="auto"/>
          </w:divBdr>
        </w:div>
        <w:div w:id="1198590016">
          <w:marLeft w:val="0"/>
          <w:marRight w:val="0"/>
          <w:marTop w:val="0"/>
          <w:marBottom w:val="0"/>
          <w:divBdr>
            <w:top w:val="none" w:sz="0" w:space="0" w:color="auto"/>
            <w:left w:val="none" w:sz="0" w:space="0" w:color="auto"/>
            <w:bottom w:val="none" w:sz="0" w:space="0" w:color="auto"/>
            <w:right w:val="none" w:sz="0" w:space="0" w:color="auto"/>
          </w:divBdr>
        </w:div>
        <w:div w:id="1244947849">
          <w:marLeft w:val="0"/>
          <w:marRight w:val="0"/>
          <w:marTop w:val="0"/>
          <w:marBottom w:val="0"/>
          <w:divBdr>
            <w:top w:val="none" w:sz="0" w:space="0" w:color="auto"/>
            <w:left w:val="none" w:sz="0" w:space="0" w:color="auto"/>
            <w:bottom w:val="none" w:sz="0" w:space="0" w:color="auto"/>
            <w:right w:val="none" w:sz="0" w:space="0" w:color="auto"/>
          </w:divBdr>
        </w:div>
        <w:div w:id="1271011884">
          <w:marLeft w:val="0"/>
          <w:marRight w:val="0"/>
          <w:marTop w:val="0"/>
          <w:marBottom w:val="0"/>
          <w:divBdr>
            <w:top w:val="none" w:sz="0" w:space="0" w:color="auto"/>
            <w:left w:val="none" w:sz="0" w:space="0" w:color="auto"/>
            <w:bottom w:val="none" w:sz="0" w:space="0" w:color="auto"/>
            <w:right w:val="none" w:sz="0" w:space="0" w:color="auto"/>
          </w:divBdr>
        </w:div>
        <w:div w:id="1282616209">
          <w:marLeft w:val="0"/>
          <w:marRight w:val="0"/>
          <w:marTop w:val="0"/>
          <w:marBottom w:val="0"/>
          <w:divBdr>
            <w:top w:val="none" w:sz="0" w:space="0" w:color="auto"/>
            <w:left w:val="none" w:sz="0" w:space="0" w:color="auto"/>
            <w:bottom w:val="none" w:sz="0" w:space="0" w:color="auto"/>
            <w:right w:val="none" w:sz="0" w:space="0" w:color="auto"/>
          </w:divBdr>
        </w:div>
        <w:div w:id="1305043328">
          <w:marLeft w:val="0"/>
          <w:marRight w:val="0"/>
          <w:marTop w:val="0"/>
          <w:marBottom w:val="0"/>
          <w:divBdr>
            <w:top w:val="none" w:sz="0" w:space="0" w:color="auto"/>
            <w:left w:val="none" w:sz="0" w:space="0" w:color="auto"/>
            <w:bottom w:val="none" w:sz="0" w:space="0" w:color="auto"/>
            <w:right w:val="none" w:sz="0" w:space="0" w:color="auto"/>
          </w:divBdr>
        </w:div>
        <w:div w:id="1312170201">
          <w:marLeft w:val="0"/>
          <w:marRight w:val="0"/>
          <w:marTop w:val="0"/>
          <w:marBottom w:val="0"/>
          <w:divBdr>
            <w:top w:val="none" w:sz="0" w:space="0" w:color="auto"/>
            <w:left w:val="none" w:sz="0" w:space="0" w:color="auto"/>
            <w:bottom w:val="none" w:sz="0" w:space="0" w:color="auto"/>
            <w:right w:val="none" w:sz="0" w:space="0" w:color="auto"/>
          </w:divBdr>
        </w:div>
        <w:div w:id="1314916882">
          <w:marLeft w:val="0"/>
          <w:marRight w:val="0"/>
          <w:marTop w:val="0"/>
          <w:marBottom w:val="0"/>
          <w:divBdr>
            <w:top w:val="none" w:sz="0" w:space="0" w:color="auto"/>
            <w:left w:val="none" w:sz="0" w:space="0" w:color="auto"/>
            <w:bottom w:val="none" w:sz="0" w:space="0" w:color="auto"/>
            <w:right w:val="none" w:sz="0" w:space="0" w:color="auto"/>
          </w:divBdr>
        </w:div>
        <w:div w:id="1361274879">
          <w:marLeft w:val="0"/>
          <w:marRight w:val="0"/>
          <w:marTop w:val="0"/>
          <w:marBottom w:val="0"/>
          <w:divBdr>
            <w:top w:val="none" w:sz="0" w:space="0" w:color="auto"/>
            <w:left w:val="none" w:sz="0" w:space="0" w:color="auto"/>
            <w:bottom w:val="none" w:sz="0" w:space="0" w:color="auto"/>
            <w:right w:val="none" w:sz="0" w:space="0" w:color="auto"/>
          </w:divBdr>
        </w:div>
        <w:div w:id="1440947130">
          <w:marLeft w:val="0"/>
          <w:marRight w:val="0"/>
          <w:marTop w:val="0"/>
          <w:marBottom w:val="0"/>
          <w:divBdr>
            <w:top w:val="none" w:sz="0" w:space="0" w:color="auto"/>
            <w:left w:val="none" w:sz="0" w:space="0" w:color="auto"/>
            <w:bottom w:val="none" w:sz="0" w:space="0" w:color="auto"/>
            <w:right w:val="none" w:sz="0" w:space="0" w:color="auto"/>
          </w:divBdr>
        </w:div>
        <w:div w:id="1476531666">
          <w:marLeft w:val="0"/>
          <w:marRight w:val="0"/>
          <w:marTop w:val="0"/>
          <w:marBottom w:val="0"/>
          <w:divBdr>
            <w:top w:val="none" w:sz="0" w:space="0" w:color="auto"/>
            <w:left w:val="none" w:sz="0" w:space="0" w:color="auto"/>
            <w:bottom w:val="none" w:sz="0" w:space="0" w:color="auto"/>
            <w:right w:val="none" w:sz="0" w:space="0" w:color="auto"/>
          </w:divBdr>
        </w:div>
        <w:div w:id="1484466393">
          <w:marLeft w:val="0"/>
          <w:marRight w:val="0"/>
          <w:marTop w:val="0"/>
          <w:marBottom w:val="0"/>
          <w:divBdr>
            <w:top w:val="none" w:sz="0" w:space="0" w:color="auto"/>
            <w:left w:val="none" w:sz="0" w:space="0" w:color="auto"/>
            <w:bottom w:val="none" w:sz="0" w:space="0" w:color="auto"/>
            <w:right w:val="none" w:sz="0" w:space="0" w:color="auto"/>
          </w:divBdr>
        </w:div>
        <w:div w:id="1527526152">
          <w:marLeft w:val="0"/>
          <w:marRight w:val="0"/>
          <w:marTop w:val="0"/>
          <w:marBottom w:val="0"/>
          <w:divBdr>
            <w:top w:val="none" w:sz="0" w:space="0" w:color="auto"/>
            <w:left w:val="none" w:sz="0" w:space="0" w:color="auto"/>
            <w:bottom w:val="none" w:sz="0" w:space="0" w:color="auto"/>
            <w:right w:val="none" w:sz="0" w:space="0" w:color="auto"/>
          </w:divBdr>
        </w:div>
        <w:div w:id="1603879610">
          <w:marLeft w:val="0"/>
          <w:marRight w:val="0"/>
          <w:marTop w:val="0"/>
          <w:marBottom w:val="0"/>
          <w:divBdr>
            <w:top w:val="none" w:sz="0" w:space="0" w:color="auto"/>
            <w:left w:val="none" w:sz="0" w:space="0" w:color="auto"/>
            <w:bottom w:val="none" w:sz="0" w:space="0" w:color="auto"/>
            <w:right w:val="none" w:sz="0" w:space="0" w:color="auto"/>
          </w:divBdr>
        </w:div>
        <w:div w:id="1704868765">
          <w:marLeft w:val="0"/>
          <w:marRight w:val="0"/>
          <w:marTop w:val="0"/>
          <w:marBottom w:val="0"/>
          <w:divBdr>
            <w:top w:val="none" w:sz="0" w:space="0" w:color="auto"/>
            <w:left w:val="none" w:sz="0" w:space="0" w:color="auto"/>
            <w:bottom w:val="none" w:sz="0" w:space="0" w:color="auto"/>
            <w:right w:val="none" w:sz="0" w:space="0" w:color="auto"/>
          </w:divBdr>
        </w:div>
        <w:div w:id="1813331838">
          <w:marLeft w:val="0"/>
          <w:marRight w:val="0"/>
          <w:marTop w:val="0"/>
          <w:marBottom w:val="0"/>
          <w:divBdr>
            <w:top w:val="none" w:sz="0" w:space="0" w:color="auto"/>
            <w:left w:val="none" w:sz="0" w:space="0" w:color="auto"/>
            <w:bottom w:val="none" w:sz="0" w:space="0" w:color="auto"/>
            <w:right w:val="none" w:sz="0" w:space="0" w:color="auto"/>
          </w:divBdr>
        </w:div>
        <w:div w:id="1833059440">
          <w:marLeft w:val="0"/>
          <w:marRight w:val="0"/>
          <w:marTop w:val="0"/>
          <w:marBottom w:val="0"/>
          <w:divBdr>
            <w:top w:val="none" w:sz="0" w:space="0" w:color="auto"/>
            <w:left w:val="none" w:sz="0" w:space="0" w:color="auto"/>
            <w:bottom w:val="none" w:sz="0" w:space="0" w:color="auto"/>
            <w:right w:val="none" w:sz="0" w:space="0" w:color="auto"/>
          </w:divBdr>
        </w:div>
        <w:div w:id="1963684514">
          <w:marLeft w:val="0"/>
          <w:marRight w:val="0"/>
          <w:marTop w:val="0"/>
          <w:marBottom w:val="0"/>
          <w:divBdr>
            <w:top w:val="none" w:sz="0" w:space="0" w:color="auto"/>
            <w:left w:val="none" w:sz="0" w:space="0" w:color="auto"/>
            <w:bottom w:val="none" w:sz="0" w:space="0" w:color="auto"/>
            <w:right w:val="none" w:sz="0" w:space="0" w:color="auto"/>
          </w:divBdr>
        </w:div>
        <w:div w:id="2040278573">
          <w:marLeft w:val="0"/>
          <w:marRight w:val="0"/>
          <w:marTop w:val="0"/>
          <w:marBottom w:val="0"/>
          <w:divBdr>
            <w:top w:val="none" w:sz="0" w:space="0" w:color="auto"/>
            <w:left w:val="none" w:sz="0" w:space="0" w:color="auto"/>
            <w:bottom w:val="none" w:sz="0" w:space="0" w:color="auto"/>
            <w:right w:val="none" w:sz="0" w:space="0" w:color="auto"/>
          </w:divBdr>
        </w:div>
        <w:div w:id="2044362483">
          <w:marLeft w:val="0"/>
          <w:marRight w:val="0"/>
          <w:marTop w:val="0"/>
          <w:marBottom w:val="0"/>
          <w:divBdr>
            <w:top w:val="none" w:sz="0" w:space="0" w:color="auto"/>
            <w:left w:val="none" w:sz="0" w:space="0" w:color="auto"/>
            <w:bottom w:val="none" w:sz="0" w:space="0" w:color="auto"/>
            <w:right w:val="none" w:sz="0" w:space="0" w:color="auto"/>
          </w:divBdr>
        </w:div>
        <w:div w:id="2087068274">
          <w:marLeft w:val="0"/>
          <w:marRight w:val="0"/>
          <w:marTop w:val="0"/>
          <w:marBottom w:val="0"/>
          <w:divBdr>
            <w:top w:val="none" w:sz="0" w:space="0" w:color="auto"/>
            <w:left w:val="none" w:sz="0" w:space="0" w:color="auto"/>
            <w:bottom w:val="none" w:sz="0" w:space="0" w:color="auto"/>
            <w:right w:val="none" w:sz="0" w:space="0" w:color="auto"/>
          </w:divBdr>
        </w:div>
      </w:divsChild>
    </w:div>
    <w:div w:id="1370644581">
      <w:bodyDiv w:val="1"/>
      <w:marLeft w:val="0"/>
      <w:marRight w:val="0"/>
      <w:marTop w:val="0"/>
      <w:marBottom w:val="0"/>
      <w:divBdr>
        <w:top w:val="none" w:sz="0" w:space="0" w:color="auto"/>
        <w:left w:val="none" w:sz="0" w:space="0" w:color="auto"/>
        <w:bottom w:val="none" w:sz="0" w:space="0" w:color="auto"/>
        <w:right w:val="none" w:sz="0" w:space="0" w:color="auto"/>
      </w:divBdr>
    </w:div>
    <w:div w:id="1393187756">
      <w:bodyDiv w:val="1"/>
      <w:marLeft w:val="0"/>
      <w:marRight w:val="0"/>
      <w:marTop w:val="0"/>
      <w:marBottom w:val="0"/>
      <w:divBdr>
        <w:top w:val="none" w:sz="0" w:space="0" w:color="auto"/>
        <w:left w:val="none" w:sz="0" w:space="0" w:color="auto"/>
        <w:bottom w:val="none" w:sz="0" w:space="0" w:color="auto"/>
        <w:right w:val="none" w:sz="0" w:space="0" w:color="auto"/>
      </w:divBdr>
      <w:divsChild>
        <w:div w:id="1076437877">
          <w:marLeft w:val="0"/>
          <w:marRight w:val="0"/>
          <w:marTop w:val="0"/>
          <w:marBottom w:val="0"/>
          <w:divBdr>
            <w:top w:val="none" w:sz="0" w:space="0" w:color="auto"/>
            <w:left w:val="none" w:sz="0" w:space="0" w:color="auto"/>
            <w:bottom w:val="none" w:sz="0" w:space="0" w:color="auto"/>
            <w:right w:val="none" w:sz="0" w:space="0" w:color="auto"/>
          </w:divBdr>
          <w:divsChild>
            <w:div w:id="1576740525">
              <w:marLeft w:val="0"/>
              <w:marRight w:val="0"/>
              <w:marTop w:val="0"/>
              <w:marBottom w:val="0"/>
              <w:divBdr>
                <w:top w:val="none" w:sz="0" w:space="0" w:color="auto"/>
                <w:left w:val="none" w:sz="0" w:space="0" w:color="auto"/>
                <w:bottom w:val="none" w:sz="0" w:space="0" w:color="auto"/>
                <w:right w:val="none" w:sz="0" w:space="0" w:color="auto"/>
              </w:divBdr>
              <w:divsChild>
                <w:div w:id="218178024">
                  <w:marLeft w:val="0"/>
                  <w:marRight w:val="0"/>
                  <w:marTop w:val="300"/>
                  <w:marBottom w:val="0"/>
                  <w:divBdr>
                    <w:top w:val="none" w:sz="0" w:space="0" w:color="auto"/>
                    <w:left w:val="none" w:sz="0" w:space="0" w:color="auto"/>
                    <w:bottom w:val="none" w:sz="0" w:space="0" w:color="auto"/>
                    <w:right w:val="none" w:sz="0" w:space="0" w:color="auto"/>
                  </w:divBdr>
                </w:div>
                <w:div w:id="1588154138">
                  <w:marLeft w:val="0"/>
                  <w:marRight w:val="0"/>
                  <w:marTop w:val="150"/>
                  <w:marBottom w:val="0"/>
                  <w:divBdr>
                    <w:top w:val="none" w:sz="0" w:space="0" w:color="auto"/>
                    <w:left w:val="none" w:sz="0" w:space="0" w:color="auto"/>
                    <w:bottom w:val="none" w:sz="0" w:space="0" w:color="auto"/>
                    <w:right w:val="none" w:sz="0" w:space="0" w:color="auto"/>
                  </w:divBdr>
                  <w:divsChild>
                    <w:div w:id="1169439494">
                      <w:marLeft w:val="0"/>
                      <w:marRight w:val="0"/>
                      <w:marTop w:val="0"/>
                      <w:marBottom w:val="0"/>
                      <w:divBdr>
                        <w:top w:val="none" w:sz="0" w:space="0" w:color="auto"/>
                        <w:left w:val="none" w:sz="0" w:space="0" w:color="auto"/>
                        <w:bottom w:val="none" w:sz="0" w:space="0" w:color="auto"/>
                        <w:right w:val="none" w:sz="0" w:space="0" w:color="auto"/>
                      </w:divBdr>
                    </w:div>
                  </w:divsChild>
                </w:div>
                <w:div w:id="20454446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53135771">
          <w:marLeft w:val="0"/>
          <w:marRight w:val="0"/>
          <w:marTop w:val="0"/>
          <w:marBottom w:val="240"/>
          <w:divBdr>
            <w:top w:val="none" w:sz="0" w:space="0" w:color="auto"/>
            <w:left w:val="none" w:sz="0" w:space="0" w:color="auto"/>
            <w:bottom w:val="none" w:sz="0" w:space="0" w:color="auto"/>
            <w:right w:val="none" w:sz="0" w:space="0" w:color="auto"/>
          </w:divBdr>
          <w:divsChild>
            <w:div w:id="1480421395">
              <w:marLeft w:val="0"/>
              <w:marRight w:val="0"/>
              <w:marTop w:val="0"/>
              <w:marBottom w:val="0"/>
              <w:divBdr>
                <w:top w:val="none" w:sz="0" w:space="0" w:color="auto"/>
                <w:left w:val="none" w:sz="0" w:space="0" w:color="auto"/>
                <w:bottom w:val="single" w:sz="6" w:space="0" w:color="DFDFDF"/>
                <w:right w:val="none" w:sz="0" w:space="0" w:color="auto"/>
              </w:divBdr>
              <w:divsChild>
                <w:div w:id="8677212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29017154">
          <w:marLeft w:val="0"/>
          <w:marRight w:val="0"/>
          <w:marTop w:val="0"/>
          <w:marBottom w:val="0"/>
          <w:divBdr>
            <w:top w:val="none" w:sz="0" w:space="0" w:color="auto"/>
            <w:left w:val="none" w:sz="0" w:space="0" w:color="auto"/>
            <w:bottom w:val="none" w:sz="0" w:space="0" w:color="auto"/>
            <w:right w:val="none" w:sz="0" w:space="0" w:color="auto"/>
          </w:divBdr>
        </w:div>
      </w:divsChild>
    </w:div>
    <w:div w:id="1397125588">
      <w:bodyDiv w:val="1"/>
      <w:marLeft w:val="0"/>
      <w:marRight w:val="0"/>
      <w:marTop w:val="0"/>
      <w:marBottom w:val="0"/>
      <w:divBdr>
        <w:top w:val="none" w:sz="0" w:space="0" w:color="auto"/>
        <w:left w:val="none" w:sz="0" w:space="0" w:color="auto"/>
        <w:bottom w:val="none" w:sz="0" w:space="0" w:color="auto"/>
        <w:right w:val="none" w:sz="0" w:space="0" w:color="auto"/>
      </w:divBdr>
      <w:divsChild>
        <w:div w:id="4867808">
          <w:marLeft w:val="0"/>
          <w:marRight w:val="0"/>
          <w:marTop w:val="0"/>
          <w:marBottom w:val="0"/>
          <w:divBdr>
            <w:top w:val="none" w:sz="0" w:space="0" w:color="auto"/>
            <w:left w:val="none" w:sz="0" w:space="0" w:color="auto"/>
            <w:bottom w:val="none" w:sz="0" w:space="0" w:color="auto"/>
            <w:right w:val="none" w:sz="0" w:space="0" w:color="auto"/>
          </w:divBdr>
        </w:div>
        <w:div w:id="6831207">
          <w:marLeft w:val="0"/>
          <w:marRight w:val="0"/>
          <w:marTop w:val="0"/>
          <w:marBottom w:val="0"/>
          <w:divBdr>
            <w:top w:val="none" w:sz="0" w:space="0" w:color="auto"/>
            <w:left w:val="none" w:sz="0" w:space="0" w:color="auto"/>
            <w:bottom w:val="none" w:sz="0" w:space="0" w:color="auto"/>
            <w:right w:val="none" w:sz="0" w:space="0" w:color="auto"/>
          </w:divBdr>
        </w:div>
        <w:div w:id="8071901">
          <w:marLeft w:val="0"/>
          <w:marRight w:val="0"/>
          <w:marTop w:val="0"/>
          <w:marBottom w:val="0"/>
          <w:divBdr>
            <w:top w:val="none" w:sz="0" w:space="0" w:color="auto"/>
            <w:left w:val="none" w:sz="0" w:space="0" w:color="auto"/>
            <w:bottom w:val="none" w:sz="0" w:space="0" w:color="auto"/>
            <w:right w:val="none" w:sz="0" w:space="0" w:color="auto"/>
          </w:divBdr>
        </w:div>
        <w:div w:id="13725717">
          <w:marLeft w:val="0"/>
          <w:marRight w:val="0"/>
          <w:marTop w:val="0"/>
          <w:marBottom w:val="0"/>
          <w:divBdr>
            <w:top w:val="none" w:sz="0" w:space="0" w:color="auto"/>
            <w:left w:val="none" w:sz="0" w:space="0" w:color="auto"/>
            <w:bottom w:val="none" w:sz="0" w:space="0" w:color="auto"/>
            <w:right w:val="none" w:sz="0" w:space="0" w:color="auto"/>
          </w:divBdr>
        </w:div>
        <w:div w:id="23798386">
          <w:marLeft w:val="0"/>
          <w:marRight w:val="0"/>
          <w:marTop w:val="0"/>
          <w:marBottom w:val="0"/>
          <w:divBdr>
            <w:top w:val="none" w:sz="0" w:space="0" w:color="auto"/>
            <w:left w:val="none" w:sz="0" w:space="0" w:color="auto"/>
            <w:bottom w:val="none" w:sz="0" w:space="0" w:color="auto"/>
            <w:right w:val="none" w:sz="0" w:space="0" w:color="auto"/>
          </w:divBdr>
        </w:div>
        <w:div w:id="30615801">
          <w:marLeft w:val="0"/>
          <w:marRight w:val="0"/>
          <w:marTop w:val="0"/>
          <w:marBottom w:val="0"/>
          <w:divBdr>
            <w:top w:val="none" w:sz="0" w:space="0" w:color="auto"/>
            <w:left w:val="none" w:sz="0" w:space="0" w:color="auto"/>
            <w:bottom w:val="none" w:sz="0" w:space="0" w:color="auto"/>
            <w:right w:val="none" w:sz="0" w:space="0" w:color="auto"/>
          </w:divBdr>
          <w:divsChild>
            <w:div w:id="640188018">
              <w:marLeft w:val="-45"/>
              <w:marRight w:val="0"/>
              <w:marTop w:val="30"/>
              <w:marBottom w:val="30"/>
              <w:divBdr>
                <w:top w:val="none" w:sz="0" w:space="0" w:color="auto"/>
                <w:left w:val="none" w:sz="0" w:space="0" w:color="auto"/>
                <w:bottom w:val="none" w:sz="0" w:space="0" w:color="auto"/>
                <w:right w:val="none" w:sz="0" w:space="0" w:color="auto"/>
              </w:divBdr>
              <w:divsChild>
                <w:div w:id="28920950">
                  <w:marLeft w:val="0"/>
                  <w:marRight w:val="0"/>
                  <w:marTop w:val="0"/>
                  <w:marBottom w:val="0"/>
                  <w:divBdr>
                    <w:top w:val="none" w:sz="0" w:space="0" w:color="auto"/>
                    <w:left w:val="none" w:sz="0" w:space="0" w:color="auto"/>
                    <w:bottom w:val="none" w:sz="0" w:space="0" w:color="auto"/>
                    <w:right w:val="none" w:sz="0" w:space="0" w:color="auto"/>
                  </w:divBdr>
                  <w:divsChild>
                    <w:div w:id="263343773">
                      <w:marLeft w:val="0"/>
                      <w:marRight w:val="0"/>
                      <w:marTop w:val="0"/>
                      <w:marBottom w:val="0"/>
                      <w:divBdr>
                        <w:top w:val="none" w:sz="0" w:space="0" w:color="auto"/>
                        <w:left w:val="none" w:sz="0" w:space="0" w:color="auto"/>
                        <w:bottom w:val="none" w:sz="0" w:space="0" w:color="auto"/>
                        <w:right w:val="none" w:sz="0" w:space="0" w:color="auto"/>
                      </w:divBdr>
                    </w:div>
                  </w:divsChild>
                </w:div>
                <w:div w:id="43723376">
                  <w:marLeft w:val="0"/>
                  <w:marRight w:val="0"/>
                  <w:marTop w:val="0"/>
                  <w:marBottom w:val="0"/>
                  <w:divBdr>
                    <w:top w:val="none" w:sz="0" w:space="0" w:color="auto"/>
                    <w:left w:val="none" w:sz="0" w:space="0" w:color="auto"/>
                    <w:bottom w:val="none" w:sz="0" w:space="0" w:color="auto"/>
                    <w:right w:val="none" w:sz="0" w:space="0" w:color="auto"/>
                  </w:divBdr>
                  <w:divsChild>
                    <w:div w:id="2017802067">
                      <w:marLeft w:val="0"/>
                      <w:marRight w:val="0"/>
                      <w:marTop w:val="0"/>
                      <w:marBottom w:val="0"/>
                      <w:divBdr>
                        <w:top w:val="none" w:sz="0" w:space="0" w:color="auto"/>
                        <w:left w:val="none" w:sz="0" w:space="0" w:color="auto"/>
                        <w:bottom w:val="none" w:sz="0" w:space="0" w:color="auto"/>
                        <w:right w:val="none" w:sz="0" w:space="0" w:color="auto"/>
                      </w:divBdr>
                    </w:div>
                  </w:divsChild>
                </w:div>
                <w:div w:id="67116352">
                  <w:marLeft w:val="0"/>
                  <w:marRight w:val="0"/>
                  <w:marTop w:val="0"/>
                  <w:marBottom w:val="0"/>
                  <w:divBdr>
                    <w:top w:val="none" w:sz="0" w:space="0" w:color="auto"/>
                    <w:left w:val="none" w:sz="0" w:space="0" w:color="auto"/>
                    <w:bottom w:val="none" w:sz="0" w:space="0" w:color="auto"/>
                    <w:right w:val="none" w:sz="0" w:space="0" w:color="auto"/>
                  </w:divBdr>
                  <w:divsChild>
                    <w:div w:id="486438687">
                      <w:marLeft w:val="0"/>
                      <w:marRight w:val="0"/>
                      <w:marTop w:val="0"/>
                      <w:marBottom w:val="0"/>
                      <w:divBdr>
                        <w:top w:val="none" w:sz="0" w:space="0" w:color="auto"/>
                        <w:left w:val="none" w:sz="0" w:space="0" w:color="auto"/>
                        <w:bottom w:val="none" w:sz="0" w:space="0" w:color="auto"/>
                        <w:right w:val="none" w:sz="0" w:space="0" w:color="auto"/>
                      </w:divBdr>
                    </w:div>
                  </w:divsChild>
                </w:div>
                <w:div w:id="137498466">
                  <w:marLeft w:val="0"/>
                  <w:marRight w:val="0"/>
                  <w:marTop w:val="0"/>
                  <w:marBottom w:val="0"/>
                  <w:divBdr>
                    <w:top w:val="none" w:sz="0" w:space="0" w:color="auto"/>
                    <w:left w:val="none" w:sz="0" w:space="0" w:color="auto"/>
                    <w:bottom w:val="none" w:sz="0" w:space="0" w:color="auto"/>
                    <w:right w:val="none" w:sz="0" w:space="0" w:color="auto"/>
                  </w:divBdr>
                  <w:divsChild>
                    <w:div w:id="2061709492">
                      <w:marLeft w:val="0"/>
                      <w:marRight w:val="0"/>
                      <w:marTop w:val="0"/>
                      <w:marBottom w:val="0"/>
                      <w:divBdr>
                        <w:top w:val="none" w:sz="0" w:space="0" w:color="auto"/>
                        <w:left w:val="none" w:sz="0" w:space="0" w:color="auto"/>
                        <w:bottom w:val="none" w:sz="0" w:space="0" w:color="auto"/>
                        <w:right w:val="none" w:sz="0" w:space="0" w:color="auto"/>
                      </w:divBdr>
                    </w:div>
                  </w:divsChild>
                </w:div>
                <w:div w:id="214511452">
                  <w:marLeft w:val="0"/>
                  <w:marRight w:val="0"/>
                  <w:marTop w:val="0"/>
                  <w:marBottom w:val="0"/>
                  <w:divBdr>
                    <w:top w:val="none" w:sz="0" w:space="0" w:color="auto"/>
                    <w:left w:val="none" w:sz="0" w:space="0" w:color="auto"/>
                    <w:bottom w:val="none" w:sz="0" w:space="0" w:color="auto"/>
                    <w:right w:val="none" w:sz="0" w:space="0" w:color="auto"/>
                  </w:divBdr>
                  <w:divsChild>
                    <w:div w:id="901717578">
                      <w:marLeft w:val="0"/>
                      <w:marRight w:val="0"/>
                      <w:marTop w:val="0"/>
                      <w:marBottom w:val="0"/>
                      <w:divBdr>
                        <w:top w:val="none" w:sz="0" w:space="0" w:color="auto"/>
                        <w:left w:val="none" w:sz="0" w:space="0" w:color="auto"/>
                        <w:bottom w:val="none" w:sz="0" w:space="0" w:color="auto"/>
                        <w:right w:val="none" w:sz="0" w:space="0" w:color="auto"/>
                      </w:divBdr>
                    </w:div>
                  </w:divsChild>
                </w:div>
                <w:div w:id="222376413">
                  <w:marLeft w:val="0"/>
                  <w:marRight w:val="0"/>
                  <w:marTop w:val="0"/>
                  <w:marBottom w:val="0"/>
                  <w:divBdr>
                    <w:top w:val="none" w:sz="0" w:space="0" w:color="auto"/>
                    <w:left w:val="none" w:sz="0" w:space="0" w:color="auto"/>
                    <w:bottom w:val="none" w:sz="0" w:space="0" w:color="auto"/>
                    <w:right w:val="none" w:sz="0" w:space="0" w:color="auto"/>
                  </w:divBdr>
                  <w:divsChild>
                    <w:div w:id="910308563">
                      <w:marLeft w:val="0"/>
                      <w:marRight w:val="0"/>
                      <w:marTop w:val="0"/>
                      <w:marBottom w:val="0"/>
                      <w:divBdr>
                        <w:top w:val="none" w:sz="0" w:space="0" w:color="auto"/>
                        <w:left w:val="none" w:sz="0" w:space="0" w:color="auto"/>
                        <w:bottom w:val="none" w:sz="0" w:space="0" w:color="auto"/>
                        <w:right w:val="none" w:sz="0" w:space="0" w:color="auto"/>
                      </w:divBdr>
                    </w:div>
                  </w:divsChild>
                </w:div>
                <w:div w:id="289938012">
                  <w:marLeft w:val="0"/>
                  <w:marRight w:val="0"/>
                  <w:marTop w:val="0"/>
                  <w:marBottom w:val="0"/>
                  <w:divBdr>
                    <w:top w:val="none" w:sz="0" w:space="0" w:color="auto"/>
                    <w:left w:val="none" w:sz="0" w:space="0" w:color="auto"/>
                    <w:bottom w:val="none" w:sz="0" w:space="0" w:color="auto"/>
                    <w:right w:val="none" w:sz="0" w:space="0" w:color="auto"/>
                  </w:divBdr>
                  <w:divsChild>
                    <w:div w:id="824661589">
                      <w:marLeft w:val="0"/>
                      <w:marRight w:val="0"/>
                      <w:marTop w:val="0"/>
                      <w:marBottom w:val="0"/>
                      <w:divBdr>
                        <w:top w:val="none" w:sz="0" w:space="0" w:color="auto"/>
                        <w:left w:val="none" w:sz="0" w:space="0" w:color="auto"/>
                        <w:bottom w:val="none" w:sz="0" w:space="0" w:color="auto"/>
                        <w:right w:val="none" w:sz="0" w:space="0" w:color="auto"/>
                      </w:divBdr>
                    </w:div>
                  </w:divsChild>
                </w:div>
                <w:div w:id="376853517">
                  <w:marLeft w:val="0"/>
                  <w:marRight w:val="0"/>
                  <w:marTop w:val="0"/>
                  <w:marBottom w:val="0"/>
                  <w:divBdr>
                    <w:top w:val="none" w:sz="0" w:space="0" w:color="auto"/>
                    <w:left w:val="none" w:sz="0" w:space="0" w:color="auto"/>
                    <w:bottom w:val="none" w:sz="0" w:space="0" w:color="auto"/>
                    <w:right w:val="none" w:sz="0" w:space="0" w:color="auto"/>
                  </w:divBdr>
                  <w:divsChild>
                    <w:div w:id="1885485888">
                      <w:marLeft w:val="0"/>
                      <w:marRight w:val="0"/>
                      <w:marTop w:val="0"/>
                      <w:marBottom w:val="0"/>
                      <w:divBdr>
                        <w:top w:val="none" w:sz="0" w:space="0" w:color="auto"/>
                        <w:left w:val="none" w:sz="0" w:space="0" w:color="auto"/>
                        <w:bottom w:val="none" w:sz="0" w:space="0" w:color="auto"/>
                        <w:right w:val="none" w:sz="0" w:space="0" w:color="auto"/>
                      </w:divBdr>
                    </w:div>
                  </w:divsChild>
                </w:div>
                <w:div w:id="390539243">
                  <w:marLeft w:val="0"/>
                  <w:marRight w:val="0"/>
                  <w:marTop w:val="0"/>
                  <w:marBottom w:val="0"/>
                  <w:divBdr>
                    <w:top w:val="none" w:sz="0" w:space="0" w:color="auto"/>
                    <w:left w:val="none" w:sz="0" w:space="0" w:color="auto"/>
                    <w:bottom w:val="none" w:sz="0" w:space="0" w:color="auto"/>
                    <w:right w:val="none" w:sz="0" w:space="0" w:color="auto"/>
                  </w:divBdr>
                  <w:divsChild>
                    <w:div w:id="22175911">
                      <w:marLeft w:val="0"/>
                      <w:marRight w:val="0"/>
                      <w:marTop w:val="0"/>
                      <w:marBottom w:val="0"/>
                      <w:divBdr>
                        <w:top w:val="none" w:sz="0" w:space="0" w:color="auto"/>
                        <w:left w:val="none" w:sz="0" w:space="0" w:color="auto"/>
                        <w:bottom w:val="none" w:sz="0" w:space="0" w:color="auto"/>
                        <w:right w:val="none" w:sz="0" w:space="0" w:color="auto"/>
                      </w:divBdr>
                    </w:div>
                  </w:divsChild>
                </w:div>
                <w:div w:id="425077592">
                  <w:marLeft w:val="0"/>
                  <w:marRight w:val="0"/>
                  <w:marTop w:val="0"/>
                  <w:marBottom w:val="0"/>
                  <w:divBdr>
                    <w:top w:val="none" w:sz="0" w:space="0" w:color="auto"/>
                    <w:left w:val="none" w:sz="0" w:space="0" w:color="auto"/>
                    <w:bottom w:val="none" w:sz="0" w:space="0" w:color="auto"/>
                    <w:right w:val="none" w:sz="0" w:space="0" w:color="auto"/>
                  </w:divBdr>
                  <w:divsChild>
                    <w:div w:id="238489792">
                      <w:marLeft w:val="0"/>
                      <w:marRight w:val="0"/>
                      <w:marTop w:val="0"/>
                      <w:marBottom w:val="0"/>
                      <w:divBdr>
                        <w:top w:val="none" w:sz="0" w:space="0" w:color="auto"/>
                        <w:left w:val="none" w:sz="0" w:space="0" w:color="auto"/>
                        <w:bottom w:val="none" w:sz="0" w:space="0" w:color="auto"/>
                        <w:right w:val="none" w:sz="0" w:space="0" w:color="auto"/>
                      </w:divBdr>
                    </w:div>
                  </w:divsChild>
                </w:div>
                <w:div w:id="430201081">
                  <w:marLeft w:val="0"/>
                  <w:marRight w:val="0"/>
                  <w:marTop w:val="0"/>
                  <w:marBottom w:val="0"/>
                  <w:divBdr>
                    <w:top w:val="none" w:sz="0" w:space="0" w:color="auto"/>
                    <w:left w:val="none" w:sz="0" w:space="0" w:color="auto"/>
                    <w:bottom w:val="none" w:sz="0" w:space="0" w:color="auto"/>
                    <w:right w:val="none" w:sz="0" w:space="0" w:color="auto"/>
                  </w:divBdr>
                  <w:divsChild>
                    <w:div w:id="855267278">
                      <w:marLeft w:val="0"/>
                      <w:marRight w:val="0"/>
                      <w:marTop w:val="0"/>
                      <w:marBottom w:val="0"/>
                      <w:divBdr>
                        <w:top w:val="none" w:sz="0" w:space="0" w:color="auto"/>
                        <w:left w:val="none" w:sz="0" w:space="0" w:color="auto"/>
                        <w:bottom w:val="none" w:sz="0" w:space="0" w:color="auto"/>
                        <w:right w:val="none" w:sz="0" w:space="0" w:color="auto"/>
                      </w:divBdr>
                    </w:div>
                  </w:divsChild>
                </w:div>
                <w:div w:id="434860662">
                  <w:marLeft w:val="0"/>
                  <w:marRight w:val="0"/>
                  <w:marTop w:val="0"/>
                  <w:marBottom w:val="0"/>
                  <w:divBdr>
                    <w:top w:val="none" w:sz="0" w:space="0" w:color="auto"/>
                    <w:left w:val="none" w:sz="0" w:space="0" w:color="auto"/>
                    <w:bottom w:val="none" w:sz="0" w:space="0" w:color="auto"/>
                    <w:right w:val="none" w:sz="0" w:space="0" w:color="auto"/>
                  </w:divBdr>
                  <w:divsChild>
                    <w:div w:id="1985545757">
                      <w:marLeft w:val="0"/>
                      <w:marRight w:val="0"/>
                      <w:marTop w:val="0"/>
                      <w:marBottom w:val="0"/>
                      <w:divBdr>
                        <w:top w:val="none" w:sz="0" w:space="0" w:color="auto"/>
                        <w:left w:val="none" w:sz="0" w:space="0" w:color="auto"/>
                        <w:bottom w:val="none" w:sz="0" w:space="0" w:color="auto"/>
                        <w:right w:val="none" w:sz="0" w:space="0" w:color="auto"/>
                      </w:divBdr>
                    </w:div>
                  </w:divsChild>
                </w:div>
                <w:div w:id="473839468">
                  <w:marLeft w:val="0"/>
                  <w:marRight w:val="0"/>
                  <w:marTop w:val="0"/>
                  <w:marBottom w:val="0"/>
                  <w:divBdr>
                    <w:top w:val="none" w:sz="0" w:space="0" w:color="auto"/>
                    <w:left w:val="none" w:sz="0" w:space="0" w:color="auto"/>
                    <w:bottom w:val="none" w:sz="0" w:space="0" w:color="auto"/>
                    <w:right w:val="none" w:sz="0" w:space="0" w:color="auto"/>
                  </w:divBdr>
                  <w:divsChild>
                    <w:div w:id="1231966972">
                      <w:marLeft w:val="0"/>
                      <w:marRight w:val="0"/>
                      <w:marTop w:val="0"/>
                      <w:marBottom w:val="0"/>
                      <w:divBdr>
                        <w:top w:val="none" w:sz="0" w:space="0" w:color="auto"/>
                        <w:left w:val="none" w:sz="0" w:space="0" w:color="auto"/>
                        <w:bottom w:val="none" w:sz="0" w:space="0" w:color="auto"/>
                        <w:right w:val="none" w:sz="0" w:space="0" w:color="auto"/>
                      </w:divBdr>
                    </w:div>
                  </w:divsChild>
                </w:div>
                <w:div w:id="475803477">
                  <w:marLeft w:val="0"/>
                  <w:marRight w:val="0"/>
                  <w:marTop w:val="0"/>
                  <w:marBottom w:val="0"/>
                  <w:divBdr>
                    <w:top w:val="none" w:sz="0" w:space="0" w:color="auto"/>
                    <w:left w:val="none" w:sz="0" w:space="0" w:color="auto"/>
                    <w:bottom w:val="none" w:sz="0" w:space="0" w:color="auto"/>
                    <w:right w:val="none" w:sz="0" w:space="0" w:color="auto"/>
                  </w:divBdr>
                  <w:divsChild>
                    <w:div w:id="126094417">
                      <w:marLeft w:val="0"/>
                      <w:marRight w:val="0"/>
                      <w:marTop w:val="0"/>
                      <w:marBottom w:val="0"/>
                      <w:divBdr>
                        <w:top w:val="none" w:sz="0" w:space="0" w:color="auto"/>
                        <w:left w:val="none" w:sz="0" w:space="0" w:color="auto"/>
                        <w:bottom w:val="none" w:sz="0" w:space="0" w:color="auto"/>
                        <w:right w:val="none" w:sz="0" w:space="0" w:color="auto"/>
                      </w:divBdr>
                    </w:div>
                  </w:divsChild>
                </w:div>
                <w:div w:id="482896170">
                  <w:marLeft w:val="0"/>
                  <w:marRight w:val="0"/>
                  <w:marTop w:val="0"/>
                  <w:marBottom w:val="0"/>
                  <w:divBdr>
                    <w:top w:val="none" w:sz="0" w:space="0" w:color="auto"/>
                    <w:left w:val="none" w:sz="0" w:space="0" w:color="auto"/>
                    <w:bottom w:val="none" w:sz="0" w:space="0" w:color="auto"/>
                    <w:right w:val="none" w:sz="0" w:space="0" w:color="auto"/>
                  </w:divBdr>
                  <w:divsChild>
                    <w:div w:id="747531649">
                      <w:marLeft w:val="0"/>
                      <w:marRight w:val="0"/>
                      <w:marTop w:val="0"/>
                      <w:marBottom w:val="0"/>
                      <w:divBdr>
                        <w:top w:val="none" w:sz="0" w:space="0" w:color="auto"/>
                        <w:left w:val="none" w:sz="0" w:space="0" w:color="auto"/>
                        <w:bottom w:val="none" w:sz="0" w:space="0" w:color="auto"/>
                        <w:right w:val="none" w:sz="0" w:space="0" w:color="auto"/>
                      </w:divBdr>
                    </w:div>
                  </w:divsChild>
                </w:div>
                <w:div w:id="538513191">
                  <w:marLeft w:val="0"/>
                  <w:marRight w:val="0"/>
                  <w:marTop w:val="0"/>
                  <w:marBottom w:val="0"/>
                  <w:divBdr>
                    <w:top w:val="none" w:sz="0" w:space="0" w:color="auto"/>
                    <w:left w:val="none" w:sz="0" w:space="0" w:color="auto"/>
                    <w:bottom w:val="none" w:sz="0" w:space="0" w:color="auto"/>
                    <w:right w:val="none" w:sz="0" w:space="0" w:color="auto"/>
                  </w:divBdr>
                  <w:divsChild>
                    <w:div w:id="1088697298">
                      <w:marLeft w:val="0"/>
                      <w:marRight w:val="0"/>
                      <w:marTop w:val="0"/>
                      <w:marBottom w:val="0"/>
                      <w:divBdr>
                        <w:top w:val="none" w:sz="0" w:space="0" w:color="auto"/>
                        <w:left w:val="none" w:sz="0" w:space="0" w:color="auto"/>
                        <w:bottom w:val="none" w:sz="0" w:space="0" w:color="auto"/>
                        <w:right w:val="none" w:sz="0" w:space="0" w:color="auto"/>
                      </w:divBdr>
                    </w:div>
                  </w:divsChild>
                </w:div>
                <w:div w:id="560944302">
                  <w:marLeft w:val="0"/>
                  <w:marRight w:val="0"/>
                  <w:marTop w:val="0"/>
                  <w:marBottom w:val="0"/>
                  <w:divBdr>
                    <w:top w:val="none" w:sz="0" w:space="0" w:color="auto"/>
                    <w:left w:val="none" w:sz="0" w:space="0" w:color="auto"/>
                    <w:bottom w:val="none" w:sz="0" w:space="0" w:color="auto"/>
                    <w:right w:val="none" w:sz="0" w:space="0" w:color="auto"/>
                  </w:divBdr>
                  <w:divsChild>
                    <w:div w:id="1683126168">
                      <w:marLeft w:val="0"/>
                      <w:marRight w:val="0"/>
                      <w:marTop w:val="0"/>
                      <w:marBottom w:val="0"/>
                      <w:divBdr>
                        <w:top w:val="none" w:sz="0" w:space="0" w:color="auto"/>
                        <w:left w:val="none" w:sz="0" w:space="0" w:color="auto"/>
                        <w:bottom w:val="none" w:sz="0" w:space="0" w:color="auto"/>
                        <w:right w:val="none" w:sz="0" w:space="0" w:color="auto"/>
                      </w:divBdr>
                    </w:div>
                  </w:divsChild>
                </w:div>
                <w:div w:id="573975067">
                  <w:marLeft w:val="0"/>
                  <w:marRight w:val="0"/>
                  <w:marTop w:val="0"/>
                  <w:marBottom w:val="0"/>
                  <w:divBdr>
                    <w:top w:val="none" w:sz="0" w:space="0" w:color="auto"/>
                    <w:left w:val="none" w:sz="0" w:space="0" w:color="auto"/>
                    <w:bottom w:val="none" w:sz="0" w:space="0" w:color="auto"/>
                    <w:right w:val="none" w:sz="0" w:space="0" w:color="auto"/>
                  </w:divBdr>
                  <w:divsChild>
                    <w:div w:id="1264528935">
                      <w:marLeft w:val="0"/>
                      <w:marRight w:val="0"/>
                      <w:marTop w:val="0"/>
                      <w:marBottom w:val="0"/>
                      <w:divBdr>
                        <w:top w:val="none" w:sz="0" w:space="0" w:color="auto"/>
                        <w:left w:val="none" w:sz="0" w:space="0" w:color="auto"/>
                        <w:bottom w:val="none" w:sz="0" w:space="0" w:color="auto"/>
                        <w:right w:val="none" w:sz="0" w:space="0" w:color="auto"/>
                      </w:divBdr>
                    </w:div>
                  </w:divsChild>
                </w:div>
                <w:div w:id="748312879">
                  <w:marLeft w:val="0"/>
                  <w:marRight w:val="0"/>
                  <w:marTop w:val="0"/>
                  <w:marBottom w:val="0"/>
                  <w:divBdr>
                    <w:top w:val="none" w:sz="0" w:space="0" w:color="auto"/>
                    <w:left w:val="none" w:sz="0" w:space="0" w:color="auto"/>
                    <w:bottom w:val="none" w:sz="0" w:space="0" w:color="auto"/>
                    <w:right w:val="none" w:sz="0" w:space="0" w:color="auto"/>
                  </w:divBdr>
                  <w:divsChild>
                    <w:div w:id="1752698318">
                      <w:marLeft w:val="0"/>
                      <w:marRight w:val="0"/>
                      <w:marTop w:val="0"/>
                      <w:marBottom w:val="0"/>
                      <w:divBdr>
                        <w:top w:val="none" w:sz="0" w:space="0" w:color="auto"/>
                        <w:left w:val="none" w:sz="0" w:space="0" w:color="auto"/>
                        <w:bottom w:val="none" w:sz="0" w:space="0" w:color="auto"/>
                        <w:right w:val="none" w:sz="0" w:space="0" w:color="auto"/>
                      </w:divBdr>
                    </w:div>
                  </w:divsChild>
                </w:div>
                <w:div w:id="857354356">
                  <w:marLeft w:val="0"/>
                  <w:marRight w:val="0"/>
                  <w:marTop w:val="0"/>
                  <w:marBottom w:val="0"/>
                  <w:divBdr>
                    <w:top w:val="none" w:sz="0" w:space="0" w:color="auto"/>
                    <w:left w:val="none" w:sz="0" w:space="0" w:color="auto"/>
                    <w:bottom w:val="none" w:sz="0" w:space="0" w:color="auto"/>
                    <w:right w:val="none" w:sz="0" w:space="0" w:color="auto"/>
                  </w:divBdr>
                  <w:divsChild>
                    <w:div w:id="1940598498">
                      <w:marLeft w:val="0"/>
                      <w:marRight w:val="0"/>
                      <w:marTop w:val="0"/>
                      <w:marBottom w:val="0"/>
                      <w:divBdr>
                        <w:top w:val="none" w:sz="0" w:space="0" w:color="auto"/>
                        <w:left w:val="none" w:sz="0" w:space="0" w:color="auto"/>
                        <w:bottom w:val="none" w:sz="0" w:space="0" w:color="auto"/>
                        <w:right w:val="none" w:sz="0" w:space="0" w:color="auto"/>
                      </w:divBdr>
                    </w:div>
                  </w:divsChild>
                </w:div>
                <w:div w:id="890579207">
                  <w:marLeft w:val="0"/>
                  <w:marRight w:val="0"/>
                  <w:marTop w:val="0"/>
                  <w:marBottom w:val="0"/>
                  <w:divBdr>
                    <w:top w:val="none" w:sz="0" w:space="0" w:color="auto"/>
                    <w:left w:val="none" w:sz="0" w:space="0" w:color="auto"/>
                    <w:bottom w:val="none" w:sz="0" w:space="0" w:color="auto"/>
                    <w:right w:val="none" w:sz="0" w:space="0" w:color="auto"/>
                  </w:divBdr>
                  <w:divsChild>
                    <w:div w:id="2080053715">
                      <w:marLeft w:val="0"/>
                      <w:marRight w:val="0"/>
                      <w:marTop w:val="0"/>
                      <w:marBottom w:val="0"/>
                      <w:divBdr>
                        <w:top w:val="none" w:sz="0" w:space="0" w:color="auto"/>
                        <w:left w:val="none" w:sz="0" w:space="0" w:color="auto"/>
                        <w:bottom w:val="none" w:sz="0" w:space="0" w:color="auto"/>
                        <w:right w:val="none" w:sz="0" w:space="0" w:color="auto"/>
                      </w:divBdr>
                    </w:div>
                  </w:divsChild>
                </w:div>
                <w:div w:id="1003437018">
                  <w:marLeft w:val="0"/>
                  <w:marRight w:val="0"/>
                  <w:marTop w:val="0"/>
                  <w:marBottom w:val="0"/>
                  <w:divBdr>
                    <w:top w:val="none" w:sz="0" w:space="0" w:color="auto"/>
                    <w:left w:val="none" w:sz="0" w:space="0" w:color="auto"/>
                    <w:bottom w:val="none" w:sz="0" w:space="0" w:color="auto"/>
                    <w:right w:val="none" w:sz="0" w:space="0" w:color="auto"/>
                  </w:divBdr>
                  <w:divsChild>
                    <w:div w:id="1625845319">
                      <w:marLeft w:val="0"/>
                      <w:marRight w:val="0"/>
                      <w:marTop w:val="0"/>
                      <w:marBottom w:val="0"/>
                      <w:divBdr>
                        <w:top w:val="none" w:sz="0" w:space="0" w:color="auto"/>
                        <w:left w:val="none" w:sz="0" w:space="0" w:color="auto"/>
                        <w:bottom w:val="none" w:sz="0" w:space="0" w:color="auto"/>
                        <w:right w:val="none" w:sz="0" w:space="0" w:color="auto"/>
                      </w:divBdr>
                    </w:div>
                  </w:divsChild>
                </w:div>
                <w:div w:id="1021007959">
                  <w:marLeft w:val="0"/>
                  <w:marRight w:val="0"/>
                  <w:marTop w:val="0"/>
                  <w:marBottom w:val="0"/>
                  <w:divBdr>
                    <w:top w:val="none" w:sz="0" w:space="0" w:color="auto"/>
                    <w:left w:val="none" w:sz="0" w:space="0" w:color="auto"/>
                    <w:bottom w:val="none" w:sz="0" w:space="0" w:color="auto"/>
                    <w:right w:val="none" w:sz="0" w:space="0" w:color="auto"/>
                  </w:divBdr>
                  <w:divsChild>
                    <w:div w:id="656494112">
                      <w:marLeft w:val="0"/>
                      <w:marRight w:val="0"/>
                      <w:marTop w:val="0"/>
                      <w:marBottom w:val="0"/>
                      <w:divBdr>
                        <w:top w:val="none" w:sz="0" w:space="0" w:color="auto"/>
                        <w:left w:val="none" w:sz="0" w:space="0" w:color="auto"/>
                        <w:bottom w:val="none" w:sz="0" w:space="0" w:color="auto"/>
                        <w:right w:val="none" w:sz="0" w:space="0" w:color="auto"/>
                      </w:divBdr>
                    </w:div>
                  </w:divsChild>
                </w:div>
                <w:div w:id="1071924544">
                  <w:marLeft w:val="0"/>
                  <w:marRight w:val="0"/>
                  <w:marTop w:val="0"/>
                  <w:marBottom w:val="0"/>
                  <w:divBdr>
                    <w:top w:val="none" w:sz="0" w:space="0" w:color="auto"/>
                    <w:left w:val="none" w:sz="0" w:space="0" w:color="auto"/>
                    <w:bottom w:val="none" w:sz="0" w:space="0" w:color="auto"/>
                    <w:right w:val="none" w:sz="0" w:space="0" w:color="auto"/>
                  </w:divBdr>
                  <w:divsChild>
                    <w:div w:id="994190540">
                      <w:marLeft w:val="0"/>
                      <w:marRight w:val="0"/>
                      <w:marTop w:val="0"/>
                      <w:marBottom w:val="0"/>
                      <w:divBdr>
                        <w:top w:val="none" w:sz="0" w:space="0" w:color="auto"/>
                        <w:left w:val="none" w:sz="0" w:space="0" w:color="auto"/>
                        <w:bottom w:val="none" w:sz="0" w:space="0" w:color="auto"/>
                        <w:right w:val="none" w:sz="0" w:space="0" w:color="auto"/>
                      </w:divBdr>
                    </w:div>
                  </w:divsChild>
                </w:div>
                <w:div w:id="1090005131">
                  <w:marLeft w:val="0"/>
                  <w:marRight w:val="0"/>
                  <w:marTop w:val="0"/>
                  <w:marBottom w:val="0"/>
                  <w:divBdr>
                    <w:top w:val="none" w:sz="0" w:space="0" w:color="auto"/>
                    <w:left w:val="none" w:sz="0" w:space="0" w:color="auto"/>
                    <w:bottom w:val="none" w:sz="0" w:space="0" w:color="auto"/>
                    <w:right w:val="none" w:sz="0" w:space="0" w:color="auto"/>
                  </w:divBdr>
                  <w:divsChild>
                    <w:div w:id="1947345510">
                      <w:marLeft w:val="0"/>
                      <w:marRight w:val="0"/>
                      <w:marTop w:val="0"/>
                      <w:marBottom w:val="0"/>
                      <w:divBdr>
                        <w:top w:val="none" w:sz="0" w:space="0" w:color="auto"/>
                        <w:left w:val="none" w:sz="0" w:space="0" w:color="auto"/>
                        <w:bottom w:val="none" w:sz="0" w:space="0" w:color="auto"/>
                        <w:right w:val="none" w:sz="0" w:space="0" w:color="auto"/>
                      </w:divBdr>
                    </w:div>
                  </w:divsChild>
                </w:div>
                <w:div w:id="1127158549">
                  <w:marLeft w:val="0"/>
                  <w:marRight w:val="0"/>
                  <w:marTop w:val="0"/>
                  <w:marBottom w:val="0"/>
                  <w:divBdr>
                    <w:top w:val="none" w:sz="0" w:space="0" w:color="auto"/>
                    <w:left w:val="none" w:sz="0" w:space="0" w:color="auto"/>
                    <w:bottom w:val="none" w:sz="0" w:space="0" w:color="auto"/>
                    <w:right w:val="none" w:sz="0" w:space="0" w:color="auto"/>
                  </w:divBdr>
                  <w:divsChild>
                    <w:div w:id="1742484712">
                      <w:marLeft w:val="0"/>
                      <w:marRight w:val="0"/>
                      <w:marTop w:val="0"/>
                      <w:marBottom w:val="0"/>
                      <w:divBdr>
                        <w:top w:val="none" w:sz="0" w:space="0" w:color="auto"/>
                        <w:left w:val="none" w:sz="0" w:space="0" w:color="auto"/>
                        <w:bottom w:val="none" w:sz="0" w:space="0" w:color="auto"/>
                        <w:right w:val="none" w:sz="0" w:space="0" w:color="auto"/>
                      </w:divBdr>
                    </w:div>
                  </w:divsChild>
                </w:div>
                <w:div w:id="1142119863">
                  <w:marLeft w:val="0"/>
                  <w:marRight w:val="0"/>
                  <w:marTop w:val="0"/>
                  <w:marBottom w:val="0"/>
                  <w:divBdr>
                    <w:top w:val="none" w:sz="0" w:space="0" w:color="auto"/>
                    <w:left w:val="none" w:sz="0" w:space="0" w:color="auto"/>
                    <w:bottom w:val="none" w:sz="0" w:space="0" w:color="auto"/>
                    <w:right w:val="none" w:sz="0" w:space="0" w:color="auto"/>
                  </w:divBdr>
                  <w:divsChild>
                    <w:div w:id="1660572870">
                      <w:marLeft w:val="0"/>
                      <w:marRight w:val="0"/>
                      <w:marTop w:val="0"/>
                      <w:marBottom w:val="0"/>
                      <w:divBdr>
                        <w:top w:val="none" w:sz="0" w:space="0" w:color="auto"/>
                        <w:left w:val="none" w:sz="0" w:space="0" w:color="auto"/>
                        <w:bottom w:val="none" w:sz="0" w:space="0" w:color="auto"/>
                        <w:right w:val="none" w:sz="0" w:space="0" w:color="auto"/>
                      </w:divBdr>
                    </w:div>
                  </w:divsChild>
                </w:div>
                <w:div w:id="1178420023">
                  <w:marLeft w:val="0"/>
                  <w:marRight w:val="0"/>
                  <w:marTop w:val="0"/>
                  <w:marBottom w:val="0"/>
                  <w:divBdr>
                    <w:top w:val="none" w:sz="0" w:space="0" w:color="auto"/>
                    <w:left w:val="none" w:sz="0" w:space="0" w:color="auto"/>
                    <w:bottom w:val="none" w:sz="0" w:space="0" w:color="auto"/>
                    <w:right w:val="none" w:sz="0" w:space="0" w:color="auto"/>
                  </w:divBdr>
                  <w:divsChild>
                    <w:div w:id="1653213994">
                      <w:marLeft w:val="0"/>
                      <w:marRight w:val="0"/>
                      <w:marTop w:val="0"/>
                      <w:marBottom w:val="0"/>
                      <w:divBdr>
                        <w:top w:val="none" w:sz="0" w:space="0" w:color="auto"/>
                        <w:left w:val="none" w:sz="0" w:space="0" w:color="auto"/>
                        <w:bottom w:val="none" w:sz="0" w:space="0" w:color="auto"/>
                        <w:right w:val="none" w:sz="0" w:space="0" w:color="auto"/>
                      </w:divBdr>
                    </w:div>
                  </w:divsChild>
                </w:div>
                <w:div w:id="1284312738">
                  <w:marLeft w:val="0"/>
                  <w:marRight w:val="0"/>
                  <w:marTop w:val="0"/>
                  <w:marBottom w:val="0"/>
                  <w:divBdr>
                    <w:top w:val="none" w:sz="0" w:space="0" w:color="auto"/>
                    <w:left w:val="none" w:sz="0" w:space="0" w:color="auto"/>
                    <w:bottom w:val="none" w:sz="0" w:space="0" w:color="auto"/>
                    <w:right w:val="none" w:sz="0" w:space="0" w:color="auto"/>
                  </w:divBdr>
                  <w:divsChild>
                    <w:div w:id="1538421543">
                      <w:marLeft w:val="0"/>
                      <w:marRight w:val="0"/>
                      <w:marTop w:val="0"/>
                      <w:marBottom w:val="0"/>
                      <w:divBdr>
                        <w:top w:val="none" w:sz="0" w:space="0" w:color="auto"/>
                        <w:left w:val="none" w:sz="0" w:space="0" w:color="auto"/>
                        <w:bottom w:val="none" w:sz="0" w:space="0" w:color="auto"/>
                        <w:right w:val="none" w:sz="0" w:space="0" w:color="auto"/>
                      </w:divBdr>
                    </w:div>
                  </w:divsChild>
                </w:div>
                <w:div w:id="1347370138">
                  <w:marLeft w:val="0"/>
                  <w:marRight w:val="0"/>
                  <w:marTop w:val="0"/>
                  <w:marBottom w:val="0"/>
                  <w:divBdr>
                    <w:top w:val="none" w:sz="0" w:space="0" w:color="auto"/>
                    <w:left w:val="none" w:sz="0" w:space="0" w:color="auto"/>
                    <w:bottom w:val="none" w:sz="0" w:space="0" w:color="auto"/>
                    <w:right w:val="none" w:sz="0" w:space="0" w:color="auto"/>
                  </w:divBdr>
                  <w:divsChild>
                    <w:div w:id="641740692">
                      <w:marLeft w:val="0"/>
                      <w:marRight w:val="0"/>
                      <w:marTop w:val="0"/>
                      <w:marBottom w:val="0"/>
                      <w:divBdr>
                        <w:top w:val="none" w:sz="0" w:space="0" w:color="auto"/>
                        <w:left w:val="none" w:sz="0" w:space="0" w:color="auto"/>
                        <w:bottom w:val="none" w:sz="0" w:space="0" w:color="auto"/>
                        <w:right w:val="none" w:sz="0" w:space="0" w:color="auto"/>
                      </w:divBdr>
                    </w:div>
                  </w:divsChild>
                </w:div>
                <w:div w:id="1630353031">
                  <w:marLeft w:val="0"/>
                  <w:marRight w:val="0"/>
                  <w:marTop w:val="0"/>
                  <w:marBottom w:val="0"/>
                  <w:divBdr>
                    <w:top w:val="none" w:sz="0" w:space="0" w:color="auto"/>
                    <w:left w:val="none" w:sz="0" w:space="0" w:color="auto"/>
                    <w:bottom w:val="none" w:sz="0" w:space="0" w:color="auto"/>
                    <w:right w:val="none" w:sz="0" w:space="0" w:color="auto"/>
                  </w:divBdr>
                  <w:divsChild>
                    <w:div w:id="1514343964">
                      <w:marLeft w:val="0"/>
                      <w:marRight w:val="0"/>
                      <w:marTop w:val="0"/>
                      <w:marBottom w:val="0"/>
                      <w:divBdr>
                        <w:top w:val="none" w:sz="0" w:space="0" w:color="auto"/>
                        <w:left w:val="none" w:sz="0" w:space="0" w:color="auto"/>
                        <w:bottom w:val="none" w:sz="0" w:space="0" w:color="auto"/>
                        <w:right w:val="none" w:sz="0" w:space="0" w:color="auto"/>
                      </w:divBdr>
                    </w:div>
                  </w:divsChild>
                </w:div>
                <w:div w:id="1635256370">
                  <w:marLeft w:val="0"/>
                  <w:marRight w:val="0"/>
                  <w:marTop w:val="0"/>
                  <w:marBottom w:val="0"/>
                  <w:divBdr>
                    <w:top w:val="none" w:sz="0" w:space="0" w:color="auto"/>
                    <w:left w:val="none" w:sz="0" w:space="0" w:color="auto"/>
                    <w:bottom w:val="none" w:sz="0" w:space="0" w:color="auto"/>
                    <w:right w:val="none" w:sz="0" w:space="0" w:color="auto"/>
                  </w:divBdr>
                  <w:divsChild>
                    <w:div w:id="429469358">
                      <w:marLeft w:val="0"/>
                      <w:marRight w:val="0"/>
                      <w:marTop w:val="0"/>
                      <w:marBottom w:val="0"/>
                      <w:divBdr>
                        <w:top w:val="none" w:sz="0" w:space="0" w:color="auto"/>
                        <w:left w:val="none" w:sz="0" w:space="0" w:color="auto"/>
                        <w:bottom w:val="none" w:sz="0" w:space="0" w:color="auto"/>
                        <w:right w:val="none" w:sz="0" w:space="0" w:color="auto"/>
                      </w:divBdr>
                    </w:div>
                  </w:divsChild>
                </w:div>
                <w:div w:id="1658653222">
                  <w:marLeft w:val="0"/>
                  <w:marRight w:val="0"/>
                  <w:marTop w:val="0"/>
                  <w:marBottom w:val="0"/>
                  <w:divBdr>
                    <w:top w:val="none" w:sz="0" w:space="0" w:color="auto"/>
                    <w:left w:val="none" w:sz="0" w:space="0" w:color="auto"/>
                    <w:bottom w:val="none" w:sz="0" w:space="0" w:color="auto"/>
                    <w:right w:val="none" w:sz="0" w:space="0" w:color="auto"/>
                  </w:divBdr>
                  <w:divsChild>
                    <w:div w:id="269746255">
                      <w:marLeft w:val="0"/>
                      <w:marRight w:val="0"/>
                      <w:marTop w:val="0"/>
                      <w:marBottom w:val="0"/>
                      <w:divBdr>
                        <w:top w:val="none" w:sz="0" w:space="0" w:color="auto"/>
                        <w:left w:val="none" w:sz="0" w:space="0" w:color="auto"/>
                        <w:bottom w:val="none" w:sz="0" w:space="0" w:color="auto"/>
                        <w:right w:val="none" w:sz="0" w:space="0" w:color="auto"/>
                      </w:divBdr>
                    </w:div>
                  </w:divsChild>
                </w:div>
                <w:div w:id="1686786146">
                  <w:marLeft w:val="0"/>
                  <w:marRight w:val="0"/>
                  <w:marTop w:val="0"/>
                  <w:marBottom w:val="0"/>
                  <w:divBdr>
                    <w:top w:val="none" w:sz="0" w:space="0" w:color="auto"/>
                    <w:left w:val="none" w:sz="0" w:space="0" w:color="auto"/>
                    <w:bottom w:val="none" w:sz="0" w:space="0" w:color="auto"/>
                    <w:right w:val="none" w:sz="0" w:space="0" w:color="auto"/>
                  </w:divBdr>
                  <w:divsChild>
                    <w:div w:id="867765868">
                      <w:marLeft w:val="0"/>
                      <w:marRight w:val="0"/>
                      <w:marTop w:val="0"/>
                      <w:marBottom w:val="0"/>
                      <w:divBdr>
                        <w:top w:val="none" w:sz="0" w:space="0" w:color="auto"/>
                        <w:left w:val="none" w:sz="0" w:space="0" w:color="auto"/>
                        <w:bottom w:val="none" w:sz="0" w:space="0" w:color="auto"/>
                        <w:right w:val="none" w:sz="0" w:space="0" w:color="auto"/>
                      </w:divBdr>
                    </w:div>
                  </w:divsChild>
                </w:div>
                <w:div w:id="1712076436">
                  <w:marLeft w:val="0"/>
                  <w:marRight w:val="0"/>
                  <w:marTop w:val="0"/>
                  <w:marBottom w:val="0"/>
                  <w:divBdr>
                    <w:top w:val="none" w:sz="0" w:space="0" w:color="auto"/>
                    <w:left w:val="none" w:sz="0" w:space="0" w:color="auto"/>
                    <w:bottom w:val="none" w:sz="0" w:space="0" w:color="auto"/>
                    <w:right w:val="none" w:sz="0" w:space="0" w:color="auto"/>
                  </w:divBdr>
                  <w:divsChild>
                    <w:div w:id="1739982951">
                      <w:marLeft w:val="0"/>
                      <w:marRight w:val="0"/>
                      <w:marTop w:val="0"/>
                      <w:marBottom w:val="0"/>
                      <w:divBdr>
                        <w:top w:val="none" w:sz="0" w:space="0" w:color="auto"/>
                        <w:left w:val="none" w:sz="0" w:space="0" w:color="auto"/>
                        <w:bottom w:val="none" w:sz="0" w:space="0" w:color="auto"/>
                        <w:right w:val="none" w:sz="0" w:space="0" w:color="auto"/>
                      </w:divBdr>
                    </w:div>
                  </w:divsChild>
                </w:div>
                <w:div w:id="1815751789">
                  <w:marLeft w:val="0"/>
                  <w:marRight w:val="0"/>
                  <w:marTop w:val="0"/>
                  <w:marBottom w:val="0"/>
                  <w:divBdr>
                    <w:top w:val="none" w:sz="0" w:space="0" w:color="auto"/>
                    <w:left w:val="none" w:sz="0" w:space="0" w:color="auto"/>
                    <w:bottom w:val="none" w:sz="0" w:space="0" w:color="auto"/>
                    <w:right w:val="none" w:sz="0" w:space="0" w:color="auto"/>
                  </w:divBdr>
                  <w:divsChild>
                    <w:div w:id="2057578618">
                      <w:marLeft w:val="0"/>
                      <w:marRight w:val="0"/>
                      <w:marTop w:val="0"/>
                      <w:marBottom w:val="0"/>
                      <w:divBdr>
                        <w:top w:val="none" w:sz="0" w:space="0" w:color="auto"/>
                        <w:left w:val="none" w:sz="0" w:space="0" w:color="auto"/>
                        <w:bottom w:val="none" w:sz="0" w:space="0" w:color="auto"/>
                        <w:right w:val="none" w:sz="0" w:space="0" w:color="auto"/>
                      </w:divBdr>
                    </w:div>
                  </w:divsChild>
                </w:div>
                <w:div w:id="1816293457">
                  <w:marLeft w:val="0"/>
                  <w:marRight w:val="0"/>
                  <w:marTop w:val="0"/>
                  <w:marBottom w:val="0"/>
                  <w:divBdr>
                    <w:top w:val="none" w:sz="0" w:space="0" w:color="auto"/>
                    <w:left w:val="none" w:sz="0" w:space="0" w:color="auto"/>
                    <w:bottom w:val="none" w:sz="0" w:space="0" w:color="auto"/>
                    <w:right w:val="none" w:sz="0" w:space="0" w:color="auto"/>
                  </w:divBdr>
                  <w:divsChild>
                    <w:div w:id="305163014">
                      <w:marLeft w:val="0"/>
                      <w:marRight w:val="0"/>
                      <w:marTop w:val="0"/>
                      <w:marBottom w:val="0"/>
                      <w:divBdr>
                        <w:top w:val="none" w:sz="0" w:space="0" w:color="auto"/>
                        <w:left w:val="none" w:sz="0" w:space="0" w:color="auto"/>
                        <w:bottom w:val="none" w:sz="0" w:space="0" w:color="auto"/>
                        <w:right w:val="none" w:sz="0" w:space="0" w:color="auto"/>
                      </w:divBdr>
                    </w:div>
                  </w:divsChild>
                </w:div>
                <w:div w:id="1870797028">
                  <w:marLeft w:val="0"/>
                  <w:marRight w:val="0"/>
                  <w:marTop w:val="0"/>
                  <w:marBottom w:val="0"/>
                  <w:divBdr>
                    <w:top w:val="none" w:sz="0" w:space="0" w:color="auto"/>
                    <w:left w:val="none" w:sz="0" w:space="0" w:color="auto"/>
                    <w:bottom w:val="none" w:sz="0" w:space="0" w:color="auto"/>
                    <w:right w:val="none" w:sz="0" w:space="0" w:color="auto"/>
                  </w:divBdr>
                  <w:divsChild>
                    <w:div w:id="1730300849">
                      <w:marLeft w:val="0"/>
                      <w:marRight w:val="0"/>
                      <w:marTop w:val="0"/>
                      <w:marBottom w:val="0"/>
                      <w:divBdr>
                        <w:top w:val="none" w:sz="0" w:space="0" w:color="auto"/>
                        <w:left w:val="none" w:sz="0" w:space="0" w:color="auto"/>
                        <w:bottom w:val="none" w:sz="0" w:space="0" w:color="auto"/>
                        <w:right w:val="none" w:sz="0" w:space="0" w:color="auto"/>
                      </w:divBdr>
                    </w:div>
                  </w:divsChild>
                </w:div>
                <w:div w:id="2050839865">
                  <w:marLeft w:val="0"/>
                  <w:marRight w:val="0"/>
                  <w:marTop w:val="0"/>
                  <w:marBottom w:val="0"/>
                  <w:divBdr>
                    <w:top w:val="none" w:sz="0" w:space="0" w:color="auto"/>
                    <w:left w:val="none" w:sz="0" w:space="0" w:color="auto"/>
                    <w:bottom w:val="none" w:sz="0" w:space="0" w:color="auto"/>
                    <w:right w:val="none" w:sz="0" w:space="0" w:color="auto"/>
                  </w:divBdr>
                  <w:divsChild>
                    <w:div w:id="17422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0718">
          <w:marLeft w:val="0"/>
          <w:marRight w:val="0"/>
          <w:marTop w:val="0"/>
          <w:marBottom w:val="0"/>
          <w:divBdr>
            <w:top w:val="none" w:sz="0" w:space="0" w:color="auto"/>
            <w:left w:val="none" w:sz="0" w:space="0" w:color="auto"/>
            <w:bottom w:val="none" w:sz="0" w:space="0" w:color="auto"/>
            <w:right w:val="none" w:sz="0" w:space="0" w:color="auto"/>
          </w:divBdr>
        </w:div>
        <w:div w:id="45882360">
          <w:marLeft w:val="0"/>
          <w:marRight w:val="0"/>
          <w:marTop w:val="0"/>
          <w:marBottom w:val="0"/>
          <w:divBdr>
            <w:top w:val="none" w:sz="0" w:space="0" w:color="auto"/>
            <w:left w:val="none" w:sz="0" w:space="0" w:color="auto"/>
            <w:bottom w:val="none" w:sz="0" w:space="0" w:color="auto"/>
            <w:right w:val="none" w:sz="0" w:space="0" w:color="auto"/>
          </w:divBdr>
        </w:div>
        <w:div w:id="46800089">
          <w:marLeft w:val="0"/>
          <w:marRight w:val="0"/>
          <w:marTop w:val="0"/>
          <w:marBottom w:val="0"/>
          <w:divBdr>
            <w:top w:val="none" w:sz="0" w:space="0" w:color="auto"/>
            <w:left w:val="none" w:sz="0" w:space="0" w:color="auto"/>
            <w:bottom w:val="none" w:sz="0" w:space="0" w:color="auto"/>
            <w:right w:val="none" w:sz="0" w:space="0" w:color="auto"/>
          </w:divBdr>
        </w:div>
        <w:div w:id="60063376">
          <w:marLeft w:val="0"/>
          <w:marRight w:val="0"/>
          <w:marTop w:val="0"/>
          <w:marBottom w:val="0"/>
          <w:divBdr>
            <w:top w:val="none" w:sz="0" w:space="0" w:color="auto"/>
            <w:left w:val="none" w:sz="0" w:space="0" w:color="auto"/>
            <w:bottom w:val="none" w:sz="0" w:space="0" w:color="auto"/>
            <w:right w:val="none" w:sz="0" w:space="0" w:color="auto"/>
          </w:divBdr>
        </w:div>
        <w:div w:id="61608797">
          <w:marLeft w:val="0"/>
          <w:marRight w:val="0"/>
          <w:marTop w:val="0"/>
          <w:marBottom w:val="0"/>
          <w:divBdr>
            <w:top w:val="none" w:sz="0" w:space="0" w:color="auto"/>
            <w:left w:val="none" w:sz="0" w:space="0" w:color="auto"/>
            <w:bottom w:val="none" w:sz="0" w:space="0" w:color="auto"/>
            <w:right w:val="none" w:sz="0" w:space="0" w:color="auto"/>
          </w:divBdr>
          <w:divsChild>
            <w:div w:id="417024547">
              <w:marLeft w:val="0"/>
              <w:marRight w:val="0"/>
              <w:marTop w:val="0"/>
              <w:marBottom w:val="0"/>
              <w:divBdr>
                <w:top w:val="none" w:sz="0" w:space="0" w:color="auto"/>
                <w:left w:val="none" w:sz="0" w:space="0" w:color="auto"/>
                <w:bottom w:val="none" w:sz="0" w:space="0" w:color="auto"/>
                <w:right w:val="none" w:sz="0" w:space="0" w:color="auto"/>
              </w:divBdr>
            </w:div>
            <w:div w:id="663970697">
              <w:marLeft w:val="0"/>
              <w:marRight w:val="0"/>
              <w:marTop w:val="0"/>
              <w:marBottom w:val="0"/>
              <w:divBdr>
                <w:top w:val="none" w:sz="0" w:space="0" w:color="auto"/>
                <w:left w:val="none" w:sz="0" w:space="0" w:color="auto"/>
                <w:bottom w:val="none" w:sz="0" w:space="0" w:color="auto"/>
                <w:right w:val="none" w:sz="0" w:space="0" w:color="auto"/>
              </w:divBdr>
            </w:div>
            <w:div w:id="848715540">
              <w:marLeft w:val="0"/>
              <w:marRight w:val="0"/>
              <w:marTop w:val="0"/>
              <w:marBottom w:val="0"/>
              <w:divBdr>
                <w:top w:val="none" w:sz="0" w:space="0" w:color="auto"/>
                <w:left w:val="none" w:sz="0" w:space="0" w:color="auto"/>
                <w:bottom w:val="none" w:sz="0" w:space="0" w:color="auto"/>
                <w:right w:val="none" w:sz="0" w:space="0" w:color="auto"/>
              </w:divBdr>
            </w:div>
            <w:div w:id="1170682896">
              <w:marLeft w:val="0"/>
              <w:marRight w:val="0"/>
              <w:marTop w:val="0"/>
              <w:marBottom w:val="0"/>
              <w:divBdr>
                <w:top w:val="none" w:sz="0" w:space="0" w:color="auto"/>
                <w:left w:val="none" w:sz="0" w:space="0" w:color="auto"/>
                <w:bottom w:val="none" w:sz="0" w:space="0" w:color="auto"/>
                <w:right w:val="none" w:sz="0" w:space="0" w:color="auto"/>
              </w:divBdr>
            </w:div>
            <w:div w:id="1351105787">
              <w:marLeft w:val="0"/>
              <w:marRight w:val="0"/>
              <w:marTop w:val="0"/>
              <w:marBottom w:val="0"/>
              <w:divBdr>
                <w:top w:val="none" w:sz="0" w:space="0" w:color="auto"/>
                <w:left w:val="none" w:sz="0" w:space="0" w:color="auto"/>
                <w:bottom w:val="none" w:sz="0" w:space="0" w:color="auto"/>
                <w:right w:val="none" w:sz="0" w:space="0" w:color="auto"/>
              </w:divBdr>
            </w:div>
          </w:divsChild>
        </w:div>
        <w:div w:id="66537812">
          <w:marLeft w:val="0"/>
          <w:marRight w:val="0"/>
          <w:marTop w:val="0"/>
          <w:marBottom w:val="0"/>
          <w:divBdr>
            <w:top w:val="none" w:sz="0" w:space="0" w:color="auto"/>
            <w:left w:val="none" w:sz="0" w:space="0" w:color="auto"/>
            <w:bottom w:val="none" w:sz="0" w:space="0" w:color="auto"/>
            <w:right w:val="none" w:sz="0" w:space="0" w:color="auto"/>
          </w:divBdr>
        </w:div>
        <w:div w:id="69541483">
          <w:marLeft w:val="0"/>
          <w:marRight w:val="0"/>
          <w:marTop w:val="0"/>
          <w:marBottom w:val="0"/>
          <w:divBdr>
            <w:top w:val="none" w:sz="0" w:space="0" w:color="auto"/>
            <w:left w:val="none" w:sz="0" w:space="0" w:color="auto"/>
            <w:bottom w:val="none" w:sz="0" w:space="0" w:color="auto"/>
            <w:right w:val="none" w:sz="0" w:space="0" w:color="auto"/>
          </w:divBdr>
        </w:div>
        <w:div w:id="78598615">
          <w:marLeft w:val="0"/>
          <w:marRight w:val="0"/>
          <w:marTop w:val="0"/>
          <w:marBottom w:val="0"/>
          <w:divBdr>
            <w:top w:val="none" w:sz="0" w:space="0" w:color="auto"/>
            <w:left w:val="none" w:sz="0" w:space="0" w:color="auto"/>
            <w:bottom w:val="none" w:sz="0" w:space="0" w:color="auto"/>
            <w:right w:val="none" w:sz="0" w:space="0" w:color="auto"/>
          </w:divBdr>
        </w:div>
        <w:div w:id="89012470">
          <w:marLeft w:val="0"/>
          <w:marRight w:val="0"/>
          <w:marTop w:val="0"/>
          <w:marBottom w:val="0"/>
          <w:divBdr>
            <w:top w:val="none" w:sz="0" w:space="0" w:color="auto"/>
            <w:left w:val="none" w:sz="0" w:space="0" w:color="auto"/>
            <w:bottom w:val="none" w:sz="0" w:space="0" w:color="auto"/>
            <w:right w:val="none" w:sz="0" w:space="0" w:color="auto"/>
          </w:divBdr>
          <w:divsChild>
            <w:div w:id="498810189">
              <w:marLeft w:val="0"/>
              <w:marRight w:val="0"/>
              <w:marTop w:val="0"/>
              <w:marBottom w:val="0"/>
              <w:divBdr>
                <w:top w:val="none" w:sz="0" w:space="0" w:color="auto"/>
                <w:left w:val="none" w:sz="0" w:space="0" w:color="auto"/>
                <w:bottom w:val="none" w:sz="0" w:space="0" w:color="auto"/>
                <w:right w:val="none" w:sz="0" w:space="0" w:color="auto"/>
              </w:divBdr>
            </w:div>
            <w:div w:id="723024728">
              <w:marLeft w:val="0"/>
              <w:marRight w:val="0"/>
              <w:marTop w:val="0"/>
              <w:marBottom w:val="0"/>
              <w:divBdr>
                <w:top w:val="none" w:sz="0" w:space="0" w:color="auto"/>
                <w:left w:val="none" w:sz="0" w:space="0" w:color="auto"/>
                <w:bottom w:val="none" w:sz="0" w:space="0" w:color="auto"/>
                <w:right w:val="none" w:sz="0" w:space="0" w:color="auto"/>
              </w:divBdr>
            </w:div>
            <w:div w:id="1222785478">
              <w:marLeft w:val="0"/>
              <w:marRight w:val="0"/>
              <w:marTop w:val="0"/>
              <w:marBottom w:val="0"/>
              <w:divBdr>
                <w:top w:val="none" w:sz="0" w:space="0" w:color="auto"/>
                <w:left w:val="none" w:sz="0" w:space="0" w:color="auto"/>
                <w:bottom w:val="none" w:sz="0" w:space="0" w:color="auto"/>
                <w:right w:val="none" w:sz="0" w:space="0" w:color="auto"/>
              </w:divBdr>
            </w:div>
            <w:div w:id="1699698040">
              <w:marLeft w:val="0"/>
              <w:marRight w:val="0"/>
              <w:marTop w:val="0"/>
              <w:marBottom w:val="0"/>
              <w:divBdr>
                <w:top w:val="none" w:sz="0" w:space="0" w:color="auto"/>
                <w:left w:val="none" w:sz="0" w:space="0" w:color="auto"/>
                <w:bottom w:val="none" w:sz="0" w:space="0" w:color="auto"/>
                <w:right w:val="none" w:sz="0" w:space="0" w:color="auto"/>
              </w:divBdr>
            </w:div>
            <w:div w:id="1933390691">
              <w:marLeft w:val="0"/>
              <w:marRight w:val="0"/>
              <w:marTop w:val="0"/>
              <w:marBottom w:val="0"/>
              <w:divBdr>
                <w:top w:val="none" w:sz="0" w:space="0" w:color="auto"/>
                <w:left w:val="none" w:sz="0" w:space="0" w:color="auto"/>
                <w:bottom w:val="none" w:sz="0" w:space="0" w:color="auto"/>
                <w:right w:val="none" w:sz="0" w:space="0" w:color="auto"/>
              </w:divBdr>
            </w:div>
          </w:divsChild>
        </w:div>
        <w:div w:id="92484544">
          <w:marLeft w:val="0"/>
          <w:marRight w:val="0"/>
          <w:marTop w:val="0"/>
          <w:marBottom w:val="0"/>
          <w:divBdr>
            <w:top w:val="none" w:sz="0" w:space="0" w:color="auto"/>
            <w:left w:val="none" w:sz="0" w:space="0" w:color="auto"/>
            <w:bottom w:val="none" w:sz="0" w:space="0" w:color="auto"/>
            <w:right w:val="none" w:sz="0" w:space="0" w:color="auto"/>
          </w:divBdr>
        </w:div>
        <w:div w:id="93984681">
          <w:marLeft w:val="0"/>
          <w:marRight w:val="0"/>
          <w:marTop w:val="0"/>
          <w:marBottom w:val="0"/>
          <w:divBdr>
            <w:top w:val="none" w:sz="0" w:space="0" w:color="auto"/>
            <w:left w:val="none" w:sz="0" w:space="0" w:color="auto"/>
            <w:bottom w:val="none" w:sz="0" w:space="0" w:color="auto"/>
            <w:right w:val="none" w:sz="0" w:space="0" w:color="auto"/>
          </w:divBdr>
        </w:div>
        <w:div w:id="104932848">
          <w:marLeft w:val="0"/>
          <w:marRight w:val="0"/>
          <w:marTop w:val="0"/>
          <w:marBottom w:val="0"/>
          <w:divBdr>
            <w:top w:val="none" w:sz="0" w:space="0" w:color="auto"/>
            <w:left w:val="none" w:sz="0" w:space="0" w:color="auto"/>
            <w:bottom w:val="none" w:sz="0" w:space="0" w:color="auto"/>
            <w:right w:val="none" w:sz="0" w:space="0" w:color="auto"/>
          </w:divBdr>
        </w:div>
        <w:div w:id="107747319">
          <w:marLeft w:val="0"/>
          <w:marRight w:val="0"/>
          <w:marTop w:val="0"/>
          <w:marBottom w:val="0"/>
          <w:divBdr>
            <w:top w:val="none" w:sz="0" w:space="0" w:color="auto"/>
            <w:left w:val="none" w:sz="0" w:space="0" w:color="auto"/>
            <w:bottom w:val="none" w:sz="0" w:space="0" w:color="auto"/>
            <w:right w:val="none" w:sz="0" w:space="0" w:color="auto"/>
          </w:divBdr>
        </w:div>
        <w:div w:id="108746840">
          <w:marLeft w:val="0"/>
          <w:marRight w:val="0"/>
          <w:marTop w:val="0"/>
          <w:marBottom w:val="0"/>
          <w:divBdr>
            <w:top w:val="none" w:sz="0" w:space="0" w:color="auto"/>
            <w:left w:val="none" w:sz="0" w:space="0" w:color="auto"/>
            <w:bottom w:val="none" w:sz="0" w:space="0" w:color="auto"/>
            <w:right w:val="none" w:sz="0" w:space="0" w:color="auto"/>
          </w:divBdr>
        </w:div>
        <w:div w:id="113063400">
          <w:marLeft w:val="0"/>
          <w:marRight w:val="0"/>
          <w:marTop w:val="0"/>
          <w:marBottom w:val="0"/>
          <w:divBdr>
            <w:top w:val="none" w:sz="0" w:space="0" w:color="auto"/>
            <w:left w:val="none" w:sz="0" w:space="0" w:color="auto"/>
            <w:bottom w:val="none" w:sz="0" w:space="0" w:color="auto"/>
            <w:right w:val="none" w:sz="0" w:space="0" w:color="auto"/>
          </w:divBdr>
        </w:div>
        <w:div w:id="113987307">
          <w:marLeft w:val="0"/>
          <w:marRight w:val="0"/>
          <w:marTop w:val="0"/>
          <w:marBottom w:val="0"/>
          <w:divBdr>
            <w:top w:val="none" w:sz="0" w:space="0" w:color="auto"/>
            <w:left w:val="none" w:sz="0" w:space="0" w:color="auto"/>
            <w:bottom w:val="none" w:sz="0" w:space="0" w:color="auto"/>
            <w:right w:val="none" w:sz="0" w:space="0" w:color="auto"/>
          </w:divBdr>
        </w:div>
        <w:div w:id="114564145">
          <w:marLeft w:val="0"/>
          <w:marRight w:val="0"/>
          <w:marTop w:val="0"/>
          <w:marBottom w:val="0"/>
          <w:divBdr>
            <w:top w:val="none" w:sz="0" w:space="0" w:color="auto"/>
            <w:left w:val="none" w:sz="0" w:space="0" w:color="auto"/>
            <w:bottom w:val="none" w:sz="0" w:space="0" w:color="auto"/>
            <w:right w:val="none" w:sz="0" w:space="0" w:color="auto"/>
          </w:divBdr>
        </w:div>
        <w:div w:id="118300640">
          <w:marLeft w:val="0"/>
          <w:marRight w:val="0"/>
          <w:marTop w:val="0"/>
          <w:marBottom w:val="0"/>
          <w:divBdr>
            <w:top w:val="none" w:sz="0" w:space="0" w:color="auto"/>
            <w:left w:val="none" w:sz="0" w:space="0" w:color="auto"/>
            <w:bottom w:val="none" w:sz="0" w:space="0" w:color="auto"/>
            <w:right w:val="none" w:sz="0" w:space="0" w:color="auto"/>
          </w:divBdr>
        </w:div>
        <w:div w:id="143546390">
          <w:marLeft w:val="0"/>
          <w:marRight w:val="0"/>
          <w:marTop w:val="0"/>
          <w:marBottom w:val="0"/>
          <w:divBdr>
            <w:top w:val="none" w:sz="0" w:space="0" w:color="auto"/>
            <w:left w:val="none" w:sz="0" w:space="0" w:color="auto"/>
            <w:bottom w:val="none" w:sz="0" w:space="0" w:color="auto"/>
            <w:right w:val="none" w:sz="0" w:space="0" w:color="auto"/>
          </w:divBdr>
        </w:div>
        <w:div w:id="151609690">
          <w:marLeft w:val="0"/>
          <w:marRight w:val="0"/>
          <w:marTop w:val="0"/>
          <w:marBottom w:val="0"/>
          <w:divBdr>
            <w:top w:val="none" w:sz="0" w:space="0" w:color="auto"/>
            <w:left w:val="none" w:sz="0" w:space="0" w:color="auto"/>
            <w:bottom w:val="none" w:sz="0" w:space="0" w:color="auto"/>
            <w:right w:val="none" w:sz="0" w:space="0" w:color="auto"/>
          </w:divBdr>
        </w:div>
        <w:div w:id="196700766">
          <w:marLeft w:val="0"/>
          <w:marRight w:val="0"/>
          <w:marTop w:val="0"/>
          <w:marBottom w:val="0"/>
          <w:divBdr>
            <w:top w:val="none" w:sz="0" w:space="0" w:color="auto"/>
            <w:left w:val="none" w:sz="0" w:space="0" w:color="auto"/>
            <w:bottom w:val="none" w:sz="0" w:space="0" w:color="auto"/>
            <w:right w:val="none" w:sz="0" w:space="0" w:color="auto"/>
          </w:divBdr>
        </w:div>
        <w:div w:id="198855322">
          <w:marLeft w:val="0"/>
          <w:marRight w:val="0"/>
          <w:marTop w:val="0"/>
          <w:marBottom w:val="0"/>
          <w:divBdr>
            <w:top w:val="none" w:sz="0" w:space="0" w:color="auto"/>
            <w:left w:val="none" w:sz="0" w:space="0" w:color="auto"/>
            <w:bottom w:val="none" w:sz="0" w:space="0" w:color="auto"/>
            <w:right w:val="none" w:sz="0" w:space="0" w:color="auto"/>
          </w:divBdr>
          <w:divsChild>
            <w:div w:id="353461170">
              <w:marLeft w:val="0"/>
              <w:marRight w:val="0"/>
              <w:marTop w:val="0"/>
              <w:marBottom w:val="0"/>
              <w:divBdr>
                <w:top w:val="none" w:sz="0" w:space="0" w:color="auto"/>
                <w:left w:val="none" w:sz="0" w:space="0" w:color="auto"/>
                <w:bottom w:val="none" w:sz="0" w:space="0" w:color="auto"/>
                <w:right w:val="none" w:sz="0" w:space="0" w:color="auto"/>
              </w:divBdr>
            </w:div>
            <w:div w:id="1619603149">
              <w:marLeft w:val="0"/>
              <w:marRight w:val="0"/>
              <w:marTop w:val="0"/>
              <w:marBottom w:val="0"/>
              <w:divBdr>
                <w:top w:val="none" w:sz="0" w:space="0" w:color="auto"/>
                <w:left w:val="none" w:sz="0" w:space="0" w:color="auto"/>
                <w:bottom w:val="none" w:sz="0" w:space="0" w:color="auto"/>
                <w:right w:val="none" w:sz="0" w:space="0" w:color="auto"/>
              </w:divBdr>
            </w:div>
            <w:div w:id="1689260367">
              <w:marLeft w:val="0"/>
              <w:marRight w:val="0"/>
              <w:marTop w:val="0"/>
              <w:marBottom w:val="0"/>
              <w:divBdr>
                <w:top w:val="none" w:sz="0" w:space="0" w:color="auto"/>
                <w:left w:val="none" w:sz="0" w:space="0" w:color="auto"/>
                <w:bottom w:val="none" w:sz="0" w:space="0" w:color="auto"/>
                <w:right w:val="none" w:sz="0" w:space="0" w:color="auto"/>
              </w:divBdr>
            </w:div>
            <w:div w:id="1960992203">
              <w:marLeft w:val="0"/>
              <w:marRight w:val="0"/>
              <w:marTop w:val="0"/>
              <w:marBottom w:val="0"/>
              <w:divBdr>
                <w:top w:val="none" w:sz="0" w:space="0" w:color="auto"/>
                <w:left w:val="none" w:sz="0" w:space="0" w:color="auto"/>
                <w:bottom w:val="none" w:sz="0" w:space="0" w:color="auto"/>
                <w:right w:val="none" w:sz="0" w:space="0" w:color="auto"/>
              </w:divBdr>
            </w:div>
            <w:div w:id="2120291649">
              <w:marLeft w:val="0"/>
              <w:marRight w:val="0"/>
              <w:marTop w:val="0"/>
              <w:marBottom w:val="0"/>
              <w:divBdr>
                <w:top w:val="none" w:sz="0" w:space="0" w:color="auto"/>
                <w:left w:val="none" w:sz="0" w:space="0" w:color="auto"/>
                <w:bottom w:val="none" w:sz="0" w:space="0" w:color="auto"/>
                <w:right w:val="none" w:sz="0" w:space="0" w:color="auto"/>
              </w:divBdr>
            </w:div>
          </w:divsChild>
        </w:div>
        <w:div w:id="202331622">
          <w:marLeft w:val="0"/>
          <w:marRight w:val="0"/>
          <w:marTop w:val="0"/>
          <w:marBottom w:val="0"/>
          <w:divBdr>
            <w:top w:val="none" w:sz="0" w:space="0" w:color="auto"/>
            <w:left w:val="none" w:sz="0" w:space="0" w:color="auto"/>
            <w:bottom w:val="none" w:sz="0" w:space="0" w:color="auto"/>
            <w:right w:val="none" w:sz="0" w:space="0" w:color="auto"/>
          </w:divBdr>
        </w:div>
        <w:div w:id="213660369">
          <w:marLeft w:val="0"/>
          <w:marRight w:val="0"/>
          <w:marTop w:val="0"/>
          <w:marBottom w:val="0"/>
          <w:divBdr>
            <w:top w:val="none" w:sz="0" w:space="0" w:color="auto"/>
            <w:left w:val="none" w:sz="0" w:space="0" w:color="auto"/>
            <w:bottom w:val="none" w:sz="0" w:space="0" w:color="auto"/>
            <w:right w:val="none" w:sz="0" w:space="0" w:color="auto"/>
          </w:divBdr>
        </w:div>
        <w:div w:id="220137842">
          <w:marLeft w:val="0"/>
          <w:marRight w:val="0"/>
          <w:marTop w:val="0"/>
          <w:marBottom w:val="0"/>
          <w:divBdr>
            <w:top w:val="none" w:sz="0" w:space="0" w:color="auto"/>
            <w:left w:val="none" w:sz="0" w:space="0" w:color="auto"/>
            <w:bottom w:val="none" w:sz="0" w:space="0" w:color="auto"/>
            <w:right w:val="none" w:sz="0" w:space="0" w:color="auto"/>
          </w:divBdr>
        </w:div>
        <w:div w:id="225607097">
          <w:marLeft w:val="0"/>
          <w:marRight w:val="0"/>
          <w:marTop w:val="0"/>
          <w:marBottom w:val="0"/>
          <w:divBdr>
            <w:top w:val="none" w:sz="0" w:space="0" w:color="auto"/>
            <w:left w:val="none" w:sz="0" w:space="0" w:color="auto"/>
            <w:bottom w:val="none" w:sz="0" w:space="0" w:color="auto"/>
            <w:right w:val="none" w:sz="0" w:space="0" w:color="auto"/>
          </w:divBdr>
        </w:div>
        <w:div w:id="253171646">
          <w:marLeft w:val="0"/>
          <w:marRight w:val="0"/>
          <w:marTop w:val="0"/>
          <w:marBottom w:val="0"/>
          <w:divBdr>
            <w:top w:val="none" w:sz="0" w:space="0" w:color="auto"/>
            <w:left w:val="none" w:sz="0" w:space="0" w:color="auto"/>
            <w:bottom w:val="none" w:sz="0" w:space="0" w:color="auto"/>
            <w:right w:val="none" w:sz="0" w:space="0" w:color="auto"/>
          </w:divBdr>
        </w:div>
        <w:div w:id="266348391">
          <w:marLeft w:val="0"/>
          <w:marRight w:val="0"/>
          <w:marTop w:val="0"/>
          <w:marBottom w:val="0"/>
          <w:divBdr>
            <w:top w:val="none" w:sz="0" w:space="0" w:color="auto"/>
            <w:left w:val="none" w:sz="0" w:space="0" w:color="auto"/>
            <w:bottom w:val="none" w:sz="0" w:space="0" w:color="auto"/>
            <w:right w:val="none" w:sz="0" w:space="0" w:color="auto"/>
          </w:divBdr>
        </w:div>
        <w:div w:id="297272966">
          <w:marLeft w:val="0"/>
          <w:marRight w:val="0"/>
          <w:marTop w:val="0"/>
          <w:marBottom w:val="0"/>
          <w:divBdr>
            <w:top w:val="none" w:sz="0" w:space="0" w:color="auto"/>
            <w:left w:val="none" w:sz="0" w:space="0" w:color="auto"/>
            <w:bottom w:val="none" w:sz="0" w:space="0" w:color="auto"/>
            <w:right w:val="none" w:sz="0" w:space="0" w:color="auto"/>
          </w:divBdr>
        </w:div>
        <w:div w:id="303850810">
          <w:marLeft w:val="0"/>
          <w:marRight w:val="0"/>
          <w:marTop w:val="0"/>
          <w:marBottom w:val="0"/>
          <w:divBdr>
            <w:top w:val="none" w:sz="0" w:space="0" w:color="auto"/>
            <w:left w:val="none" w:sz="0" w:space="0" w:color="auto"/>
            <w:bottom w:val="none" w:sz="0" w:space="0" w:color="auto"/>
            <w:right w:val="none" w:sz="0" w:space="0" w:color="auto"/>
          </w:divBdr>
        </w:div>
        <w:div w:id="341199544">
          <w:marLeft w:val="0"/>
          <w:marRight w:val="0"/>
          <w:marTop w:val="0"/>
          <w:marBottom w:val="0"/>
          <w:divBdr>
            <w:top w:val="none" w:sz="0" w:space="0" w:color="auto"/>
            <w:left w:val="none" w:sz="0" w:space="0" w:color="auto"/>
            <w:bottom w:val="none" w:sz="0" w:space="0" w:color="auto"/>
            <w:right w:val="none" w:sz="0" w:space="0" w:color="auto"/>
          </w:divBdr>
        </w:div>
        <w:div w:id="346372808">
          <w:marLeft w:val="0"/>
          <w:marRight w:val="0"/>
          <w:marTop w:val="0"/>
          <w:marBottom w:val="0"/>
          <w:divBdr>
            <w:top w:val="none" w:sz="0" w:space="0" w:color="auto"/>
            <w:left w:val="none" w:sz="0" w:space="0" w:color="auto"/>
            <w:bottom w:val="none" w:sz="0" w:space="0" w:color="auto"/>
            <w:right w:val="none" w:sz="0" w:space="0" w:color="auto"/>
          </w:divBdr>
        </w:div>
        <w:div w:id="360665629">
          <w:marLeft w:val="0"/>
          <w:marRight w:val="0"/>
          <w:marTop w:val="0"/>
          <w:marBottom w:val="0"/>
          <w:divBdr>
            <w:top w:val="none" w:sz="0" w:space="0" w:color="auto"/>
            <w:left w:val="none" w:sz="0" w:space="0" w:color="auto"/>
            <w:bottom w:val="none" w:sz="0" w:space="0" w:color="auto"/>
            <w:right w:val="none" w:sz="0" w:space="0" w:color="auto"/>
          </w:divBdr>
        </w:div>
        <w:div w:id="383528481">
          <w:marLeft w:val="0"/>
          <w:marRight w:val="0"/>
          <w:marTop w:val="0"/>
          <w:marBottom w:val="0"/>
          <w:divBdr>
            <w:top w:val="none" w:sz="0" w:space="0" w:color="auto"/>
            <w:left w:val="none" w:sz="0" w:space="0" w:color="auto"/>
            <w:bottom w:val="none" w:sz="0" w:space="0" w:color="auto"/>
            <w:right w:val="none" w:sz="0" w:space="0" w:color="auto"/>
          </w:divBdr>
        </w:div>
        <w:div w:id="432433240">
          <w:marLeft w:val="0"/>
          <w:marRight w:val="0"/>
          <w:marTop w:val="0"/>
          <w:marBottom w:val="0"/>
          <w:divBdr>
            <w:top w:val="none" w:sz="0" w:space="0" w:color="auto"/>
            <w:left w:val="none" w:sz="0" w:space="0" w:color="auto"/>
            <w:bottom w:val="none" w:sz="0" w:space="0" w:color="auto"/>
            <w:right w:val="none" w:sz="0" w:space="0" w:color="auto"/>
          </w:divBdr>
        </w:div>
        <w:div w:id="442923342">
          <w:marLeft w:val="0"/>
          <w:marRight w:val="0"/>
          <w:marTop w:val="0"/>
          <w:marBottom w:val="0"/>
          <w:divBdr>
            <w:top w:val="none" w:sz="0" w:space="0" w:color="auto"/>
            <w:left w:val="none" w:sz="0" w:space="0" w:color="auto"/>
            <w:bottom w:val="none" w:sz="0" w:space="0" w:color="auto"/>
            <w:right w:val="none" w:sz="0" w:space="0" w:color="auto"/>
          </w:divBdr>
          <w:divsChild>
            <w:div w:id="70588687">
              <w:marLeft w:val="0"/>
              <w:marRight w:val="0"/>
              <w:marTop w:val="0"/>
              <w:marBottom w:val="0"/>
              <w:divBdr>
                <w:top w:val="none" w:sz="0" w:space="0" w:color="auto"/>
                <w:left w:val="none" w:sz="0" w:space="0" w:color="auto"/>
                <w:bottom w:val="none" w:sz="0" w:space="0" w:color="auto"/>
                <w:right w:val="none" w:sz="0" w:space="0" w:color="auto"/>
              </w:divBdr>
            </w:div>
            <w:div w:id="267861054">
              <w:marLeft w:val="0"/>
              <w:marRight w:val="0"/>
              <w:marTop w:val="0"/>
              <w:marBottom w:val="0"/>
              <w:divBdr>
                <w:top w:val="none" w:sz="0" w:space="0" w:color="auto"/>
                <w:left w:val="none" w:sz="0" w:space="0" w:color="auto"/>
                <w:bottom w:val="none" w:sz="0" w:space="0" w:color="auto"/>
                <w:right w:val="none" w:sz="0" w:space="0" w:color="auto"/>
              </w:divBdr>
            </w:div>
            <w:div w:id="675348638">
              <w:marLeft w:val="0"/>
              <w:marRight w:val="0"/>
              <w:marTop w:val="0"/>
              <w:marBottom w:val="0"/>
              <w:divBdr>
                <w:top w:val="none" w:sz="0" w:space="0" w:color="auto"/>
                <w:left w:val="none" w:sz="0" w:space="0" w:color="auto"/>
                <w:bottom w:val="none" w:sz="0" w:space="0" w:color="auto"/>
                <w:right w:val="none" w:sz="0" w:space="0" w:color="auto"/>
              </w:divBdr>
            </w:div>
            <w:div w:id="871963066">
              <w:marLeft w:val="0"/>
              <w:marRight w:val="0"/>
              <w:marTop w:val="0"/>
              <w:marBottom w:val="0"/>
              <w:divBdr>
                <w:top w:val="none" w:sz="0" w:space="0" w:color="auto"/>
                <w:left w:val="none" w:sz="0" w:space="0" w:color="auto"/>
                <w:bottom w:val="none" w:sz="0" w:space="0" w:color="auto"/>
                <w:right w:val="none" w:sz="0" w:space="0" w:color="auto"/>
              </w:divBdr>
            </w:div>
            <w:div w:id="951089765">
              <w:marLeft w:val="0"/>
              <w:marRight w:val="0"/>
              <w:marTop w:val="0"/>
              <w:marBottom w:val="0"/>
              <w:divBdr>
                <w:top w:val="none" w:sz="0" w:space="0" w:color="auto"/>
                <w:left w:val="none" w:sz="0" w:space="0" w:color="auto"/>
                <w:bottom w:val="none" w:sz="0" w:space="0" w:color="auto"/>
                <w:right w:val="none" w:sz="0" w:space="0" w:color="auto"/>
              </w:divBdr>
            </w:div>
          </w:divsChild>
        </w:div>
        <w:div w:id="444617507">
          <w:marLeft w:val="0"/>
          <w:marRight w:val="0"/>
          <w:marTop w:val="0"/>
          <w:marBottom w:val="0"/>
          <w:divBdr>
            <w:top w:val="none" w:sz="0" w:space="0" w:color="auto"/>
            <w:left w:val="none" w:sz="0" w:space="0" w:color="auto"/>
            <w:bottom w:val="none" w:sz="0" w:space="0" w:color="auto"/>
            <w:right w:val="none" w:sz="0" w:space="0" w:color="auto"/>
          </w:divBdr>
          <w:divsChild>
            <w:div w:id="1177230405">
              <w:marLeft w:val="0"/>
              <w:marRight w:val="0"/>
              <w:marTop w:val="0"/>
              <w:marBottom w:val="0"/>
              <w:divBdr>
                <w:top w:val="none" w:sz="0" w:space="0" w:color="auto"/>
                <w:left w:val="none" w:sz="0" w:space="0" w:color="auto"/>
                <w:bottom w:val="none" w:sz="0" w:space="0" w:color="auto"/>
                <w:right w:val="none" w:sz="0" w:space="0" w:color="auto"/>
              </w:divBdr>
            </w:div>
            <w:div w:id="1205215462">
              <w:marLeft w:val="0"/>
              <w:marRight w:val="0"/>
              <w:marTop w:val="0"/>
              <w:marBottom w:val="0"/>
              <w:divBdr>
                <w:top w:val="none" w:sz="0" w:space="0" w:color="auto"/>
                <w:left w:val="none" w:sz="0" w:space="0" w:color="auto"/>
                <w:bottom w:val="none" w:sz="0" w:space="0" w:color="auto"/>
                <w:right w:val="none" w:sz="0" w:space="0" w:color="auto"/>
              </w:divBdr>
            </w:div>
            <w:div w:id="1429622804">
              <w:marLeft w:val="0"/>
              <w:marRight w:val="0"/>
              <w:marTop w:val="0"/>
              <w:marBottom w:val="0"/>
              <w:divBdr>
                <w:top w:val="none" w:sz="0" w:space="0" w:color="auto"/>
                <w:left w:val="none" w:sz="0" w:space="0" w:color="auto"/>
                <w:bottom w:val="none" w:sz="0" w:space="0" w:color="auto"/>
                <w:right w:val="none" w:sz="0" w:space="0" w:color="auto"/>
              </w:divBdr>
            </w:div>
            <w:div w:id="1813520387">
              <w:marLeft w:val="0"/>
              <w:marRight w:val="0"/>
              <w:marTop w:val="0"/>
              <w:marBottom w:val="0"/>
              <w:divBdr>
                <w:top w:val="none" w:sz="0" w:space="0" w:color="auto"/>
                <w:left w:val="none" w:sz="0" w:space="0" w:color="auto"/>
                <w:bottom w:val="none" w:sz="0" w:space="0" w:color="auto"/>
                <w:right w:val="none" w:sz="0" w:space="0" w:color="auto"/>
              </w:divBdr>
            </w:div>
            <w:div w:id="2106531901">
              <w:marLeft w:val="0"/>
              <w:marRight w:val="0"/>
              <w:marTop w:val="0"/>
              <w:marBottom w:val="0"/>
              <w:divBdr>
                <w:top w:val="none" w:sz="0" w:space="0" w:color="auto"/>
                <w:left w:val="none" w:sz="0" w:space="0" w:color="auto"/>
                <w:bottom w:val="none" w:sz="0" w:space="0" w:color="auto"/>
                <w:right w:val="none" w:sz="0" w:space="0" w:color="auto"/>
              </w:divBdr>
            </w:div>
          </w:divsChild>
        </w:div>
        <w:div w:id="451483784">
          <w:marLeft w:val="0"/>
          <w:marRight w:val="0"/>
          <w:marTop w:val="0"/>
          <w:marBottom w:val="0"/>
          <w:divBdr>
            <w:top w:val="none" w:sz="0" w:space="0" w:color="auto"/>
            <w:left w:val="none" w:sz="0" w:space="0" w:color="auto"/>
            <w:bottom w:val="none" w:sz="0" w:space="0" w:color="auto"/>
            <w:right w:val="none" w:sz="0" w:space="0" w:color="auto"/>
          </w:divBdr>
        </w:div>
        <w:div w:id="453864370">
          <w:marLeft w:val="0"/>
          <w:marRight w:val="0"/>
          <w:marTop w:val="0"/>
          <w:marBottom w:val="0"/>
          <w:divBdr>
            <w:top w:val="none" w:sz="0" w:space="0" w:color="auto"/>
            <w:left w:val="none" w:sz="0" w:space="0" w:color="auto"/>
            <w:bottom w:val="none" w:sz="0" w:space="0" w:color="auto"/>
            <w:right w:val="none" w:sz="0" w:space="0" w:color="auto"/>
          </w:divBdr>
        </w:div>
        <w:div w:id="460921437">
          <w:marLeft w:val="0"/>
          <w:marRight w:val="0"/>
          <w:marTop w:val="0"/>
          <w:marBottom w:val="0"/>
          <w:divBdr>
            <w:top w:val="none" w:sz="0" w:space="0" w:color="auto"/>
            <w:left w:val="none" w:sz="0" w:space="0" w:color="auto"/>
            <w:bottom w:val="none" w:sz="0" w:space="0" w:color="auto"/>
            <w:right w:val="none" w:sz="0" w:space="0" w:color="auto"/>
          </w:divBdr>
        </w:div>
        <w:div w:id="464395232">
          <w:marLeft w:val="0"/>
          <w:marRight w:val="0"/>
          <w:marTop w:val="0"/>
          <w:marBottom w:val="0"/>
          <w:divBdr>
            <w:top w:val="none" w:sz="0" w:space="0" w:color="auto"/>
            <w:left w:val="none" w:sz="0" w:space="0" w:color="auto"/>
            <w:bottom w:val="none" w:sz="0" w:space="0" w:color="auto"/>
            <w:right w:val="none" w:sz="0" w:space="0" w:color="auto"/>
          </w:divBdr>
        </w:div>
        <w:div w:id="472068560">
          <w:marLeft w:val="0"/>
          <w:marRight w:val="0"/>
          <w:marTop w:val="0"/>
          <w:marBottom w:val="0"/>
          <w:divBdr>
            <w:top w:val="none" w:sz="0" w:space="0" w:color="auto"/>
            <w:left w:val="none" w:sz="0" w:space="0" w:color="auto"/>
            <w:bottom w:val="none" w:sz="0" w:space="0" w:color="auto"/>
            <w:right w:val="none" w:sz="0" w:space="0" w:color="auto"/>
          </w:divBdr>
        </w:div>
        <w:div w:id="474758710">
          <w:marLeft w:val="0"/>
          <w:marRight w:val="0"/>
          <w:marTop w:val="0"/>
          <w:marBottom w:val="0"/>
          <w:divBdr>
            <w:top w:val="none" w:sz="0" w:space="0" w:color="auto"/>
            <w:left w:val="none" w:sz="0" w:space="0" w:color="auto"/>
            <w:bottom w:val="none" w:sz="0" w:space="0" w:color="auto"/>
            <w:right w:val="none" w:sz="0" w:space="0" w:color="auto"/>
          </w:divBdr>
        </w:div>
        <w:div w:id="477771399">
          <w:marLeft w:val="0"/>
          <w:marRight w:val="0"/>
          <w:marTop w:val="0"/>
          <w:marBottom w:val="0"/>
          <w:divBdr>
            <w:top w:val="none" w:sz="0" w:space="0" w:color="auto"/>
            <w:left w:val="none" w:sz="0" w:space="0" w:color="auto"/>
            <w:bottom w:val="none" w:sz="0" w:space="0" w:color="auto"/>
            <w:right w:val="none" w:sz="0" w:space="0" w:color="auto"/>
          </w:divBdr>
        </w:div>
        <w:div w:id="493034858">
          <w:marLeft w:val="0"/>
          <w:marRight w:val="0"/>
          <w:marTop w:val="0"/>
          <w:marBottom w:val="0"/>
          <w:divBdr>
            <w:top w:val="none" w:sz="0" w:space="0" w:color="auto"/>
            <w:left w:val="none" w:sz="0" w:space="0" w:color="auto"/>
            <w:bottom w:val="none" w:sz="0" w:space="0" w:color="auto"/>
            <w:right w:val="none" w:sz="0" w:space="0" w:color="auto"/>
          </w:divBdr>
        </w:div>
        <w:div w:id="503974710">
          <w:marLeft w:val="0"/>
          <w:marRight w:val="0"/>
          <w:marTop w:val="0"/>
          <w:marBottom w:val="0"/>
          <w:divBdr>
            <w:top w:val="none" w:sz="0" w:space="0" w:color="auto"/>
            <w:left w:val="none" w:sz="0" w:space="0" w:color="auto"/>
            <w:bottom w:val="none" w:sz="0" w:space="0" w:color="auto"/>
            <w:right w:val="none" w:sz="0" w:space="0" w:color="auto"/>
          </w:divBdr>
        </w:div>
        <w:div w:id="515117966">
          <w:marLeft w:val="0"/>
          <w:marRight w:val="0"/>
          <w:marTop w:val="0"/>
          <w:marBottom w:val="0"/>
          <w:divBdr>
            <w:top w:val="none" w:sz="0" w:space="0" w:color="auto"/>
            <w:left w:val="none" w:sz="0" w:space="0" w:color="auto"/>
            <w:bottom w:val="none" w:sz="0" w:space="0" w:color="auto"/>
            <w:right w:val="none" w:sz="0" w:space="0" w:color="auto"/>
          </w:divBdr>
        </w:div>
        <w:div w:id="519003255">
          <w:marLeft w:val="0"/>
          <w:marRight w:val="0"/>
          <w:marTop w:val="0"/>
          <w:marBottom w:val="0"/>
          <w:divBdr>
            <w:top w:val="none" w:sz="0" w:space="0" w:color="auto"/>
            <w:left w:val="none" w:sz="0" w:space="0" w:color="auto"/>
            <w:bottom w:val="none" w:sz="0" w:space="0" w:color="auto"/>
            <w:right w:val="none" w:sz="0" w:space="0" w:color="auto"/>
          </w:divBdr>
        </w:div>
        <w:div w:id="525362537">
          <w:marLeft w:val="0"/>
          <w:marRight w:val="0"/>
          <w:marTop w:val="0"/>
          <w:marBottom w:val="0"/>
          <w:divBdr>
            <w:top w:val="none" w:sz="0" w:space="0" w:color="auto"/>
            <w:left w:val="none" w:sz="0" w:space="0" w:color="auto"/>
            <w:bottom w:val="none" w:sz="0" w:space="0" w:color="auto"/>
            <w:right w:val="none" w:sz="0" w:space="0" w:color="auto"/>
          </w:divBdr>
        </w:div>
        <w:div w:id="530190834">
          <w:marLeft w:val="0"/>
          <w:marRight w:val="0"/>
          <w:marTop w:val="0"/>
          <w:marBottom w:val="0"/>
          <w:divBdr>
            <w:top w:val="none" w:sz="0" w:space="0" w:color="auto"/>
            <w:left w:val="none" w:sz="0" w:space="0" w:color="auto"/>
            <w:bottom w:val="none" w:sz="0" w:space="0" w:color="auto"/>
            <w:right w:val="none" w:sz="0" w:space="0" w:color="auto"/>
          </w:divBdr>
        </w:div>
        <w:div w:id="533494929">
          <w:marLeft w:val="0"/>
          <w:marRight w:val="0"/>
          <w:marTop w:val="0"/>
          <w:marBottom w:val="0"/>
          <w:divBdr>
            <w:top w:val="none" w:sz="0" w:space="0" w:color="auto"/>
            <w:left w:val="none" w:sz="0" w:space="0" w:color="auto"/>
            <w:bottom w:val="none" w:sz="0" w:space="0" w:color="auto"/>
            <w:right w:val="none" w:sz="0" w:space="0" w:color="auto"/>
          </w:divBdr>
        </w:div>
        <w:div w:id="536821334">
          <w:marLeft w:val="0"/>
          <w:marRight w:val="0"/>
          <w:marTop w:val="0"/>
          <w:marBottom w:val="0"/>
          <w:divBdr>
            <w:top w:val="none" w:sz="0" w:space="0" w:color="auto"/>
            <w:left w:val="none" w:sz="0" w:space="0" w:color="auto"/>
            <w:bottom w:val="none" w:sz="0" w:space="0" w:color="auto"/>
            <w:right w:val="none" w:sz="0" w:space="0" w:color="auto"/>
          </w:divBdr>
        </w:div>
        <w:div w:id="543760387">
          <w:marLeft w:val="0"/>
          <w:marRight w:val="0"/>
          <w:marTop w:val="0"/>
          <w:marBottom w:val="0"/>
          <w:divBdr>
            <w:top w:val="none" w:sz="0" w:space="0" w:color="auto"/>
            <w:left w:val="none" w:sz="0" w:space="0" w:color="auto"/>
            <w:bottom w:val="none" w:sz="0" w:space="0" w:color="auto"/>
            <w:right w:val="none" w:sz="0" w:space="0" w:color="auto"/>
          </w:divBdr>
        </w:div>
        <w:div w:id="554857658">
          <w:marLeft w:val="0"/>
          <w:marRight w:val="0"/>
          <w:marTop w:val="0"/>
          <w:marBottom w:val="0"/>
          <w:divBdr>
            <w:top w:val="none" w:sz="0" w:space="0" w:color="auto"/>
            <w:left w:val="none" w:sz="0" w:space="0" w:color="auto"/>
            <w:bottom w:val="none" w:sz="0" w:space="0" w:color="auto"/>
            <w:right w:val="none" w:sz="0" w:space="0" w:color="auto"/>
          </w:divBdr>
        </w:div>
        <w:div w:id="563301252">
          <w:marLeft w:val="0"/>
          <w:marRight w:val="0"/>
          <w:marTop w:val="0"/>
          <w:marBottom w:val="0"/>
          <w:divBdr>
            <w:top w:val="none" w:sz="0" w:space="0" w:color="auto"/>
            <w:left w:val="none" w:sz="0" w:space="0" w:color="auto"/>
            <w:bottom w:val="none" w:sz="0" w:space="0" w:color="auto"/>
            <w:right w:val="none" w:sz="0" w:space="0" w:color="auto"/>
          </w:divBdr>
        </w:div>
        <w:div w:id="564995503">
          <w:marLeft w:val="0"/>
          <w:marRight w:val="0"/>
          <w:marTop w:val="0"/>
          <w:marBottom w:val="0"/>
          <w:divBdr>
            <w:top w:val="none" w:sz="0" w:space="0" w:color="auto"/>
            <w:left w:val="none" w:sz="0" w:space="0" w:color="auto"/>
            <w:bottom w:val="none" w:sz="0" w:space="0" w:color="auto"/>
            <w:right w:val="none" w:sz="0" w:space="0" w:color="auto"/>
          </w:divBdr>
        </w:div>
        <w:div w:id="588200278">
          <w:marLeft w:val="0"/>
          <w:marRight w:val="0"/>
          <w:marTop w:val="0"/>
          <w:marBottom w:val="0"/>
          <w:divBdr>
            <w:top w:val="none" w:sz="0" w:space="0" w:color="auto"/>
            <w:left w:val="none" w:sz="0" w:space="0" w:color="auto"/>
            <w:bottom w:val="none" w:sz="0" w:space="0" w:color="auto"/>
            <w:right w:val="none" w:sz="0" w:space="0" w:color="auto"/>
          </w:divBdr>
        </w:div>
        <w:div w:id="594899961">
          <w:marLeft w:val="0"/>
          <w:marRight w:val="0"/>
          <w:marTop w:val="0"/>
          <w:marBottom w:val="0"/>
          <w:divBdr>
            <w:top w:val="none" w:sz="0" w:space="0" w:color="auto"/>
            <w:left w:val="none" w:sz="0" w:space="0" w:color="auto"/>
            <w:bottom w:val="none" w:sz="0" w:space="0" w:color="auto"/>
            <w:right w:val="none" w:sz="0" w:space="0" w:color="auto"/>
          </w:divBdr>
        </w:div>
        <w:div w:id="595017563">
          <w:marLeft w:val="0"/>
          <w:marRight w:val="0"/>
          <w:marTop w:val="0"/>
          <w:marBottom w:val="0"/>
          <w:divBdr>
            <w:top w:val="none" w:sz="0" w:space="0" w:color="auto"/>
            <w:left w:val="none" w:sz="0" w:space="0" w:color="auto"/>
            <w:bottom w:val="none" w:sz="0" w:space="0" w:color="auto"/>
            <w:right w:val="none" w:sz="0" w:space="0" w:color="auto"/>
          </w:divBdr>
        </w:div>
        <w:div w:id="606620518">
          <w:marLeft w:val="0"/>
          <w:marRight w:val="0"/>
          <w:marTop w:val="0"/>
          <w:marBottom w:val="0"/>
          <w:divBdr>
            <w:top w:val="none" w:sz="0" w:space="0" w:color="auto"/>
            <w:left w:val="none" w:sz="0" w:space="0" w:color="auto"/>
            <w:bottom w:val="none" w:sz="0" w:space="0" w:color="auto"/>
            <w:right w:val="none" w:sz="0" w:space="0" w:color="auto"/>
          </w:divBdr>
          <w:divsChild>
            <w:div w:id="154807503">
              <w:marLeft w:val="0"/>
              <w:marRight w:val="0"/>
              <w:marTop w:val="0"/>
              <w:marBottom w:val="0"/>
              <w:divBdr>
                <w:top w:val="none" w:sz="0" w:space="0" w:color="auto"/>
                <w:left w:val="none" w:sz="0" w:space="0" w:color="auto"/>
                <w:bottom w:val="none" w:sz="0" w:space="0" w:color="auto"/>
                <w:right w:val="none" w:sz="0" w:space="0" w:color="auto"/>
              </w:divBdr>
            </w:div>
            <w:div w:id="570777873">
              <w:marLeft w:val="0"/>
              <w:marRight w:val="0"/>
              <w:marTop w:val="0"/>
              <w:marBottom w:val="0"/>
              <w:divBdr>
                <w:top w:val="none" w:sz="0" w:space="0" w:color="auto"/>
                <w:left w:val="none" w:sz="0" w:space="0" w:color="auto"/>
                <w:bottom w:val="none" w:sz="0" w:space="0" w:color="auto"/>
                <w:right w:val="none" w:sz="0" w:space="0" w:color="auto"/>
              </w:divBdr>
            </w:div>
            <w:div w:id="901789183">
              <w:marLeft w:val="0"/>
              <w:marRight w:val="0"/>
              <w:marTop w:val="0"/>
              <w:marBottom w:val="0"/>
              <w:divBdr>
                <w:top w:val="none" w:sz="0" w:space="0" w:color="auto"/>
                <w:left w:val="none" w:sz="0" w:space="0" w:color="auto"/>
                <w:bottom w:val="none" w:sz="0" w:space="0" w:color="auto"/>
                <w:right w:val="none" w:sz="0" w:space="0" w:color="auto"/>
              </w:divBdr>
            </w:div>
            <w:div w:id="1655525031">
              <w:marLeft w:val="0"/>
              <w:marRight w:val="0"/>
              <w:marTop w:val="0"/>
              <w:marBottom w:val="0"/>
              <w:divBdr>
                <w:top w:val="none" w:sz="0" w:space="0" w:color="auto"/>
                <w:left w:val="none" w:sz="0" w:space="0" w:color="auto"/>
                <w:bottom w:val="none" w:sz="0" w:space="0" w:color="auto"/>
                <w:right w:val="none" w:sz="0" w:space="0" w:color="auto"/>
              </w:divBdr>
            </w:div>
            <w:div w:id="1851555399">
              <w:marLeft w:val="0"/>
              <w:marRight w:val="0"/>
              <w:marTop w:val="0"/>
              <w:marBottom w:val="0"/>
              <w:divBdr>
                <w:top w:val="none" w:sz="0" w:space="0" w:color="auto"/>
                <w:left w:val="none" w:sz="0" w:space="0" w:color="auto"/>
                <w:bottom w:val="none" w:sz="0" w:space="0" w:color="auto"/>
                <w:right w:val="none" w:sz="0" w:space="0" w:color="auto"/>
              </w:divBdr>
            </w:div>
          </w:divsChild>
        </w:div>
        <w:div w:id="609778038">
          <w:marLeft w:val="0"/>
          <w:marRight w:val="0"/>
          <w:marTop w:val="0"/>
          <w:marBottom w:val="0"/>
          <w:divBdr>
            <w:top w:val="none" w:sz="0" w:space="0" w:color="auto"/>
            <w:left w:val="none" w:sz="0" w:space="0" w:color="auto"/>
            <w:bottom w:val="none" w:sz="0" w:space="0" w:color="auto"/>
            <w:right w:val="none" w:sz="0" w:space="0" w:color="auto"/>
          </w:divBdr>
        </w:div>
        <w:div w:id="614869754">
          <w:marLeft w:val="0"/>
          <w:marRight w:val="0"/>
          <w:marTop w:val="0"/>
          <w:marBottom w:val="0"/>
          <w:divBdr>
            <w:top w:val="none" w:sz="0" w:space="0" w:color="auto"/>
            <w:left w:val="none" w:sz="0" w:space="0" w:color="auto"/>
            <w:bottom w:val="none" w:sz="0" w:space="0" w:color="auto"/>
            <w:right w:val="none" w:sz="0" w:space="0" w:color="auto"/>
          </w:divBdr>
          <w:divsChild>
            <w:div w:id="433281380">
              <w:marLeft w:val="0"/>
              <w:marRight w:val="0"/>
              <w:marTop w:val="0"/>
              <w:marBottom w:val="0"/>
              <w:divBdr>
                <w:top w:val="none" w:sz="0" w:space="0" w:color="auto"/>
                <w:left w:val="none" w:sz="0" w:space="0" w:color="auto"/>
                <w:bottom w:val="none" w:sz="0" w:space="0" w:color="auto"/>
                <w:right w:val="none" w:sz="0" w:space="0" w:color="auto"/>
              </w:divBdr>
            </w:div>
            <w:div w:id="664165459">
              <w:marLeft w:val="0"/>
              <w:marRight w:val="0"/>
              <w:marTop w:val="0"/>
              <w:marBottom w:val="0"/>
              <w:divBdr>
                <w:top w:val="none" w:sz="0" w:space="0" w:color="auto"/>
                <w:left w:val="none" w:sz="0" w:space="0" w:color="auto"/>
                <w:bottom w:val="none" w:sz="0" w:space="0" w:color="auto"/>
                <w:right w:val="none" w:sz="0" w:space="0" w:color="auto"/>
              </w:divBdr>
            </w:div>
            <w:div w:id="686366549">
              <w:marLeft w:val="0"/>
              <w:marRight w:val="0"/>
              <w:marTop w:val="0"/>
              <w:marBottom w:val="0"/>
              <w:divBdr>
                <w:top w:val="none" w:sz="0" w:space="0" w:color="auto"/>
                <w:left w:val="none" w:sz="0" w:space="0" w:color="auto"/>
                <w:bottom w:val="none" w:sz="0" w:space="0" w:color="auto"/>
                <w:right w:val="none" w:sz="0" w:space="0" w:color="auto"/>
              </w:divBdr>
            </w:div>
            <w:div w:id="1791583221">
              <w:marLeft w:val="0"/>
              <w:marRight w:val="0"/>
              <w:marTop w:val="0"/>
              <w:marBottom w:val="0"/>
              <w:divBdr>
                <w:top w:val="none" w:sz="0" w:space="0" w:color="auto"/>
                <w:left w:val="none" w:sz="0" w:space="0" w:color="auto"/>
                <w:bottom w:val="none" w:sz="0" w:space="0" w:color="auto"/>
                <w:right w:val="none" w:sz="0" w:space="0" w:color="auto"/>
              </w:divBdr>
            </w:div>
            <w:div w:id="2096975662">
              <w:marLeft w:val="0"/>
              <w:marRight w:val="0"/>
              <w:marTop w:val="0"/>
              <w:marBottom w:val="0"/>
              <w:divBdr>
                <w:top w:val="none" w:sz="0" w:space="0" w:color="auto"/>
                <w:left w:val="none" w:sz="0" w:space="0" w:color="auto"/>
                <w:bottom w:val="none" w:sz="0" w:space="0" w:color="auto"/>
                <w:right w:val="none" w:sz="0" w:space="0" w:color="auto"/>
              </w:divBdr>
            </w:div>
          </w:divsChild>
        </w:div>
        <w:div w:id="623535137">
          <w:marLeft w:val="0"/>
          <w:marRight w:val="0"/>
          <w:marTop w:val="0"/>
          <w:marBottom w:val="0"/>
          <w:divBdr>
            <w:top w:val="none" w:sz="0" w:space="0" w:color="auto"/>
            <w:left w:val="none" w:sz="0" w:space="0" w:color="auto"/>
            <w:bottom w:val="none" w:sz="0" w:space="0" w:color="auto"/>
            <w:right w:val="none" w:sz="0" w:space="0" w:color="auto"/>
          </w:divBdr>
        </w:div>
        <w:div w:id="640235934">
          <w:marLeft w:val="0"/>
          <w:marRight w:val="0"/>
          <w:marTop w:val="0"/>
          <w:marBottom w:val="0"/>
          <w:divBdr>
            <w:top w:val="none" w:sz="0" w:space="0" w:color="auto"/>
            <w:left w:val="none" w:sz="0" w:space="0" w:color="auto"/>
            <w:bottom w:val="none" w:sz="0" w:space="0" w:color="auto"/>
            <w:right w:val="none" w:sz="0" w:space="0" w:color="auto"/>
          </w:divBdr>
        </w:div>
        <w:div w:id="641230401">
          <w:marLeft w:val="0"/>
          <w:marRight w:val="0"/>
          <w:marTop w:val="0"/>
          <w:marBottom w:val="0"/>
          <w:divBdr>
            <w:top w:val="none" w:sz="0" w:space="0" w:color="auto"/>
            <w:left w:val="none" w:sz="0" w:space="0" w:color="auto"/>
            <w:bottom w:val="none" w:sz="0" w:space="0" w:color="auto"/>
            <w:right w:val="none" w:sz="0" w:space="0" w:color="auto"/>
          </w:divBdr>
          <w:divsChild>
            <w:div w:id="34475828">
              <w:marLeft w:val="0"/>
              <w:marRight w:val="0"/>
              <w:marTop w:val="0"/>
              <w:marBottom w:val="0"/>
              <w:divBdr>
                <w:top w:val="none" w:sz="0" w:space="0" w:color="auto"/>
                <w:left w:val="none" w:sz="0" w:space="0" w:color="auto"/>
                <w:bottom w:val="none" w:sz="0" w:space="0" w:color="auto"/>
                <w:right w:val="none" w:sz="0" w:space="0" w:color="auto"/>
              </w:divBdr>
            </w:div>
            <w:div w:id="610943199">
              <w:marLeft w:val="0"/>
              <w:marRight w:val="0"/>
              <w:marTop w:val="0"/>
              <w:marBottom w:val="0"/>
              <w:divBdr>
                <w:top w:val="none" w:sz="0" w:space="0" w:color="auto"/>
                <w:left w:val="none" w:sz="0" w:space="0" w:color="auto"/>
                <w:bottom w:val="none" w:sz="0" w:space="0" w:color="auto"/>
                <w:right w:val="none" w:sz="0" w:space="0" w:color="auto"/>
              </w:divBdr>
            </w:div>
            <w:div w:id="1178041580">
              <w:marLeft w:val="0"/>
              <w:marRight w:val="0"/>
              <w:marTop w:val="0"/>
              <w:marBottom w:val="0"/>
              <w:divBdr>
                <w:top w:val="none" w:sz="0" w:space="0" w:color="auto"/>
                <w:left w:val="none" w:sz="0" w:space="0" w:color="auto"/>
                <w:bottom w:val="none" w:sz="0" w:space="0" w:color="auto"/>
                <w:right w:val="none" w:sz="0" w:space="0" w:color="auto"/>
              </w:divBdr>
            </w:div>
            <w:div w:id="1240091471">
              <w:marLeft w:val="0"/>
              <w:marRight w:val="0"/>
              <w:marTop w:val="0"/>
              <w:marBottom w:val="0"/>
              <w:divBdr>
                <w:top w:val="none" w:sz="0" w:space="0" w:color="auto"/>
                <w:left w:val="none" w:sz="0" w:space="0" w:color="auto"/>
                <w:bottom w:val="none" w:sz="0" w:space="0" w:color="auto"/>
                <w:right w:val="none" w:sz="0" w:space="0" w:color="auto"/>
              </w:divBdr>
            </w:div>
            <w:div w:id="1672413983">
              <w:marLeft w:val="0"/>
              <w:marRight w:val="0"/>
              <w:marTop w:val="0"/>
              <w:marBottom w:val="0"/>
              <w:divBdr>
                <w:top w:val="none" w:sz="0" w:space="0" w:color="auto"/>
                <w:left w:val="none" w:sz="0" w:space="0" w:color="auto"/>
                <w:bottom w:val="none" w:sz="0" w:space="0" w:color="auto"/>
                <w:right w:val="none" w:sz="0" w:space="0" w:color="auto"/>
              </w:divBdr>
            </w:div>
          </w:divsChild>
        </w:div>
        <w:div w:id="650331727">
          <w:marLeft w:val="0"/>
          <w:marRight w:val="0"/>
          <w:marTop w:val="0"/>
          <w:marBottom w:val="0"/>
          <w:divBdr>
            <w:top w:val="none" w:sz="0" w:space="0" w:color="auto"/>
            <w:left w:val="none" w:sz="0" w:space="0" w:color="auto"/>
            <w:bottom w:val="none" w:sz="0" w:space="0" w:color="auto"/>
            <w:right w:val="none" w:sz="0" w:space="0" w:color="auto"/>
          </w:divBdr>
        </w:div>
        <w:div w:id="652413244">
          <w:marLeft w:val="0"/>
          <w:marRight w:val="0"/>
          <w:marTop w:val="0"/>
          <w:marBottom w:val="0"/>
          <w:divBdr>
            <w:top w:val="none" w:sz="0" w:space="0" w:color="auto"/>
            <w:left w:val="none" w:sz="0" w:space="0" w:color="auto"/>
            <w:bottom w:val="none" w:sz="0" w:space="0" w:color="auto"/>
            <w:right w:val="none" w:sz="0" w:space="0" w:color="auto"/>
          </w:divBdr>
        </w:div>
        <w:div w:id="665091414">
          <w:marLeft w:val="0"/>
          <w:marRight w:val="0"/>
          <w:marTop w:val="0"/>
          <w:marBottom w:val="0"/>
          <w:divBdr>
            <w:top w:val="none" w:sz="0" w:space="0" w:color="auto"/>
            <w:left w:val="none" w:sz="0" w:space="0" w:color="auto"/>
            <w:bottom w:val="none" w:sz="0" w:space="0" w:color="auto"/>
            <w:right w:val="none" w:sz="0" w:space="0" w:color="auto"/>
          </w:divBdr>
        </w:div>
        <w:div w:id="665137418">
          <w:marLeft w:val="0"/>
          <w:marRight w:val="0"/>
          <w:marTop w:val="0"/>
          <w:marBottom w:val="0"/>
          <w:divBdr>
            <w:top w:val="none" w:sz="0" w:space="0" w:color="auto"/>
            <w:left w:val="none" w:sz="0" w:space="0" w:color="auto"/>
            <w:bottom w:val="none" w:sz="0" w:space="0" w:color="auto"/>
            <w:right w:val="none" w:sz="0" w:space="0" w:color="auto"/>
          </w:divBdr>
        </w:div>
        <w:div w:id="703866137">
          <w:marLeft w:val="0"/>
          <w:marRight w:val="0"/>
          <w:marTop w:val="0"/>
          <w:marBottom w:val="0"/>
          <w:divBdr>
            <w:top w:val="none" w:sz="0" w:space="0" w:color="auto"/>
            <w:left w:val="none" w:sz="0" w:space="0" w:color="auto"/>
            <w:bottom w:val="none" w:sz="0" w:space="0" w:color="auto"/>
            <w:right w:val="none" w:sz="0" w:space="0" w:color="auto"/>
          </w:divBdr>
          <w:divsChild>
            <w:div w:id="1397121244">
              <w:marLeft w:val="0"/>
              <w:marRight w:val="0"/>
              <w:marTop w:val="0"/>
              <w:marBottom w:val="0"/>
              <w:divBdr>
                <w:top w:val="none" w:sz="0" w:space="0" w:color="auto"/>
                <w:left w:val="none" w:sz="0" w:space="0" w:color="auto"/>
                <w:bottom w:val="none" w:sz="0" w:space="0" w:color="auto"/>
                <w:right w:val="none" w:sz="0" w:space="0" w:color="auto"/>
              </w:divBdr>
            </w:div>
            <w:div w:id="1481313144">
              <w:marLeft w:val="0"/>
              <w:marRight w:val="0"/>
              <w:marTop w:val="0"/>
              <w:marBottom w:val="0"/>
              <w:divBdr>
                <w:top w:val="none" w:sz="0" w:space="0" w:color="auto"/>
                <w:left w:val="none" w:sz="0" w:space="0" w:color="auto"/>
                <w:bottom w:val="none" w:sz="0" w:space="0" w:color="auto"/>
                <w:right w:val="none" w:sz="0" w:space="0" w:color="auto"/>
              </w:divBdr>
            </w:div>
            <w:div w:id="1571235597">
              <w:marLeft w:val="0"/>
              <w:marRight w:val="0"/>
              <w:marTop w:val="0"/>
              <w:marBottom w:val="0"/>
              <w:divBdr>
                <w:top w:val="none" w:sz="0" w:space="0" w:color="auto"/>
                <w:left w:val="none" w:sz="0" w:space="0" w:color="auto"/>
                <w:bottom w:val="none" w:sz="0" w:space="0" w:color="auto"/>
                <w:right w:val="none" w:sz="0" w:space="0" w:color="auto"/>
              </w:divBdr>
            </w:div>
            <w:div w:id="1849175137">
              <w:marLeft w:val="0"/>
              <w:marRight w:val="0"/>
              <w:marTop w:val="0"/>
              <w:marBottom w:val="0"/>
              <w:divBdr>
                <w:top w:val="none" w:sz="0" w:space="0" w:color="auto"/>
                <w:left w:val="none" w:sz="0" w:space="0" w:color="auto"/>
                <w:bottom w:val="none" w:sz="0" w:space="0" w:color="auto"/>
                <w:right w:val="none" w:sz="0" w:space="0" w:color="auto"/>
              </w:divBdr>
            </w:div>
            <w:div w:id="1909605180">
              <w:marLeft w:val="0"/>
              <w:marRight w:val="0"/>
              <w:marTop w:val="0"/>
              <w:marBottom w:val="0"/>
              <w:divBdr>
                <w:top w:val="none" w:sz="0" w:space="0" w:color="auto"/>
                <w:left w:val="none" w:sz="0" w:space="0" w:color="auto"/>
                <w:bottom w:val="none" w:sz="0" w:space="0" w:color="auto"/>
                <w:right w:val="none" w:sz="0" w:space="0" w:color="auto"/>
              </w:divBdr>
            </w:div>
          </w:divsChild>
        </w:div>
        <w:div w:id="706412966">
          <w:marLeft w:val="0"/>
          <w:marRight w:val="0"/>
          <w:marTop w:val="0"/>
          <w:marBottom w:val="0"/>
          <w:divBdr>
            <w:top w:val="none" w:sz="0" w:space="0" w:color="auto"/>
            <w:left w:val="none" w:sz="0" w:space="0" w:color="auto"/>
            <w:bottom w:val="none" w:sz="0" w:space="0" w:color="auto"/>
            <w:right w:val="none" w:sz="0" w:space="0" w:color="auto"/>
          </w:divBdr>
        </w:div>
        <w:div w:id="724062596">
          <w:marLeft w:val="0"/>
          <w:marRight w:val="0"/>
          <w:marTop w:val="0"/>
          <w:marBottom w:val="0"/>
          <w:divBdr>
            <w:top w:val="none" w:sz="0" w:space="0" w:color="auto"/>
            <w:left w:val="none" w:sz="0" w:space="0" w:color="auto"/>
            <w:bottom w:val="none" w:sz="0" w:space="0" w:color="auto"/>
            <w:right w:val="none" w:sz="0" w:space="0" w:color="auto"/>
          </w:divBdr>
        </w:div>
        <w:div w:id="731074414">
          <w:marLeft w:val="0"/>
          <w:marRight w:val="0"/>
          <w:marTop w:val="0"/>
          <w:marBottom w:val="0"/>
          <w:divBdr>
            <w:top w:val="none" w:sz="0" w:space="0" w:color="auto"/>
            <w:left w:val="none" w:sz="0" w:space="0" w:color="auto"/>
            <w:bottom w:val="none" w:sz="0" w:space="0" w:color="auto"/>
            <w:right w:val="none" w:sz="0" w:space="0" w:color="auto"/>
          </w:divBdr>
        </w:div>
        <w:div w:id="732003742">
          <w:marLeft w:val="0"/>
          <w:marRight w:val="0"/>
          <w:marTop w:val="0"/>
          <w:marBottom w:val="0"/>
          <w:divBdr>
            <w:top w:val="none" w:sz="0" w:space="0" w:color="auto"/>
            <w:left w:val="none" w:sz="0" w:space="0" w:color="auto"/>
            <w:bottom w:val="none" w:sz="0" w:space="0" w:color="auto"/>
            <w:right w:val="none" w:sz="0" w:space="0" w:color="auto"/>
          </w:divBdr>
        </w:div>
        <w:div w:id="737705948">
          <w:marLeft w:val="0"/>
          <w:marRight w:val="0"/>
          <w:marTop w:val="0"/>
          <w:marBottom w:val="0"/>
          <w:divBdr>
            <w:top w:val="none" w:sz="0" w:space="0" w:color="auto"/>
            <w:left w:val="none" w:sz="0" w:space="0" w:color="auto"/>
            <w:bottom w:val="none" w:sz="0" w:space="0" w:color="auto"/>
            <w:right w:val="none" w:sz="0" w:space="0" w:color="auto"/>
          </w:divBdr>
        </w:div>
        <w:div w:id="758676172">
          <w:marLeft w:val="0"/>
          <w:marRight w:val="0"/>
          <w:marTop w:val="0"/>
          <w:marBottom w:val="0"/>
          <w:divBdr>
            <w:top w:val="none" w:sz="0" w:space="0" w:color="auto"/>
            <w:left w:val="none" w:sz="0" w:space="0" w:color="auto"/>
            <w:bottom w:val="none" w:sz="0" w:space="0" w:color="auto"/>
            <w:right w:val="none" w:sz="0" w:space="0" w:color="auto"/>
          </w:divBdr>
          <w:divsChild>
            <w:div w:id="891309888">
              <w:marLeft w:val="0"/>
              <w:marRight w:val="0"/>
              <w:marTop w:val="0"/>
              <w:marBottom w:val="0"/>
              <w:divBdr>
                <w:top w:val="none" w:sz="0" w:space="0" w:color="auto"/>
                <w:left w:val="none" w:sz="0" w:space="0" w:color="auto"/>
                <w:bottom w:val="none" w:sz="0" w:space="0" w:color="auto"/>
                <w:right w:val="none" w:sz="0" w:space="0" w:color="auto"/>
              </w:divBdr>
            </w:div>
            <w:div w:id="1556233329">
              <w:marLeft w:val="0"/>
              <w:marRight w:val="0"/>
              <w:marTop w:val="0"/>
              <w:marBottom w:val="0"/>
              <w:divBdr>
                <w:top w:val="none" w:sz="0" w:space="0" w:color="auto"/>
                <w:left w:val="none" w:sz="0" w:space="0" w:color="auto"/>
                <w:bottom w:val="none" w:sz="0" w:space="0" w:color="auto"/>
                <w:right w:val="none" w:sz="0" w:space="0" w:color="auto"/>
              </w:divBdr>
            </w:div>
            <w:div w:id="1618295604">
              <w:marLeft w:val="0"/>
              <w:marRight w:val="0"/>
              <w:marTop w:val="0"/>
              <w:marBottom w:val="0"/>
              <w:divBdr>
                <w:top w:val="none" w:sz="0" w:space="0" w:color="auto"/>
                <w:left w:val="none" w:sz="0" w:space="0" w:color="auto"/>
                <w:bottom w:val="none" w:sz="0" w:space="0" w:color="auto"/>
                <w:right w:val="none" w:sz="0" w:space="0" w:color="auto"/>
              </w:divBdr>
            </w:div>
            <w:div w:id="1663508894">
              <w:marLeft w:val="0"/>
              <w:marRight w:val="0"/>
              <w:marTop w:val="0"/>
              <w:marBottom w:val="0"/>
              <w:divBdr>
                <w:top w:val="none" w:sz="0" w:space="0" w:color="auto"/>
                <w:left w:val="none" w:sz="0" w:space="0" w:color="auto"/>
                <w:bottom w:val="none" w:sz="0" w:space="0" w:color="auto"/>
                <w:right w:val="none" w:sz="0" w:space="0" w:color="auto"/>
              </w:divBdr>
            </w:div>
            <w:div w:id="1790709445">
              <w:marLeft w:val="0"/>
              <w:marRight w:val="0"/>
              <w:marTop w:val="0"/>
              <w:marBottom w:val="0"/>
              <w:divBdr>
                <w:top w:val="none" w:sz="0" w:space="0" w:color="auto"/>
                <w:left w:val="none" w:sz="0" w:space="0" w:color="auto"/>
                <w:bottom w:val="none" w:sz="0" w:space="0" w:color="auto"/>
                <w:right w:val="none" w:sz="0" w:space="0" w:color="auto"/>
              </w:divBdr>
            </w:div>
          </w:divsChild>
        </w:div>
        <w:div w:id="761803982">
          <w:marLeft w:val="0"/>
          <w:marRight w:val="0"/>
          <w:marTop w:val="0"/>
          <w:marBottom w:val="0"/>
          <w:divBdr>
            <w:top w:val="none" w:sz="0" w:space="0" w:color="auto"/>
            <w:left w:val="none" w:sz="0" w:space="0" w:color="auto"/>
            <w:bottom w:val="none" w:sz="0" w:space="0" w:color="auto"/>
            <w:right w:val="none" w:sz="0" w:space="0" w:color="auto"/>
          </w:divBdr>
          <w:divsChild>
            <w:div w:id="36703959">
              <w:marLeft w:val="0"/>
              <w:marRight w:val="0"/>
              <w:marTop w:val="0"/>
              <w:marBottom w:val="0"/>
              <w:divBdr>
                <w:top w:val="none" w:sz="0" w:space="0" w:color="auto"/>
                <w:left w:val="none" w:sz="0" w:space="0" w:color="auto"/>
                <w:bottom w:val="none" w:sz="0" w:space="0" w:color="auto"/>
                <w:right w:val="none" w:sz="0" w:space="0" w:color="auto"/>
              </w:divBdr>
            </w:div>
            <w:div w:id="40056326">
              <w:marLeft w:val="0"/>
              <w:marRight w:val="0"/>
              <w:marTop w:val="0"/>
              <w:marBottom w:val="0"/>
              <w:divBdr>
                <w:top w:val="none" w:sz="0" w:space="0" w:color="auto"/>
                <w:left w:val="none" w:sz="0" w:space="0" w:color="auto"/>
                <w:bottom w:val="none" w:sz="0" w:space="0" w:color="auto"/>
                <w:right w:val="none" w:sz="0" w:space="0" w:color="auto"/>
              </w:divBdr>
            </w:div>
            <w:div w:id="248544672">
              <w:marLeft w:val="0"/>
              <w:marRight w:val="0"/>
              <w:marTop w:val="0"/>
              <w:marBottom w:val="0"/>
              <w:divBdr>
                <w:top w:val="none" w:sz="0" w:space="0" w:color="auto"/>
                <w:left w:val="none" w:sz="0" w:space="0" w:color="auto"/>
                <w:bottom w:val="none" w:sz="0" w:space="0" w:color="auto"/>
                <w:right w:val="none" w:sz="0" w:space="0" w:color="auto"/>
              </w:divBdr>
            </w:div>
            <w:div w:id="378632969">
              <w:marLeft w:val="0"/>
              <w:marRight w:val="0"/>
              <w:marTop w:val="0"/>
              <w:marBottom w:val="0"/>
              <w:divBdr>
                <w:top w:val="none" w:sz="0" w:space="0" w:color="auto"/>
                <w:left w:val="none" w:sz="0" w:space="0" w:color="auto"/>
                <w:bottom w:val="none" w:sz="0" w:space="0" w:color="auto"/>
                <w:right w:val="none" w:sz="0" w:space="0" w:color="auto"/>
              </w:divBdr>
            </w:div>
            <w:div w:id="705064501">
              <w:marLeft w:val="0"/>
              <w:marRight w:val="0"/>
              <w:marTop w:val="0"/>
              <w:marBottom w:val="0"/>
              <w:divBdr>
                <w:top w:val="none" w:sz="0" w:space="0" w:color="auto"/>
                <w:left w:val="none" w:sz="0" w:space="0" w:color="auto"/>
                <w:bottom w:val="none" w:sz="0" w:space="0" w:color="auto"/>
                <w:right w:val="none" w:sz="0" w:space="0" w:color="auto"/>
              </w:divBdr>
            </w:div>
          </w:divsChild>
        </w:div>
        <w:div w:id="774442198">
          <w:marLeft w:val="0"/>
          <w:marRight w:val="0"/>
          <w:marTop w:val="0"/>
          <w:marBottom w:val="0"/>
          <w:divBdr>
            <w:top w:val="none" w:sz="0" w:space="0" w:color="auto"/>
            <w:left w:val="none" w:sz="0" w:space="0" w:color="auto"/>
            <w:bottom w:val="none" w:sz="0" w:space="0" w:color="auto"/>
            <w:right w:val="none" w:sz="0" w:space="0" w:color="auto"/>
          </w:divBdr>
          <w:divsChild>
            <w:div w:id="293876113">
              <w:marLeft w:val="-45"/>
              <w:marRight w:val="0"/>
              <w:marTop w:val="30"/>
              <w:marBottom w:val="30"/>
              <w:divBdr>
                <w:top w:val="none" w:sz="0" w:space="0" w:color="auto"/>
                <w:left w:val="none" w:sz="0" w:space="0" w:color="auto"/>
                <w:bottom w:val="none" w:sz="0" w:space="0" w:color="auto"/>
                <w:right w:val="none" w:sz="0" w:space="0" w:color="auto"/>
              </w:divBdr>
              <w:divsChild>
                <w:div w:id="171722243">
                  <w:marLeft w:val="0"/>
                  <w:marRight w:val="0"/>
                  <w:marTop w:val="0"/>
                  <w:marBottom w:val="0"/>
                  <w:divBdr>
                    <w:top w:val="none" w:sz="0" w:space="0" w:color="auto"/>
                    <w:left w:val="none" w:sz="0" w:space="0" w:color="auto"/>
                    <w:bottom w:val="none" w:sz="0" w:space="0" w:color="auto"/>
                    <w:right w:val="none" w:sz="0" w:space="0" w:color="auto"/>
                  </w:divBdr>
                  <w:divsChild>
                    <w:div w:id="1668745524">
                      <w:marLeft w:val="0"/>
                      <w:marRight w:val="0"/>
                      <w:marTop w:val="0"/>
                      <w:marBottom w:val="0"/>
                      <w:divBdr>
                        <w:top w:val="none" w:sz="0" w:space="0" w:color="auto"/>
                        <w:left w:val="none" w:sz="0" w:space="0" w:color="auto"/>
                        <w:bottom w:val="none" w:sz="0" w:space="0" w:color="auto"/>
                        <w:right w:val="none" w:sz="0" w:space="0" w:color="auto"/>
                      </w:divBdr>
                    </w:div>
                  </w:divsChild>
                </w:div>
                <w:div w:id="339743766">
                  <w:marLeft w:val="0"/>
                  <w:marRight w:val="0"/>
                  <w:marTop w:val="0"/>
                  <w:marBottom w:val="0"/>
                  <w:divBdr>
                    <w:top w:val="none" w:sz="0" w:space="0" w:color="auto"/>
                    <w:left w:val="none" w:sz="0" w:space="0" w:color="auto"/>
                    <w:bottom w:val="none" w:sz="0" w:space="0" w:color="auto"/>
                    <w:right w:val="none" w:sz="0" w:space="0" w:color="auto"/>
                  </w:divBdr>
                  <w:divsChild>
                    <w:div w:id="1944797075">
                      <w:marLeft w:val="0"/>
                      <w:marRight w:val="0"/>
                      <w:marTop w:val="0"/>
                      <w:marBottom w:val="0"/>
                      <w:divBdr>
                        <w:top w:val="none" w:sz="0" w:space="0" w:color="auto"/>
                        <w:left w:val="none" w:sz="0" w:space="0" w:color="auto"/>
                        <w:bottom w:val="none" w:sz="0" w:space="0" w:color="auto"/>
                        <w:right w:val="none" w:sz="0" w:space="0" w:color="auto"/>
                      </w:divBdr>
                    </w:div>
                  </w:divsChild>
                </w:div>
                <w:div w:id="342511752">
                  <w:marLeft w:val="0"/>
                  <w:marRight w:val="0"/>
                  <w:marTop w:val="0"/>
                  <w:marBottom w:val="0"/>
                  <w:divBdr>
                    <w:top w:val="none" w:sz="0" w:space="0" w:color="auto"/>
                    <w:left w:val="none" w:sz="0" w:space="0" w:color="auto"/>
                    <w:bottom w:val="none" w:sz="0" w:space="0" w:color="auto"/>
                    <w:right w:val="none" w:sz="0" w:space="0" w:color="auto"/>
                  </w:divBdr>
                  <w:divsChild>
                    <w:div w:id="1428381656">
                      <w:marLeft w:val="0"/>
                      <w:marRight w:val="0"/>
                      <w:marTop w:val="0"/>
                      <w:marBottom w:val="0"/>
                      <w:divBdr>
                        <w:top w:val="none" w:sz="0" w:space="0" w:color="auto"/>
                        <w:left w:val="none" w:sz="0" w:space="0" w:color="auto"/>
                        <w:bottom w:val="none" w:sz="0" w:space="0" w:color="auto"/>
                        <w:right w:val="none" w:sz="0" w:space="0" w:color="auto"/>
                      </w:divBdr>
                    </w:div>
                  </w:divsChild>
                </w:div>
                <w:div w:id="414013431">
                  <w:marLeft w:val="0"/>
                  <w:marRight w:val="0"/>
                  <w:marTop w:val="0"/>
                  <w:marBottom w:val="0"/>
                  <w:divBdr>
                    <w:top w:val="none" w:sz="0" w:space="0" w:color="auto"/>
                    <w:left w:val="none" w:sz="0" w:space="0" w:color="auto"/>
                    <w:bottom w:val="none" w:sz="0" w:space="0" w:color="auto"/>
                    <w:right w:val="none" w:sz="0" w:space="0" w:color="auto"/>
                  </w:divBdr>
                  <w:divsChild>
                    <w:div w:id="1332830676">
                      <w:marLeft w:val="0"/>
                      <w:marRight w:val="0"/>
                      <w:marTop w:val="0"/>
                      <w:marBottom w:val="0"/>
                      <w:divBdr>
                        <w:top w:val="none" w:sz="0" w:space="0" w:color="auto"/>
                        <w:left w:val="none" w:sz="0" w:space="0" w:color="auto"/>
                        <w:bottom w:val="none" w:sz="0" w:space="0" w:color="auto"/>
                        <w:right w:val="none" w:sz="0" w:space="0" w:color="auto"/>
                      </w:divBdr>
                    </w:div>
                  </w:divsChild>
                </w:div>
                <w:div w:id="449931856">
                  <w:marLeft w:val="0"/>
                  <w:marRight w:val="0"/>
                  <w:marTop w:val="0"/>
                  <w:marBottom w:val="0"/>
                  <w:divBdr>
                    <w:top w:val="none" w:sz="0" w:space="0" w:color="auto"/>
                    <w:left w:val="none" w:sz="0" w:space="0" w:color="auto"/>
                    <w:bottom w:val="none" w:sz="0" w:space="0" w:color="auto"/>
                    <w:right w:val="none" w:sz="0" w:space="0" w:color="auto"/>
                  </w:divBdr>
                  <w:divsChild>
                    <w:div w:id="1768843832">
                      <w:marLeft w:val="0"/>
                      <w:marRight w:val="0"/>
                      <w:marTop w:val="0"/>
                      <w:marBottom w:val="0"/>
                      <w:divBdr>
                        <w:top w:val="none" w:sz="0" w:space="0" w:color="auto"/>
                        <w:left w:val="none" w:sz="0" w:space="0" w:color="auto"/>
                        <w:bottom w:val="none" w:sz="0" w:space="0" w:color="auto"/>
                        <w:right w:val="none" w:sz="0" w:space="0" w:color="auto"/>
                      </w:divBdr>
                    </w:div>
                  </w:divsChild>
                </w:div>
                <w:div w:id="542669051">
                  <w:marLeft w:val="0"/>
                  <w:marRight w:val="0"/>
                  <w:marTop w:val="0"/>
                  <w:marBottom w:val="0"/>
                  <w:divBdr>
                    <w:top w:val="none" w:sz="0" w:space="0" w:color="auto"/>
                    <w:left w:val="none" w:sz="0" w:space="0" w:color="auto"/>
                    <w:bottom w:val="none" w:sz="0" w:space="0" w:color="auto"/>
                    <w:right w:val="none" w:sz="0" w:space="0" w:color="auto"/>
                  </w:divBdr>
                  <w:divsChild>
                    <w:div w:id="2053730503">
                      <w:marLeft w:val="0"/>
                      <w:marRight w:val="0"/>
                      <w:marTop w:val="0"/>
                      <w:marBottom w:val="0"/>
                      <w:divBdr>
                        <w:top w:val="none" w:sz="0" w:space="0" w:color="auto"/>
                        <w:left w:val="none" w:sz="0" w:space="0" w:color="auto"/>
                        <w:bottom w:val="none" w:sz="0" w:space="0" w:color="auto"/>
                        <w:right w:val="none" w:sz="0" w:space="0" w:color="auto"/>
                      </w:divBdr>
                    </w:div>
                  </w:divsChild>
                </w:div>
                <w:div w:id="569538834">
                  <w:marLeft w:val="0"/>
                  <w:marRight w:val="0"/>
                  <w:marTop w:val="0"/>
                  <w:marBottom w:val="0"/>
                  <w:divBdr>
                    <w:top w:val="none" w:sz="0" w:space="0" w:color="auto"/>
                    <w:left w:val="none" w:sz="0" w:space="0" w:color="auto"/>
                    <w:bottom w:val="none" w:sz="0" w:space="0" w:color="auto"/>
                    <w:right w:val="none" w:sz="0" w:space="0" w:color="auto"/>
                  </w:divBdr>
                  <w:divsChild>
                    <w:div w:id="1161694763">
                      <w:marLeft w:val="0"/>
                      <w:marRight w:val="0"/>
                      <w:marTop w:val="0"/>
                      <w:marBottom w:val="0"/>
                      <w:divBdr>
                        <w:top w:val="none" w:sz="0" w:space="0" w:color="auto"/>
                        <w:left w:val="none" w:sz="0" w:space="0" w:color="auto"/>
                        <w:bottom w:val="none" w:sz="0" w:space="0" w:color="auto"/>
                        <w:right w:val="none" w:sz="0" w:space="0" w:color="auto"/>
                      </w:divBdr>
                    </w:div>
                  </w:divsChild>
                </w:div>
                <w:div w:id="804079464">
                  <w:marLeft w:val="0"/>
                  <w:marRight w:val="0"/>
                  <w:marTop w:val="0"/>
                  <w:marBottom w:val="0"/>
                  <w:divBdr>
                    <w:top w:val="none" w:sz="0" w:space="0" w:color="auto"/>
                    <w:left w:val="none" w:sz="0" w:space="0" w:color="auto"/>
                    <w:bottom w:val="none" w:sz="0" w:space="0" w:color="auto"/>
                    <w:right w:val="none" w:sz="0" w:space="0" w:color="auto"/>
                  </w:divBdr>
                  <w:divsChild>
                    <w:div w:id="1111556841">
                      <w:marLeft w:val="0"/>
                      <w:marRight w:val="0"/>
                      <w:marTop w:val="0"/>
                      <w:marBottom w:val="0"/>
                      <w:divBdr>
                        <w:top w:val="none" w:sz="0" w:space="0" w:color="auto"/>
                        <w:left w:val="none" w:sz="0" w:space="0" w:color="auto"/>
                        <w:bottom w:val="none" w:sz="0" w:space="0" w:color="auto"/>
                        <w:right w:val="none" w:sz="0" w:space="0" w:color="auto"/>
                      </w:divBdr>
                    </w:div>
                  </w:divsChild>
                </w:div>
                <w:div w:id="806628752">
                  <w:marLeft w:val="0"/>
                  <w:marRight w:val="0"/>
                  <w:marTop w:val="0"/>
                  <w:marBottom w:val="0"/>
                  <w:divBdr>
                    <w:top w:val="none" w:sz="0" w:space="0" w:color="auto"/>
                    <w:left w:val="none" w:sz="0" w:space="0" w:color="auto"/>
                    <w:bottom w:val="none" w:sz="0" w:space="0" w:color="auto"/>
                    <w:right w:val="none" w:sz="0" w:space="0" w:color="auto"/>
                  </w:divBdr>
                  <w:divsChild>
                    <w:div w:id="92482611">
                      <w:marLeft w:val="0"/>
                      <w:marRight w:val="0"/>
                      <w:marTop w:val="0"/>
                      <w:marBottom w:val="0"/>
                      <w:divBdr>
                        <w:top w:val="none" w:sz="0" w:space="0" w:color="auto"/>
                        <w:left w:val="none" w:sz="0" w:space="0" w:color="auto"/>
                        <w:bottom w:val="none" w:sz="0" w:space="0" w:color="auto"/>
                        <w:right w:val="none" w:sz="0" w:space="0" w:color="auto"/>
                      </w:divBdr>
                    </w:div>
                  </w:divsChild>
                </w:div>
                <w:div w:id="899749485">
                  <w:marLeft w:val="0"/>
                  <w:marRight w:val="0"/>
                  <w:marTop w:val="0"/>
                  <w:marBottom w:val="0"/>
                  <w:divBdr>
                    <w:top w:val="none" w:sz="0" w:space="0" w:color="auto"/>
                    <w:left w:val="none" w:sz="0" w:space="0" w:color="auto"/>
                    <w:bottom w:val="none" w:sz="0" w:space="0" w:color="auto"/>
                    <w:right w:val="none" w:sz="0" w:space="0" w:color="auto"/>
                  </w:divBdr>
                  <w:divsChild>
                    <w:div w:id="2131776222">
                      <w:marLeft w:val="0"/>
                      <w:marRight w:val="0"/>
                      <w:marTop w:val="0"/>
                      <w:marBottom w:val="0"/>
                      <w:divBdr>
                        <w:top w:val="none" w:sz="0" w:space="0" w:color="auto"/>
                        <w:left w:val="none" w:sz="0" w:space="0" w:color="auto"/>
                        <w:bottom w:val="none" w:sz="0" w:space="0" w:color="auto"/>
                        <w:right w:val="none" w:sz="0" w:space="0" w:color="auto"/>
                      </w:divBdr>
                    </w:div>
                  </w:divsChild>
                </w:div>
                <w:div w:id="965741638">
                  <w:marLeft w:val="0"/>
                  <w:marRight w:val="0"/>
                  <w:marTop w:val="0"/>
                  <w:marBottom w:val="0"/>
                  <w:divBdr>
                    <w:top w:val="none" w:sz="0" w:space="0" w:color="auto"/>
                    <w:left w:val="none" w:sz="0" w:space="0" w:color="auto"/>
                    <w:bottom w:val="none" w:sz="0" w:space="0" w:color="auto"/>
                    <w:right w:val="none" w:sz="0" w:space="0" w:color="auto"/>
                  </w:divBdr>
                  <w:divsChild>
                    <w:div w:id="1767845823">
                      <w:marLeft w:val="0"/>
                      <w:marRight w:val="0"/>
                      <w:marTop w:val="0"/>
                      <w:marBottom w:val="0"/>
                      <w:divBdr>
                        <w:top w:val="none" w:sz="0" w:space="0" w:color="auto"/>
                        <w:left w:val="none" w:sz="0" w:space="0" w:color="auto"/>
                        <w:bottom w:val="none" w:sz="0" w:space="0" w:color="auto"/>
                        <w:right w:val="none" w:sz="0" w:space="0" w:color="auto"/>
                      </w:divBdr>
                    </w:div>
                  </w:divsChild>
                </w:div>
                <w:div w:id="1071776814">
                  <w:marLeft w:val="0"/>
                  <w:marRight w:val="0"/>
                  <w:marTop w:val="0"/>
                  <w:marBottom w:val="0"/>
                  <w:divBdr>
                    <w:top w:val="none" w:sz="0" w:space="0" w:color="auto"/>
                    <w:left w:val="none" w:sz="0" w:space="0" w:color="auto"/>
                    <w:bottom w:val="none" w:sz="0" w:space="0" w:color="auto"/>
                    <w:right w:val="none" w:sz="0" w:space="0" w:color="auto"/>
                  </w:divBdr>
                  <w:divsChild>
                    <w:div w:id="1777601068">
                      <w:marLeft w:val="0"/>
                      <w:marRight w:val="0"/>
                      <w:marTop w:val="0"/>
                      <w:marBottom w:val="0"/>
                      <w:divBdr>
                        <w:top w:val="none" w:sz="0" w:space="0" w:color="auto"/>
                        <w:left w:val="none" w:sz="0" w:space="0" w:color="auto"/>
                        <w:bottom w:val="none" w:sz="0" w:space="0" w:color="auto"/>
                        <w:right w:val="none" w:sz="0" w:space="0" w:color="auto"/>
                      </w:divBdr>
                    </w:div>
                  </w:divsChild>
                </w:div>
                <w:div w:id="1312254958">
                  <w:marLeft w:val="0"/>
                  <w:marRight w:val="0"/>
                  <w:marTop w:val="0"/>
                  <w:marBottom w:val="0"/>
                  <w:divBdr>
                    <w:top w:val="none" w:sz="0" w:space="0" w:color="auto"/>
                    <w:left w:val="none" w:sz="0" w:space="0" w:color="auto"/>
                    <w:bottom w:val="none" w:sz="0" w:space="0" w:color="auto"/>
                    <w:right w:val="none" w:sz="0" w:space="0" w:color="auto"/>
                  </w:divBdr>
                  <w:divsChild>
                    <w:div w:id="1495875180">
                      <w:marLeft w:val="0"/>
                      <w:marRight w:val="0"/>
                      <w:marTop w:val="0"/>
                      <w:marBottom w:val="0"/>
                      <w:divBdr>
                        <w:top w:val="none" w:sz="0" w:space="0" w:color="auto"/>
                        <w:left w:val="none" w:sz="0" w:space="0" w:color="auto"/>
                        <w:bottom w:val="none" w:sz="0" w:space="0" w:color="auto"/>
                        <w:right w:val="none" w:sz="0" w:space="0" w:color="auto"/>
                      </w:divBdr>
                    </w:div>
                  </w:divsChild>
                </w:div>
                <w:div w:id="1371302294">
                  <w:marLeft w:val="0"/>
                  <w:marRight w:val="0"/>
                  <w:marTop w:val="0"/>
                  <w:marBottom w:val="0"/>
                  <w:divBdr>
                    <w:top w:val="none" w:sz="0" w:space="0" w:color="auto"/>
                    <w:left w:val="none" w:sz="0" w:space="0" w:color="auto"/>
                    <w:bottom w:val="none" w:sz="0" w:space="0" w:color="auto"/>
                    <w:right w:val="none" w:sz="0" w:space="0" w:color="auto"/>
                  </w:divBdr>
                  <w:divsChild>
                    <w:div w:id="1628124893">
                      <w:marLeft w:val="0"/>
                      <w:marRight w:val="0"/>
                      <w:marTop w:val="0"/>
                      <w:marBottom w:val="0"/>
                      <w:divBdr>
                        <w:top w:val="none" w:sz="0" w:space="0" w:color="auto"/>
                        <w:left w:val="none" w:sz="0" w:space="0" w:color="auto"/>
                        <w:bottom w:val="none" w:sz="0" w:space="0" w:color="auto"/>
                        <w:right w:val="none" w:sz="0" w:space="0" w:color="auto"/>
                      </w:divBdr>
                    </w:div>
                  </w:divsChild>
                </w:div>
                <w:div w:id="1725369387">
                  <w:marLeft w:val="0"/>
                  <w:marRight w:val="0"/>
                  <w:marTop w:val="0"/>
                  <w:marBottom w:val="0"/>
                  <w:divBdr>
                    <w:top w:val="none" w:sz="0" w:space="0" w:color="auto"/>
                    <w:left w:val="none" w:sz="0" w:space="0" w:color="auto"/>
                    <w:bottom w:val="none" w:sz="0" w:space="0" w:color="auto"/>
                    <w:right w:val="none" w:sz="0" w:space="0" w:color="auto"/>
                  </w:divBdr>
                  <w:divsChild>
                    <w:div w:id="10226168">
                      <w:marLeft w:val="0"/>
                      <w:marRight w:val="0"/>
                      <w:marTop w:val="0"/>
                      <w:marBottom w:val="0"/>
                      <w:divBdr>
                        <w:top w:val="none" w:sz="0" w:space="0" w:color="auto"/>
                        <w:left w:val="none" w:sz="0" w:space="0" w:color="auto"/>
                        <w:bottom w:val="none" w:sz="0" w:space="0" w:color="auto"/>
                        <w:right w:val="none" w:sz="0" w:space="0" w:color="auto"/>
                      </w:divBdr>
                    </w:div>
                  </w:divsChild>
                </w:div>
                <w:div w:id="1845433171">
                  <w:marLeft w:val="0"/>
                  <w:marRight w:val="0"/>
                  <w:marTop w:val="0"/>
                  <w:marBottom w:val="0"/>
                  <w:divBdr>
                    <w:top w:val="none" w:sz="0" w:space="0" w:color="auto"/>
                    <w:left w:val="none" w:sz="0" w:space="0" w:color="auto"/>
                    <w:bottom w:val="none" w:sz="0" w:space="0" w:color="auto"/>
                    <w:right w:val="none" w:sz="0" w:space="0" w:color="auto"/>
                  </w:divBdr>
                  <w:divsChild>
                    <w:div w:id="530725248">
                      <w:marLeft w:val="0"/>
                      <w:marRight w:val="0"/>
                      <w:marTop w:val="0"/>
                      <w:marBottom w:val="0"/>
                      <w:divBdr>
                        <w:top w:val="none" w:sz="0" w:space="0" w:color="auto"/>
                        <w:left w:val="none" w:sz="0" w:space="0" w:color="auto"/>
                        <w:bottom w:val="none" w:sz="0" w:space="0" w:color="auto"/>
                        <w:right w:val="none" w:sz="0" w:space="0" w:color="auto"/>
                      </w:divBdr>
                    </w:div>
                  </w:divsChild>
                </w:div>
                <w:div w:id="1971789625">
                  <w:marLeft w:val="0"/>
                  <w:marRight w:val="0"/>
                  <w:marTop w:val="0"/>
                  <w:marBottom w:val="0"/>
                  <w:divBdr>
                    <w:top w:val="none" w:sz="0" w:space="0" w:color="auto"/>
                    <w:left w:val="none" w:sz="0" w:space="0" w:color="auto"/>
                    <w:bottom w:val="none" w:sz="0" w:space="0" w:color="auto"/>
                    <w:right w:val="none" w:sz="0" w:space="0" w:color="auto"/>
                  </w:divBdr>
                  <w:divsChild>
                    <w:div w:id="1379165080">
                      <w:marLeft w:val="0"/>
                      <w:marRight w:val="0"/>
                      <w:marTop w:val="0"/>
                      <w:marBottom w:val="0"/>
                      <w:divBdr>
                        <w:top w:val="none" w:sz="0" w:space="0" w:color="auto"/>
                        <w:left w:val="none" w:sz="0" w:space="0" w:color="auto"/>
                        <w:bottom w:val="none" w:sz="0" w:space="0" w:color="auto"/>
                        <w:right w:val="none" w:sz="0" w:space="0" w:color="auto"/>
                      </w:divBdr>
                    </w:div>
                  </w:divsChild>
                </w:div>
                <w:div w:id="2028556610">
                  <w:marLeft w:val="0"/>
                  <w:marRight w:val="0"/>
                  <w:marTop w:val="0"/>
                  <w:marBottom w:val="0"/>
                  <w:divBdr>
                    <w:top w:val="none" w:sz="0" w:space="0" w:color="auto"/>
                    <w:left w:val="none" w:sz="0" w:space="0" w:color="auto"/>
                    <w:bottom w:val="none" w:sz="0" w:space="0" w:color="auto"/>
                    <w:right w:val="none" w:sz="0" w:space="0" w:color="auto"/>
                  </w:divBdr>
                  <w:divsChild>
                    <w:div w:id="48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6407">
          <w:marLeft w:val="0"/>
          <w:marRight w:val="0"/>
          <w:marTop w:val="0"/>
          <w:marBottom w:val="0"/>
          <w:divBdr>
            <w:top w:val="none" w:sz="0" w:space="0" w:color="auto"/>
            <w:left w:val="none" w:sz="0" w:space="0" w:color="auto"/>
            <w:bottom w:val="none" w:sz="0" w:space="0" w:color="auto"/>
            <w:right w:val="none" w:sz="0" w:space="0" w:color="auto"/>
          </w:divBdr>
        </w:div>
        <w:div w:id="796992314">
          <w:marLeft w:val="0"/>
          <w:marRight w:val="0"/>
          <w:marTop w:val="0"/>
          <w:marBottom w:val="0"/>
          <w:divBdr>
            <w:top w:val="none" w:sz="0" w:space="0" w:color="auto"/>
            <w:left w:val="none" w:sz="0" w:space="0" w:color="auto"/>
            <w:bottom w:val="none" w:sz="0" w:space="0" w:color="auto"/>
            <w:right w:val="none" w:sz="0" w:space="0" w:color="auto"/>
          </w:divBdr>
        </w:div>
        <w:div w:id="804740850">
          <w:marLeft w:val="0"/>
          <w:marRight w:val="0"/>
          <w:marTop w:val="0"/>
          <w:marBottom w:val="0"/>
          <w:divBdr>
            <w:top w:val="none" w:sz="0" w:space="0" w:color="auto"/>
            <w:left w:val="none" w:sz="0" w:space="0" w:color="auto"/>
            <w:bottom w:val="none" w:sz="0" w:space="0" w:color="auto"/>
            <w:right w:val="none" w:sz="0" w:space="0" w:color="auto"/>
          </w:divBdr>
        </w:div>
        <w:div w:id="835846211">
          <w:marLeft w:val="0"/>
          <w:marRight w:val="0"/>
          <w:marTop w:val="0"/>
          <w:marBottom w:val="0"/>
          <w:divBdr>
            <w:top w:val="none" w:sz="0" w:space="0" w:color="auto"/>
            <w:left w:val="none" w:sz="0" w:space="0" w:color="auto"/>
            <w:bottom w:val="none" w:sz="0" w:space="0" w:color="auto"/>
            <w:right w:val="none" w:sz="0" w:space="0" w:color="auto"/>
          </w:divBdr>
        </w:div>
        <w:div w:id="836774504">
          <w:marLeft w:val="0"/>
          <w:marRight w:val="0"/>
          <w:marTop w:val="0"/>
          <w:marBottom w:val="0"/>
          <w:divBdr>
            <w:top w:val="none" w:sz="0" w:space="0" w:color="auto"/>
            <w:left w:val="none" w:sz="0" w:space="0" w:color="auto"/>
            <w:bottom w:val="none" w:sz="0" w:space="0" w:color="auto"/>
            <w:right w:val="none" w:sz="0" w:space="0" w:color="auto"/>
          </w:divBdr>
          <w:divsChild>
            <w:div w:id="384182930">
              <w:marLeft w:val="0"/>
              <w:marRight w:val="0"/>
              <w:marTop w:val="0"/>
              <w:marBottom w:val="0"/>
              <w:divBdr>
                <w:top w:val="none" w:sz="0" w:space="0" w:color="auto"/>
                <w:left w:val="none" w:sz="0" w:space="0" w:color="auto"/>
                <w:bottom w:val="none" w:sz="0" w:space="0" w:color="auto"/>
                <w:right w:val="none" w:sz="0" w:space="0" w:color="auto"/>
              </w:divBdr>
            </w:div>
            <w:div w:id="770470144">
              <w:marLeft w:val="0"/>
              <w:marRight w:val="0"/>
              <w:marTop w:val="0"/>
              <w:marBottom w:val="0"/>
              <w:divBdr>
                <w:top w:val="none" w:sz="0" w:space="0" w:color="auto"/>
                <w:left w:val="none" w:sz="0" w:space="0" w:color="auto"/>
                <w:bottom w:val="none" w:sz="0" w:space="0" w:color="auto"/>
                <w:right w:val="none" w:sz="0" w:space="0" w:color="auto"/>
              </w:divBdr>
            </w:div>
            <w:div w:id="965693670">
              <w:marLeft w:val="0"/>
              <w:marRight w:val="0"/>
              <w:marTop w:val="0"/>
              <w:marBottom w:val="0"/>
              <w:divBdr>
                <w:top w:val="none" w:sz="0" w:space="0" w:color="auto"/>
                <w:left w:val="none" w:sz="0" w:space="0" w:color="auto"/>
                <w:bottom w:val="none" w:sz="0" w:space="0" w:color="auto"/>
                <w:right w:val="none" w:sz="0" w:space="0" w:color="auto"/>
              </w:divBdr>
            </w:div>
            <w:div w:id="1135415729">
              <w:marLeft w:val="0"/>
              <w:marRight w:val="0"/>
              <w:marTop w:val="0"/>
              <w:marBottom w:val="0"/>
              <w:divBdr>
                <w:top w:val="none" w:sz="0" w:space="0" w:color="auto"/>
                <w:left w:val="none" w:sz="0" w:space="0" w:color="auto"/>
                <w:bottom w:val="none" w:sz="0" w:space="0" w:color="auto"/>
                <w:right w:val="none" w:sz="0" w:space="0" w:color="auto"/>
              </w:divBdr>
            </w:div>
            <w:div w:id="1913654933">
              <w:marLeft w:val="0"/>
              <w:marRight w:val="0"/>
              <w:marTop w:val="0"/>
              <w:marBottom w:val="0"/>
              <w:divBdr>
                <w:top w:val="none" w:sz="0" w:space="0" w:color="auto"/>
                <w:left w:val="none" w:sz="0" w:space="0" w:color="auto"/>
                <w:bottom w:val="none" w:sz="0" w:space="0" w:color="auto"/>
                <w:right w:val="none" w:sz="0" w:space="0" w:color="auto"/>
              </w:divBdr>
            </w:div>
          </w:divsChild>
        </w:div>
        <w:div w:id="858273441">
          <w:marLeft w:val="0"/>
          <w:marRight w:val="0"/>
          <w:marTop w:val="0"/>
          <w:marBottom w:val="0"/>
          <w:divBdr>
            <w:top w:val="none" w:sz="0" w:space="0" w:color="auto"/>
            <w:left w:val="none" w:sz="0" w:space="0" w:color="auto"/>
            <w:bottom w:val="none" w:sz="0" w:space="0" w:color="auto"/>
            <w:right w:val="none" w:sz="0" w:space="0" w:color="auto"/>
          </w:divBdr>
        </w:div>
        <w:div w:id="858393607">
          <w:marLeft w:val="0"/>
          <w:marRight w:val="0"/>
          <w:marTop w:val="0"/>
          <w:marBottom w:val="0"/>
          <w:divBdr>
            <w:top w:val="none" w:sz="0" w:space="0" w:color="auto"/>
            <w:left w:val="none" w:sz="0" w:space="0" w:color="auto"/>
            <w:bottom w:val="none" w:sz="0" w:space="0" w:color="auto"/>
            <w:right w:val="none" w:sz="0" w:space="0" w:color="auto"/>
          </w:divBdr>
        </w:div>
        <w:div w:id="869993032">
          <w:marLeft w:val="0"/>
          <w:marRight w:val="0"/>
          <w:marTop w:val="0"/>
          <w:marBottom w:val="0"/>
          <w:divBdr>
            <w:top w:val="none" w:sz="0" w:space="0" w:color="auto"/>
            <w:left w:val="none" w:sz="0" w:space="0" w:color="auto"/>
            <w:bottom w:val="none" w:sz="0" w:space="0" w:color="auto"/>
            <w:right w:val="none" w:sz="0" w:space="0" w:color="auto"/>
          </w:divBdr>
        </w:div>
        <w:div w:id="877011192">
          <w:marLeft w:val="0"/>
          <w:marRight w:val="0"/>
          <w:marTop w:val="0"/>
          <w:marBottom w:val="0"/>
          <w:divBdr>
            <w:top w:val="none" w:sz="0" w:space="0" w:color="auto"/>
            <w:left w:val="none" w:sz="0" w:space="0" w:color="auto"/>
            <w:bottom w:val="none" w:sz="0" w:space="0" w:color="auto"/>
            <w:right w:val="none" w:sz="0" w:space="0" w:color="auto"/>
          </w:divBdr>
        </w:div>
        <w:div w:id="881286381">
          <w:marLeft w:val="0"/>
          <w:marRight w:val="0"/>
          <w:marTop w:val="0"/>
          <w:marBottom w:val="0"/>
          <w:divBdr>
            <w:top w:val="none" w:sz="0" w:space="0" w:color="auto"/>
            <w:left w:val="none" w:sz="0" w:space="0" w:color="auto"/>
            <w:bottom w:val="none" w:sz="0" w:space="0" w:color="auto"/>
            <w:right w:val="none" w:sz="0" w:space="0" w:color="auto"/>
          </w:divBdr>
        </w:div>
        <w:div w:id="892228212">
          <w:marLeft w:val="0"/>
          <w:marRight w:val="0"/>
          <w:marTop w:val="0"/>
          <w:marBottom w:val="0"/>
          <w:divBdr>
            <w:top w:val="none" w:sz="0" w:space="0" w:color="auto"/>
            <w:left w:val="none" w:sz="0" w:space="0" w:color="auto"/>
            <w:bottom w:val="none" w:sz="0" w:space="0" w:color="auto"/>
            <w:right w:val="none" w:sz="0" w:space="0" w:color="auto"/>
          </w:divBdr>
        </w:div>
        <w:div w:id="930161631">
          <w:marLeft w:val="0"/>
          <w:marRight w:val="0"/>
          <w:marTop w:val="0"/>
          <w:marBottom w:val="0"/>
          <w:divBdr>
            <w:top w:val="none" w:sz="0" w:space="0" w:color="auto"/>
            <w:left w:val="none" w:sz="0" w:space="0" w:color="auto"/>
            <w:bottom w:val="none" w:sz="0" w:space="0" w:color="auto"/>
            <w:right w:val="none" w:sz="0" w:space="0" w:color="auto"/>
          </w:divBdr>
        </w:div>
        <w:div w:id="939140374">
          <w:marLeft w:val="0"/>
          <w:marRight w:val="0"/>
          <w:marTop w:val="0"/>
          <w:marBottom w:val="0"/>
          <w:divBdr>
            <w:top w:val="none" w:sz="0" w:space="0" w:color="auto"/>
            <w:left w:val="none" w:sz="0" w:space="0" w:color="auto"/>
            <w:bottom w:val="none" w:sz="0" w:space="0" w:color="auto"/>
            <w:right w:val="none" w:sz="0" w:space="0" w:color="auto"/>
          </w:divBdr>
        </w:div>
        <w:div w:id="951281765">
          <w:marLeft w:val="0"/>
          <w:marRight w:val="0"/>
          <w:marTop w:val="0"/>
          <w:marBottom w:val="0"/>
          <w:divBdr>
            <w:top w:val="none" w:sz="0" w:space="0" w:color="auto"/>
            <w:left w:val="none" w:sz="0" w:space="0" w:color="auto"/>
            <w:bottom w:val="none" w:sz="0" w:space="0" w:color="auto"/>
            <w:right w:val="none" w:sz="0" w:space="0" w:color="auto"/>
          </w:divBdr>
          <w:divsChild>
            <w:div w:id="225529806">
              <w:marLeft w:val="-45"/>
              <w:marRight w:val="0"/>
              <w:marTop w:val="30"/>
              <w:marBottom w:val="30"/>
              <w:divBdr>
                <w:top w:val="none" w:sz="0" w:space="0" w:color="auto"/>
                <w:left w:val="none" w:sz="0" w:space="0" w:color="auto"/>
                <w:bottom w:val="none" w:sz="0" w:space="0" w:color="auto"/>
                <w:right w:val="none" w:sz="0" w:space="0" w:color="auto"/>
              </w:divBdr>
              <w:divsChild>
                <w:div w:id="269240746">
                  <w:marLeft w:val="0"/>
                  <w:marRight w:val="0"/>
                  <w:marTop w:val="0"/>
                  <w:marBottom w:val="0"/>
                  <w:divBdr>
                    <w:top w:val="none" w:sz="0" w:space="0" w:color="auto"/>
                    <w:left w:val="none" w:sz="0" w:space="0" w:color="auto"/>
                    <w:bottom w:val="none" w:sz="0" w:space="0" w:color="auto"/>
                    <w:right w:val="none" w:sz="0" w:space="0" w:color="auto"/>
                  </w:divBdr>
                  <w:divsChild>
                    <w:div w:id="1605267437">
                      <w:marLeft w:val="0"/>
                      <w:marRight w:val="0"/>
                      <w:marTop w:val="0"/>
                      <w:marBottom w:val="0"/>
                      <w:divBdr>
                        <w:top w:val="none" w:sz="0" w:space="0" w:color="auto"/>
                        <w:left w:val="none" w:sz="0" w:space="0" w:color="auto"/>
                        <w:bottom w:val="none" w:sz="0" w:space="0" w:color="auto"/>
                        <w:right w:val="none" w:sz="0" w:space="0" w:color="auto"/>
                      </w:divBdr>
                    </w:div>
                  </w:divsChild>
                </w:div>
                <w:div w:id="284972665">
                  <w:marLeft w:val="0"/>
                  <w:marRight w:val="0"/>
                  <w:marTop w:val="0"/>
                  <w:marBottom w:val="0"/>
                  <w:divBdr>
                    <w:top w:val="none" w:sz="0" w:space="0" w:color="auto"/>
                    <w:left w:val="none" w:sz="0" w:space="0" w:color="auto"/>
                    <w:bottom w:val="none" w:sz="0" w:space="0" w:color="auto"/>
                    <w:right w:val="none" w:sz="0" w:space="0" w:color="auto"/>
                  </w:divBdr>
                  <w:divsChild>
                    <w:div w:id="793448039">
                      <w:marLeft w:val="0"/>
                      <w:marRight w:val="0"/>
                      <w:marTop w:val="0"/>
                      <w:marBottom w:val="0"/>
                      <w:divBdr>
                        <w:top w:val="none" w:sz="0" w:space="0" w:color="auto"/>
                        <w:left w:val="none" w:sz="0" w:space="0" w:color="auto"/>
                        <w:bottom w:val="none" w:sz="0" w:space="0" w:color="auto"/>
                        <w:right w:val="none" w:sz="0" w:space="0" w:color="auto"/>
                      </w:divBdr>
                    </w:div>
                  </w:divsChild>
                </w:div>
                <w:div w:id="343559680">
                  <w:marLeft w:val="0"/>
                  <w:marRight w:val="0"/>
                  <w:marTop w:val="0"/>
                  <w:marBottom w:val="0"/>
                  <w:divBdr>
                    <w:top w:val="none" w:sz="0" w:space="0" w:color="auto"/>
                    <w:left w:val="none" w:sz="0" w:space="0" w:color="auto"/>
                    <w:bottom w:val="none" w:sz="0" w:space="0" w:color="auto"/>
                    <w:right w:val="none" w:sz="0" w:space="0" w:color="auto"/>
                  </w:divBdr>
                  <w:divsChild>
                    <w:div w:id="1277909042">
                      <w:marLeft w:val="0"/>
                      <w:marRight w:val="0"/>
                      <w:marTop w:val="0"/>
                      <w:marBottom w:val="0"/>
                      <w:divBdr>
                        <w:top w:val="none" w:sz="0" w:space="0" w:color="auto"/>
                        <w:left w:val="none" w:sz="0" w:space="0" w:color="auto"/>
                        <w:bottom w:val="none" w:sz="0" w:space="0" w:color="auto"/>
                        <w:right w:val="none" w:sz="0" w:space="0" w:color="auto"/>
                      </w:divBdr>
                    </w:div>
                  </w:divsChild>
                </w:div>
                <w:div w:id="370767079">
                  <w:marLeft w:val="0"/>
                  <w:marRight w:val="0"/>
                  <w:marTop w:val="0"/>
                  <w:marBottom w:val="0"/>
                  <w:divBdr>
                    <w:top w:val="none" w:sz="0" w:space="0" w:color="auto"/>
                    <w:left w:val="none" w:sz="0" w:space="0" w:color="auto"/>
                    <w:bottom w:val="none" w:sz="0" w:space="0" w:color="auto"/>
                    <w:right w:val="none" w:sz="0" w:space="0" w:color="auto"/>
                  </w:divBdr>
                  <w:divsChild>
                    <w:div w:id="2049983607">
                      <w:marLeft w:val="0"/>
                      <w:marRight w:val="0"/>
                      <w:marTop w:val="0"/>
                      <w:marBottom w:val="0"/>
                      <w:divBdr>
                        <w:top w:val="none" w:sz="0" w:space="0" w:color="auto"/>
                        <w:left w:val="none" w:sz="0" w:space="0" w:color="auto"/>
                        <w:bottom w:val="none" w:sz="0" w:space="0" w:color="auto"/>
                        <w:right w:val="none" w:sz="0" w:space="0" w:color="auto"/>
                      </w:divBdr>
                    </w:div>
                  </w:divsChild>
                </w:div>
                <w:div w:id="738208908">
                  <w:marLeft w:val="0"/>
                  <w:marRight w:val="0"/>
                  <w:marTop w:val="0"/>
                  <w:marBottom w:val="0"/>
                  <w:divBdr>
                    <w:top w:val="none" w:sz="0" w:space="0" w:color="auto"/>
                    <w:left w:val="none" w:sz="0" w:space="0" w:color="auto"/>
                    <w:bottom w:val="none" w:sz="0" w:space="0" w:color="auto"/>
                    <w:right w:val="none" w:sz="0" w:space="0" w:color="auto"/>
                  </w:divBdr>
                  <w:divsChild>
                    <w:div w:id="286818241">
                      <w:marLeft w:val="0"/>
                      <w:marRight w:val="0"/>
                      <w:marTop w:val="0"/>
                      <w:marBottom w:val="0"/>
                      <w:divBdr>
                        <w:top w:val="none" w:sz="0" w:space="0" w:color="auto"/>
                        <w:left w:val="none" w:sz="0" w:space="0" w:color="auto"/>
                        <w:bottom w:val="none" w:sz="0" w:space="0" w:color="auto"/>
                        <w:right w:val="none" w:sz="0" w:space="0" w:color="auto"/>
                      </w:divBdr>
                    </w:div>
                  </w:divsChild>
                </w:div>
                <w:div w:id="1257323950">
                  <w:marLeft w:val="0"/>
                  <w:marRight w:val="0"/>
                  <w:marTop w:val="0"/>
                  <w:marBottom w:val="0"/>
                  <w:divBdr>
                    <w:top w:val="none" w:sz="0" w:space="0" w:color="auto"/>
                    <w:left w:val="none" w:sz="0" w:space="0" w:color="auto"/>
                    <w:bottom w:val="none" w:sz="0" w:space="0" w:color="auto"/>
                    <w:right w:val="none" w:sz="0" w:space="0" w:color="auto"/>
                  </w:divBdr>
                  <w:divsChild>
                    <w:div w:id="287396868">
                      <w:marLeft w:val="0"/>
                      <w:marRight w:val="0"/>
                      <w:marTop w:val="0"/>
                      <w:marBottom w:val="0"/>
                      <w:divBdr>
                        <w:top w:val="none" w:sz="0" w:space="0" w:color="auto"/>
                        <w:left w:val="none" w:sz="0" w:space="0" w:color="auto"/>
                        <w:bottom w:val="none" w:sz="0" w:space="0" w:color="auto"/>
                        <w:right w:val="none" w:sz="0" w:space="0" w:color="auto"/>
                      </w:divBdr>
                    </w:div>
                  </w:divsChild>
                </w:div>
                <w:div w:id="1394499243">
                  <w:marLeft w:val="0"/>
                  <w:marRight w:val="0"/>
                  <w:marTop w:val="0"/>
                  <w:marBottom w:val="0"/>
                  <w:divBdr>
                    <w:top w:val="none" w:sz="0" w:space="0" w:color="auto"/>
                    <w:left w:val="none" w:sz="0" w:space="0" w:color="auto"/>
                    <w:bottom w:val="none" w:sz="0" w:space="0" w:color="auto"/>
                    <w:right w:val="none" w:sz="0" w:space="0" w:color="auto"/>
                  </w:divBdr>
                  <w:divsChild>
                    <w:div w:id="1005327817">
                      <w:marLeft w:val="0"/>
                      <w:marRight w:val="0"/>
                      <w:marTop w:val="0"/>
                      <w:marBottom w:val="0"/>
                      <w:divBdr>
                        <w:top w:val="none" w:sz="0" w:space="0" w:color="auto"/>
                        <w:left w:val="none" w:sz="0" w:space="0" w:color="auto"/>
                        <w:bottom w:val="none" w:sz="0" w:space="0" w:color="auto"/>
                        <w:right w:val="none" w:sz="0" w:space="0" w:color="auto"/>
                      </w:divBdr>
                    </w:div>
                  </w:divsChild>
                </w:div>
                <w:div w:id="1659455165">
                  <w:marLeft w:val="0"/>
                  <w:marRight w:val="0"/>
                  <w:marTop w:val="0"/>
                  <w:marBottom w:val="0"/>
                  <w:divBdr>
                    <w:top w:val="none" w:sz="0" w:space="0" w:color="auto"/>
                    <w:left w:val="none" w:sz="0" w:space="0" w:color="auto"/>
                    <w:bottom w:val="none" w:sz="0" w:space="0" w:color="auto"/>
                    <w:right w:val="none" w:sz="0" w:space="0" w:color="auto"/>
                  </w:divBdr>
                  <w:divsChild>
                    <w:div w:id="1439370704">
                      <w:marLeft w:val="0"/>
                      <w:marRight w:val="0"/>
                      <w:marTop w:val="0"/>
                      <w:marBottom w:val="0"/>
                      <w:divBdr>
                        <w:top w:val="none" w:sz="0" w:space="0" w:color="auto"/>
                        <w:left w:val="none" w:sz="0" w:space="0" w:color="auto"/>
                        <w:bottom w:val="none" w:sz="0" w:space="0" w:color="auto"/>
                        <w:right w:val="none" w:sz="0" w:space="0" w:color="auto"/>
                      </w:divBdr>
                    </w:div>
                  </w:divsChild>
                </w:div>
                <w:div w:id="1808085527">
                  <w:marLeft w:val="0"/>
                  <w:marRight w:val="0"/>
                  <w:marTop w:val="0"/>
                  <w:marBottom w:val="0"/>
                  <w:divBdr>
                    <w:top w:val="none" w:sz="0" w:space="0" w:color="auto"/>
                    <w:left w:val="none" w:sz="0" w:space="0" w:color="auto"/>
                    <w:bottom w:val="none" w:sz="0" w:space="0" w:color="auto"/>
                    <w:right w:val="none" w:sz="0" w:space="0" w:color="auto"/>
                  </w:divBdr>
                  <w:divsChild>
                    <w:div w:id="537670676">
                      <w:marLeft w:val="0"/>
                      <w:marRight w:val="0"/>
                      <w:marTop w:val="0"/>
                      <w:marBottom w:val="0"/>
                      <w:divBdr>
                        <w:top w:val="none" w:sz="0" w:space="0" w:color="auto"/>
                        <w:left w:val="none" w:sz="0" w:space="0" w:color="auto"/>
                        <w:bottom w:val="none" w:sz="0" w:space="0" w:color="auto"/>
                        <w:right w:val="none" w:sz="0" w:space="0" w:color="auto"/>
                      </w:divBdr>
                    </w:div>
                  </w:divsChild>
                </w:div>
                <w:div w:id="1815484617">
                  <w:marLeft w:val="0"/>
                  <w:marRight w:val="0"/>
                  <w:marTop w:val="0"/>
                  <w:marBottom w:val="0"/>
                  <w:divBdr>
                    <w:top w:val="none" w:sz="0" w:space="0" w:color="auto"/>
                    <w:left w:val="none" w:sz="0" w:space="0" w:color="auto"/>
                    <w:bottom w:val="none" w:sz="0" w:space="0" w:color="auto"/>
                    <w:right w:val="none" w:sz="0" w:space="0" w:color="auto"/>
                  </w:divBdr>
                  <w:divsChild>
                    <w:div w:id="2143688868">
                      <w:marLeft w:val="0"/>
                      <w:marRight w:val="0"/>
                      <w:marTop w:val="0"/>
                      <w:marBottom w:val="0"/>
                      <w:divBdr>
                        <w:top w:val="none" w:sz="0" w:space="0" w:color="auto"/>
                        <w:left w:val="none" w:sz="0" w:space="0" w:color="auto"/>
                        <w:bottom w:val="none" w:sz="0" w:space="0" w:color="auto"/>
                        <w:right w:val="none" w:sz="0" w:space="0" w:color="auto"/>
                      </w:divBdr>
                    </w:div>
                  </w:divsChild>
                </w:div>
                <w:div w:id="2011253499">
                  <w:marLeft w:val="0"/>
                  <w:marRight w:val="0"/>
                  <w:marTop w:val="0"/>
                  <w:marBottom w:val="0"/>
                  <w:divBdr>
                    <w:top w:val="none" w:sz="0" w:space="0" w:color="auto"/>
                    <w:left w:val="none" w:sz="0" w:space="0" w:color="auto"/>
                    <w:bottom w:val="none" w:sz="0" w:space="0" w:color="auto"/>
                    <w:right w:val="none" w:sz="0" w:space="0" w:color="auto"/>
                  </w:divBdr>
                  <w:divsChild>
                    <w:div w:id="263270413">
                      <w:marLeft w:val="0"/>
                      <w:marRight w:val="0"/>
                      <w:marTop w:val="0"/>
                      <w:marBottom w:val="0"/>
                      <w:divBdr>
                        <w:top w:val="none" w:sz="0" w:space="0" w:color="auto"/>
                        <w:left w:val="none" w:sz="0" w:space="0" w:color="auto"/>
                        <w:bottom w:val="none" w:sz="0" w:space="0" w:color="auto"/>
                        <w:right w:val="none" w:sz="0" w:space="0" w:color="auto"/>
                      </w:divBdr>
                    </w:div>
                  </w:divsChild>
                </w:div>
                <w:div w:id="2065716030">
                  <w:marLeft w:val="0"/>
                  <w:marRight w:val="0"/>
                  <w:marTop w:val="0"/>
                  <w:marBottom w:val="0"/>
                  <w:divBdr>
                    <w:top w:val="none" w:sz="0" w:space="0" w:color="auto"/>
                    <w:left w:val="none" w:sz="0" w:space="0" w:color="auto"/>
                    <w:bottom w:val="none" w:sz="0" w:space="0" w:color="auto"/>
                    <w:right w:val="none" w:sz="0" w:space="0" w:color="auto"/>
                  </w:divBdr>
                  <w:divsChild>
                    <w:div w:id="4151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2269">
          <w:marLeft w:val="0"/>
          <w:marRight w:val="0"/>
          <w:marTop w:val="0"/>
          <w:marBottom w:val="0"/>
          <w:divBdr>
            <w:top w:val="none" w:sz="0" w:space="0" w:color="auto"/>
            <w:left w:val="none" w:sz="0" w:space="0" w:color="auto"/>
            <w:bottom w:val="none" w:sz="0" w:space="0" w:color="auto"/>
            <w:right w:val="none" w:sz="0" w:space="0" w:color="auto"/>
          </w:divBdr>
        </w:div>
        <w:div w:id="961498464">
          <w:marLeft w:val="0"/>
          <w:marRight w:val="0"/>
          <w:marTop w:val="0"/>
          <w:marBottom w:val="0"/>
          <w:divBdr>
            <w:top w:val="none" w:sz="0" w:space="0" w:color="auto"/>
            <w:left w:val="none" w:sz="0" w:space="0" w:color="auto"/>
            <w:bottom w:val="none" w:sz="0" w:space="0" w:color="auto"/>
            <w:right w:val="none" w:sz="0" w:space="0" w:color="auto"/>
          </w:divBdr>
        </w:div>
        <w:div w:id="965046695">
          <w:marLeft w:val="0"/>
          <w:marRight w:val="0"/>
          <w:marTop w:val="0"/>
          <w:marBottom w:val="0"/>
          <w:divBdr>
            <w:top w:val="none" w:sz="0" w:space="0" w:color="auto"/>
            <w:left w:val="none" w:sz="0" w:space="0" w:color="auto"/>
            <w:bottom w:val="none" w:sz="0" w:space="0" w:color="auto"/>
            <w:right w:val="none" w:sz="0" w:space="0" w:color="auto"/>
          </w:divBdr>
        </w:div>
        <w:div w:id="977144134">
          <w:marLeft w:val="0"/>
          <w:marRight w:val="0"/>
          <w:marTop w:val="0"/>
          <w:marBottom w:val="0"/>
          <w:divBdr>
            <w:top w:val="none" w:sz="0" w:space="0" w:color="auto"/>
            <w:left w:val="none" w:sz="0" w:space="0" w:color="auto"/>
            <w:bottom w:val="none" w:sz="0" w:space="0" w:color="auto"/>
            <w:right w:val="none" w:sz="0" w:space="0" w:color="auto"/>
          </w:divBdr>
        </w:div>
        <w:div w:id="996226139">
          <w:marLeft w:val="0"/>
          <w:marRight w:val="0"/>
          <w:marTop w:val="0"/>
          <w:marBottom w:val="0"/>
          <w:divBdr>
            <w:top w:val="none" w:sz="0" w:space="0" w:color="auto"/>
            <w:left w:val="none" w:sz="0" w:space="0" w:color="auto"/>
            <w:bottom w:val="none" w:sz="0" w:space="0" w:color="auto"/>
            <w:right w:val="none" w:sz="0" w:space="0" w:color="auto"/>
          </w:divBdr>
        </w:div>
        <w:div w:id="1047950347">
          <w:marLeft w:val="0"/>
          <w:marRight w:val="0"/>
          <w:marTop w:val="0"/>
          <w:marBottom w:val="0"/>
          <w:divBdr>
            <w:top w:val="none" w:sz="0" w:space="0" w:color="auto"/>
            <w:left w:val="none" w:sz="0" w:space="0" w:color="auto"/>
            <w:bottom w:val="none" w:sz="0" w:space="0" w:color="auto"/>
            <w:right w:val="none" w:sz="0" w:space="0" w:color="auto"/>
          </w:divBdr>
        </w:div>
        <w:div w:id="1049963360">
          <w:marLeft w:val="0"/>
          <w:marRight w:val="0"/>
          <w:marTop w:val="0"/>
          <w:marBottom w:val="0"/>
          <w:divBdr>
            <w:top w:val="none" w:sz="0" w:space="0" w:color="auto"/>
            <w:left w:val="none" w:sz="0" w:space="0" w:color="auto"/>
            <w:bottom w:val="none" w:sz="0" w:space="0" w:color="auto"/>
            <w:right w:val="none" w:sz="0" w:space="0" w:color="auto"/>
          </w:divBdr>
          <w:divsChild>
            <w:div w:id="128331167">
              <w:marLeft w:val="0"/>
              <w:marRight w:val="0"/>
              <w:marTop w:val="0"/>
              <w:marBottom w:val="0"/>
              <w:divBdr>
                <w:top w:val="none" w:sz="0" w:space="0" w:color="auto"/>
                <w:left w:val="none" w:sz="0" w:space="0" w:color="auto"/>
                <w:bottom w:val="none" w:sz="0" w:space="0" w:color="auto"/>
                <w:right w:val="none" w:sz="0" w:space="0" w:color="auto"/>
              </w:divBdr>
            </w:div>
            <w:div w:id="1071849269">
              <w:marLeft w:val="0"/>
              <w:marRight w:val="0"/>
              <w:marTop w:val="0"/>
              <w:marBottom w:val="0"/>
              <w:divBdr>
                <w:top w:val="none" w:sz="0" w:space="0" w:color="auto"/>
                <w:left w:val="none" w:sz="0" w:space="0" w:color="auto"/>
                <w:bottom w:val="none" w:sz="0" w:space="0" w:color="auto"/>
                <w:right w:val="none" w:sz="0" w:space="0" w:color="auto"/>
              </w:divBdr>
            </w:div>
            <w:div w:id="1130441153">
              <w:marLeft w:val="0"/>
              <w:marRight w:val="0"/>
              <w:marTop w:val="0"/>
              <w:marBottom w:val="0"/>
              <w:divBdr>
                <w:top w:val="none" w:sz="0" w:space="0" w:color="auto"/>
                <w:left w:val="none" w:sz="0" w:space="0" w:color="auto"/>
                <w:bottom w:val="none" w:sz="0" w:space="0" w:color="auto"/>
                <w:right w:val="none" w:sz="0" w:space="0" w:color="auto"/>
              </w:divBdr>
            </w:div>
            <w:div w:id="1536691910">
              <w:marLeft w:val="0"/>
              <w:marRight w:val="0"/>
              <w:marTop w:val="0"/>
              <w:marBottom w:val="0"/>
              <w:divBdr>
                <w:top w:val="none" w:sz="0" w:space="0" w:color="auto"/>
                <w:left w:val="none" w:sz="0" w:space="0" w:color="auto"/>
                <w:bottom w:val="none" w:sz="0" w:space="0" w:color="auto"/>
                <w:right w:val="none" w:sz="0" w:space="0" w:color="auto"/>
              </w:divBdr>
            </w:div>
            <w:div w:id="1805660404">
              <w:marLeft w:val="0"/>
              <w:marRight w:val="0"/>
              <w:marTop w:val="0"/>
              <w:marBottom w:val="0"/>
              <w:divBdr>
                <w:top w:val="none" w:sz="0" w:space="0" w:color="auto"/>
                <w:left w:val="none" w:sz="0" w:space="0" w:color="auto"/>
                <w:bottom w:val="none" w:sz="0" w:space="0" w:color="auto"/>
                <w:right w:val="none" w:sz="0" w:space="0" w:color="auto"/>
              </w:divBdr>
            </w:div>
          </w:divsChild>
        </w:div>
        <w:div w:id="1072435602">
          <w:marLeft w:val="0"/>
          <w:marRight w:val="0"/>
          <w:marTop w:val="0"/>
          <w:marBottom w:val="0"/>
          <w:divBdr>
            <w:top w:val="none" w:sz="0" w:space="0" w:color="auto"/>
            <w:left w:val="none" w:sz="0" w:space="0" w:color="auto"/>
            <w:bottom w:val="none" w:sz="0" w:space="0" w:color="auto"/>
            <w:right w:val="none" w:sz="0" w:space="0" w:color="auto"/>
          </w:divBdr>
          <w:divsChild>
            <w:div w:id="168495993">
              <w:marLeft w:val="0"/>
              <w:marRight w:val="0"/>
              <w:marTop w:val="0"/>
              <w:marBottom w:val="0"/>
              <w:divBdr>
                <w:top w:val="none" w:sz="0" w:space="0" w:color="auto"/>
                <w:left w:val="none" w:sz="0" w:space="0" w:color="auto"/>
                <w:bottom w:val="none" w:sz="0" w:space="0" w:color="auto"/>
                <w:right w:val="none" w:sz="0" w:space="0" w:color="auto"/>
              </w:divBdr>
            </w:div>
            <w:div w:id="592784528">
              <w:marLeft w:val="0"/>
              <w:marRight w:val="0"/>
              <w:marTop w:val="0"/>
              <w:marBottom w:val="0"/>
              <w:divBdr>
                <w:top w:val="none" w:sz="0" w:space="0" w:color="auto"/>
                <w:left w:val="none" w:sz="0" w:space="0" w:color="auto"/>
                <w:bottom w:val="none" w:sz="0" w:space="0" w:color="auto"/>
                <w:right w:val="none" w:sz="0" w:space="0" w:color="auto"/>
              </w:divBdr>
            </w:div>
            <w:div w:id="658072792">
              <w:marLeft w:val="0"/>
              <w:marRight w:val="0"/>
              <w:marTop w:val="0"/>
              <w:marBottom w:val="0"/>
              <w:divBdr>
                <w:top w:val="none" w:sz="0" w:space="0" w:color="auto"/>
                <w:left w:val="none" w:sz="0" w:space="0" w:color="auto"/>
                <w:bottom w:val="none" w:sz="0" w:space="0" w:color="auto"/>
                <w:right w:val="none" w:sz="0" w:space="0" w:color="auto"/>
              </w:divBdr>
            </w:div>
            <w:div w:id="1241252395">
              <w:marLeft w:val="0"/>
              <w:marRight w:val="0"/>
              <w:marTop w:val="0"/>
              <w:marBottom w:val="0"/>
              <w:divBdr>
                <w:top w:val="none" w:sz="0" w:space="0" w:color="auto"/>
                <w:left w:val="none" w:sz="0" w:space="0" w:color="auto"/>
                <w:bottom w:val="none" w:sz="0" w:space="0" w:color="auto"/>
                <w:right w:val="none" w:sz="0" w:space="0" w:color="auto"/>
              </w:divBdr>
            </w:div>
            <w:div w:id="1517503169">
              <w:marLeft w:val="0"/>
              <w:marRight w:val="0"/>
              <w:marTop w:val="0"/>
              <w:marBottom w:val="0"/>
              <w:divBdr>
                <w:top w:val="none" w:sz="0" w:space="0" w:color="auto"/>
                <w:left w:val="none" w:sz="0" w:space="0" w:color="auto"/>
                <w:bottom w:val="none" w:sz="0" w:space="0" w:color="auto"/>
                <w:right w:val="none" w:sz="0" w:space="0" w:color="auto"/>
              </w:divBdr>
            </w:div>
          </w:divsChild>
        </w:div>
        <w:div w:id="1073502632">
          <w:marLeft w:val="0"/>
          <w:marRight w:val="0"/>
          <w:marTop w:val="0"/>
          <w:marBottom w:val="0"/>
          <w:divBdr>
            <w:top w:val="none" w:sz="0" w:space="0" w:color="auto"/>
            <w:left w:val="none" w:sz="0" w:space="0" w:color="auto"/>
            <w:bottom w:val="none" w:sz="0" w:space="0" w:color="auto"/>
            <w:right w:val="none" w:sz="0" w:space="0" w:color="auto"/>
          </w:divBdr>
          <w:divsChild>
            <w:div w:id="46145349">
              <w:marLeft w:val="0"/>
              <w:marRight w:val="0"/>
              <w:marTop w:val="0"/>
              <w:marBottom w:val="0"/>
              <w:divBdr>
                <w:top w:val="none" w:sz="0" w:space="0" w:color="auto"/>
                <w:left w:val="none" w:sz="0" w:space="0" w:color="auto"/>
                <w:bottom w:val="none" w:sz="0" w:space="0" w:color="auto"/>
                <w:right w:val="none" w:sz="0" w:space="0" w:color="auto"/>
              </w:divBdr>
            </w:div>
            <w:div w:id="93019679">
              <w:marLeft w:val="0"/>
              <w:marRight w:val="0"/>
              <w:marTop w:val="0"/>
              <w:marBottom w:val="0"/>
              <w:divBdr>
                <w:top w:val="none" w:sz="0" w:space="0" w:color="auto"/>
                <w:left w:val="none" w:sz="0" w:space="0" w:color="auto"/>
                <w:bottom w:val="none" w:sz="0" w:space="0" w:color="auto"/>
                <w:right w:val="none" w:sz="0" w:space="0" w:color="auto"/>
              </w:divBdr>
            </w:div>
            <w:div w:id="357202451">
              <w:marLeft w:val="0"/>
              <w:marRight w:val="0"/>
              <w:marTop w:val="0"/>
              <w:marBottom w:val="0"/>
              <w:divBdr>
                <w:top w:val="none" w:sz="0" w:space="0" w:color="auto"/>
                <w:left w:val="none" w:sz="0" w:space="0" w:color="auto"/>
                <w:bottom w:val="none" w:sz="0" w:space="0" w:color="auto"/>
                <w:right w:val="none" w:sz="0" w:space="0" w:color="auto"/>
              </w:divBdr>
            </w:div>
            <w:div w:id="396901986">
              <w:marLeft w:val="0"/>
              <w:marRight w:val="0"/>
              <w:marTop w:val="0"/>
              <w:marBottom w:val="0"/>
              <w:divBdr>
                <w:top w:val="none" w:sz="0" w:space="0" w:color="auto"/>
                <w:left w:val="none" w:sz="0" w:space="0" w:color="auto"/>
                <w:bottom w:val="none" w:sz="0" w:space="0" w:color="auto"/>
                <w:right w:val="none" w:sz="0" w:space="0" w:color="auto"/>
              </w:divBdr>
            </w:div>
            <w:div w:id="1687444084">
              <w:marLeft w:val="0"/>
              <w:marRight w:val="0"/>
              <w:marTop w:val="0"/>
              <w:marBottom w:val="0"/>
              <w:divBdr>
                <w:top w:val="none" w:sz="0" w:space="0" w:color="auto"/>
                <w:left w:val="none" w:sz="0" w:space="0" w:color="auto"/>
                <w:bottom w:val="none" w:sz="0" w:space="0" w:color="auto"/>
                <w:right w:val="none" w:sz="0" w:space="0" w:color="auto"/>
              </w:divBdr>
            </w:div>
          </w:divsChild>
        </w:div>
        <w:div w:id="1087337968">
          <w:marLeft w:val="0"/>
          <w:marRight w:val="0"/>
          <w:marTop w:val="0"/>
          <w:marBottom w:val="0"/>
          <w:divBdr>
            <w:top w:val="none" w:sz="0" w:space="0" w:color="auto"/>
            <w:left w:val="none" w:sz="0" w:space="0" w:color="auto"/>
            <w:bottom w:val="none" w:sz="0" w:space="0" w:color="auto"/>
            <w:right w:val="none" w:sz="0" w:space="0" w:color="auto"/>
          </w:divBdr>
        </w:div>
        <w:div w:id="1087381562">
          <w:marLeft w:val="0"/>
          <w:marRight w:val="0"/>
          <w:marTop w:val="0"/>
          <w:marBottom w:val="0"/>
          <w:divBdr>
            <w:top w:val="none" w:sz="0" w:space="0" w:color="auto"/>
            <w:left w:val="none" w:sz="0" w:space="0" w:color="auto"/>
            <w:bottom w:val="none" w:sz="0" w:space="0" w:color="auto"/>
            <w:right w:val="none" w:sz="0" w:space="0" w:color="auto"/>
          </w:divBdr>
        </w:div>
        <w:div w:id="1093010754">
          <w:marLeft w:val="0"/>
          <w:marRight w:val="0"/>
          <w:marTop w:val="0"/>
          <w:marBottom w:val="0"/>
          <w:divBdr>
            <w:top w:val="none" w:sz="0" w:space="0" w:color="auto"/>
            <w:left w:val="none" w:sz="0" w:space="0" w:color="auto"/>
            <w:bottom w:val="none" w:sz="0" w:space="0" w:color="auto"/>
            <w:right w:val="none" w:sz="0" w:space="0" w:color="auto"/>
          </w:divBdr>
        </w:div>
        <w:div w:id="1095980191">
          <w:marLeft w:val="0"/>
          <w:marRight w:val="0"/>
          <w:marTop w:val="0"/>
          <w:marBottom w:val="0"/>
          <w:divBdr>
            <w:top w:val="none" w:sz="0" w:space="0" w:color="auto"/>
            <w:left w:val="none" w:sz="0" w:space="0" w:color="auto"/>
            <w:bottom w:val="none" w:sz="0" w:space="0" w:color="auto"/>
            <w:right w:val="none" w:sz="0" w:space="0" w:color="auto"/>
          </w:divBdr>
        </w:div>
        <w:div w:id="1096555894">
          <w:marLeft w:val="0"/>
          <w:marRight w:val="0"/>
          <w:marTop w:val="0"/>
          <w:marBottom w:val="0"/>
          <w:divBdr>
            <w:top w:val="none" w:sz="0" w:space="0" w:color="auto"/>
            <w:left w:val="none" w:sz="0" w:space="0" w:color="auto"/>
            <w:bottom w:val="none" w:sz="0" w:space="0" w:color="auto"/>
            <w:right w:val="none" w:sz="0" w:space="0" w:color="auto"/>
          </w:divBdr>
        </w:div>
        <w:div w:id="1115979447">
          <w:marLeft w:val="0"/>
          <w:marRight w:val="0"/>
          <w:marTop w:val="0"/>
          <w:marBottom w:val="0"/>
          <w:divBdr>
            <w:top w:val="none" w:sz="0" w:space="0" w:color="auto"/>
            <w:left w:val="none" w:sz="0" w:space="0" w:color="auto"/>
            <w:bottom w:val="none" w:sz="0" w:space="0" w:color="auto"/>
            <w:right w:val="none" w:sz="0" w:space="0" w:color="auto"/>
          </w:divBdr>
          <w:divsChild>
            <w:div w:id="909123767">
              <w:marLeft w:val="0"/>
              <w:marRight w:val="0"/>
              <w:marTop w:val="0"/>
              <w:marBottom w:val="0"/>
              <w:divBdr>
                <w:top w:val="none" w:sz="0" w:space="0" w:color="auto"/>
                <w:left w:val="none" w:sz="0" w:space="0" w:color="auto"/>
                <w:bottom w:val="none" w:sz="0" w:space="0" w:color="auto"/>
                <w:right w:val="none" w:sz="0" w:space="0" w:color="auto"/>
              </w:divBdr>
            </w:div>
            <w:div w:id="952320914">
              <w:marLeft w:val="0"/>
              <w:marRight w:val="0"/>
              <w:marTop w:val="0"/>
              <w:marBottom w:val="0"/>
              <w:divBdr>
                <w:top w:val="none" w:sz="0" w:space="0" w:color="auto"/>
                <w:left w:val="none" w:sz="0" w:space="0" w:color="auto"/>
                <w:bottom w:val="none" w:sz="0" w:space="0" w:color="auto"/>
                <w:right w:val="none" w:sz="0" w:space="0" w:color="auto"/>
              </w:divBdr>
            </w:div>
            <w:div w:id="1115907786">
              <w:marLeft w:val="0"/>
              <w:marRight w:val="0"/>
              <w:marTop w:val="0"/>
              <w:marBottom w:val="0"/>
              <w:divBdr>
                <w:top w:val="none" w:sz="0" w:space="0" w:color="auto"/>
                <w:left w:val="none" w:sz="0" w:space="0" w:color="auto"/>
                <w:bottom w:val="none" w:sz="0" w:space="0" w:color="auto"/>
                <w:right w:val="none" w:sz="0" w:space="0" w:color="auto"/>
              </w:divBdr>
            </w:div>
            <w:div w:id="1284848786">
              <w:marLeft w:val="0"/>
              <w:marRight w:val="0"/>
              <w:marTop w:val="0"/>
              <w:marBottom w:val="0"/>
              <w:divBdr>
                <w:top w:val="none" w:sz="0" w:space="0" w:color="auto"/>
                <w:left w:val="none" w:sz="0" w:space="0" w:color="auto"/>
                <w:bottom w:val="none" w:sz="0" w:space="0" w:color="auto"/>
                <w:right w:val="none" w:sz="0" w:space="0" w:color="auto"/>
              </w:divBdr>
            </w:div>
            <w:div w:id="1752191647">
              <w:marLeft w:val="0"/>
              <w:marRight w:val="0"/>
              <w:marTop w:val="0"/>
              <w:marBottom w:val="0"/>
              <w:divBdr>
                <w:top w:val="none" w:sz="0" w:space="0" w:color="auto"/>
                <w:left w:val="none" w:sz="0" w:space="0" w:color="auto"/>
                <w:bottom w:val="none" w:sz="0" w:space="0" w:color="auto"/>
                <w:right w:val="none" w:sz="0" w:space="0" w:color="auto"/>
              </w:divBdr>
            </w:div>
          </w:divsChild>
        </w:div>
        <w:div w:id="1135105235">
          <w:marLeft w:val="0"/>
          <w:marRight w:val="0"/>
          <w:marTop w:val="0"/>
          <w:marBottom w:val="0"/>
          <w:divBdr>
            <w:top w:val="none" w:sz="0" w:space="0" w:color="auto"/>
            <w:left w:val="none" w:sz="0" w:space="0" w:color="auto"/>
            <w:bottom w:val="none" w:sz="0" w:space="0" w:color="auto"/>
            <w:right w:val="none" w:sz="0" w:space="0" w:color="auto"/>
          </w:divBdr>
        </w:div>
        <w:div w:id="1135443355">
          <w:marLeft w:val="0"/>
          <w:marRight w:val="0"/>
          <w:marTop w:val="0"/>
          <w:marBottom w:val="0"/>
          <w:divBdr>
            <w:top w:val="none" w:sz="0" w:space="0" w:color="auto"/>
            <w:left w:val="none" w:sz="0" w:space="0" w:color="auto"/>
            <w:bottom w:val="none" w:sz="0" w:space="0" w:color="auto"/>
            <w:right w:val="none" w:sz="0" w:space="0" w:color="auto"/>
          </w:divBdr>
        </w:div>
        <w:div w:id="1142576312">
          <w:marLeft w:val="0"/>
          <w:marRight w:val="0"/>
          <w:marTop w:val="0"/>
          <w:marBottom w:val="0"/>
          <w:divBdr>
            <w:top w:val="none" w:sz="0" w:space="0" w:color="auto"/>
            <w:left w:val="none" w:sz="0" w:space="0" w:color="auto"/>
            <w:bottom w:val="none" w:sz="0" w:space="0" w:color="auto"/>
            <w:right w:val="none" w:sz="0" w:space="0" w:color="auto"/>
          </w:divBdr>
          <w:divsChild>
            <w:div w:id="199828522">
              <w:marLeft w:val="0"/>
              <w:marRight w:val="0"/>
              <w:marTop w:val="0"/>
              <w:marBottom w:val="0"/>
              <w:divBdr>
                <w:top w:val="none" w:sz="0" w:space="0" w:color="auto"/>
                <w:left w:val="none" w:sz="0" w:space="0" w:color="auto"/>
                <w:bottom w:val="none" w:sz="0" w:space="0" w:color="auto"/>
                <w:right w:val="none" w:sz="0" w:space="0" w:color="auto"/>
              </w:divBdr>
            </w:div>
            <w:div w:id="640499493">
              <w:marLeft w:val="0"/>
              <w:marRight w:val="0"/>
              <w:marTop w:val="0"/>
              <w:marBottom w:val="0"/>
              <w:divBdr>
                <w:top w:val="none" w:sz="0" w:space="0" w:color="auto"/>
                <w:left w:val="none" w:sz="0" w:space="0" w:color="auto"/>
                <w:bottom w:val="none" w:sz="0" w:space="0" w:color="auto"/>
                <w:right w:val="none" w:sz="0" w:space="0" w:color="auto"/>
              </w:divBdr>
            </w:div>
            <w:div w:id="1844934663">
              <w:marLeft w:val="0"/>
              <w:marRight w:val="0"/>
              <w:marTop w:val="0"/>
              <w:marBottom w:val="0"/>
              <w:divBdr>
                <w:top w:val="none" w:sz="0" w:space="0" w:color="auto"/>
                <w:left w:val="none" w:sz="0" w:space="0" w:color="auto"/>
                <w:bottom w:val="none" w:sz="0" w:space="0" w:color="auto"/>
                <w:right w:val="none" w:sz="0" w:space="0" w:color="auto"/>
              </w:divBdr>
            </w:div>
            <w:div w:id="1883203006">
              <w:marLeft w:val="0"/>
              <w:marRight w:val="0"/>
              <w:marTop w:val="0"/>
              <w:marBottom w:val="0"/>
              <w:divBdr>
                <w:top w:val="none" w:sz="0" w:space="0" w:color="auto"/>
                <w:left w:val="none" w:sz="0" w:space="0" w:color="auto"/>
                <w:bottom w:val="none" w:sz="0" w:space="0" w:color="auto"/>
                <w:right w:val="none" w:sz="0" w:space="0" w:color="auto"/>
              </w:divBdr>
            </w:div>
            <w:div w:id="1953704112">
              <w:marLeft w:val="0"/>
              <w:marRight w:val="0"/>
              <w:marTop w:val="0"/>
              <w:marBottom w:val="0"/>
              <w:divBdr>
                <w:top w:val="none" w:sz="0" w:space="0" w:color="auto"/>
                <w:left w:val="none" w:sz="0" w:space="0" w:color="auto"/>
                <w:bottom w:val="none" w:sz="0" w:space="0" w:color="auto"/>
                <w:right w:val="none" w:sz="0" w:space="0" w:color="auto"/>
              </w:divBdr>
            </w:div>
          </w:divsChild>
        </w:div>
        <w:div w:id="1147236840">
          <w:marLeft w:val="0"/>
          <w:marRight w:val="0"/>
          <w:marTop w:val="0"/>
          <w:marBottom w:val="0"/>
          <w:divBdr>
            <w:top w:val="none" w:sz="0" w:space="0" w:color="auto"/>
            <w:left w:val="none" w:sz="0" w:space="0" w:color="auto"/>
            <w:bottom w:val="none" w:sz="0" w:space="0" w:color="auto"/>
            <w:right w:val="none" w:sz="0" w:space="0" w:color="auto"/>
          </w:divBdr>
        </w:div>
        <w:div w:id="1148671165">
          <w:marLeft w:val="0"/>
          <w:marRight w:val="0"/>
          <w:marTop w:val="0"/>
          <w:marBottom w:val="0"/>
          <w:divBdr>
            <w:top w:val="none" w:sz="0" w:space="0" w:color="auto"/>
            <w:left w:val="none" w:sz="0" w:space="0" w:color="auto"/>
            <w:bottom w:val="none" w:sz="0" w:space="0" w:color="auto"/>
            <w:right w:val="none" w:sz="0" w:space="0" w:color="auto"/>
          </w:divBdr>
          <w:divsChild>
            <w:div w:id="115027626">
              <w:marLeft w:val="0"/>
              <w:marRight w:val="0"/>
              <w:marTop w:val="0"/>
              <w:marBottom w:val="0"/>
              <w:divBdr>
                <w:top w:val="none" w:sz="0" w:space="0" w:color="auto"/>
                <w:left w:val="none" w:sz="0" w:space="0" w:color="auto"/>
                <w:bottom w:val="none" w:sz="0" w:space="0" w:color="auto"/>
                <w:right w:val="none" w:sz="0" w:space="0" w:color="auto"/>
              </w:divBdr>
            </w:div>
            <w:div w:id="401685012">
              <w:marLeft w:val="0"/>
              <w:marRight w:val="0"/>
              <w:marTop w:val="0"/>
              <w:marBottom w:val="0"/>
              <w:divBdr>
                <w:top w:val="none" w:sz="0" w:space="0" w:color="auto"/>
                <w:left w:val="none" w:sz="0" w:space="0" w:color="auto"/>
                <w:bottom w:val="none" w:sz="0" w:space="0" w:color="auto"/>
                <w:right w:val="none" w:sz="0" w:space="0" w:color="auto"/>
              </w:divBdr>
            </w:div>
          </w:divsChild>
        </w:div>
        <w:div w:id="1150446298">
          <w:marLeft w:val="0"/>
          <w:marRight w:val="0"/>
          <w:marTop w:val="0"/>
          <w:marBottom w:val="0"/>
          <w:divBdr>
            <w:top w:val="none" w:sz="0" w:space="0" w:color="auto"/>
            <w:left w:val="none" w:sz="0" w:space="0" w:color="auto"/>
            <w:bottom w:val="none" w:sz="0" w:space="0" w:color="auto"/>
            <w:right w:val="none" w:sz="0" w:space="0" w:color="auto"/>
          </w:divBdr>
          <w:divsChild>
            <w:div w:id="359596794">
              <w:marLeft w:val="0"/>
              <w:marRight w:val="0"/>
              <w:marTop w:val="0"/>
              <w:marBottom w:val="0"/>
              <w:divBdr>
                <w:top w:val="none" w:sz="0" w:space="0" w:color="auto"/>
                <w:left w:val="none" w:sz="0" w:space="0" w:color="auto"/>
                <w:bottom w:val="none" w:sz="0" w:space="0" w:color="auto"/>
                <w:right w:val="none" w:sz="0" w:space="0" w:color="auto"/>
              </w:divBdr>
            </w:div>
            <w:div w:id="1132791829">
              <w:marLeft w:val="0"/>
              <w:marRight w:val="0"/>
              <w:marTop w:val="0"/>
              <w:marBottom w:val="0"/>
              <w:divBdr>
                <w:top w:val="none" w:sz="0" w:space="0" w:color="auto"/>
                <w:left w:val="none" w:sz="0" w:space="0" w:color="auto"/>
                <w:bottom w:val="none" w:sz="0" w:space="0" w:color="auto"/>
                <w:right w:val="none" w:sz="0" w:space="0" w:color="auto"/>
              </w:divBdr>
            </w:div>
            <w:div w:id="1308050729">
              <w:marLeft w:val="0"/>
              <w:marRight w:val="0"/>
              <w:marTop w:val="0"/>
              <w:marBottom w:val="0"/>
              <w:divBdr>
                <w:top w:val="none" w:sz="0" w:space="0" w:color="auto"/>
                <w:left w:val="none" w:sz="0" w:space="0" w:color="auto"/>
                <w:bottom w:val="none" w:sz="0" w:space="0" w:color="auto"/>
                <w:right w:val="none" w:sz="0" w:space="0" w:color="auto"/>
              </w:divBdr>
            </w:div>
            <w:div w:id="1447505569">
              <w:marLeft w:val="0"/>
              <w:marRight w:val="0"/>
              <w:marTop w:val="0"/>
              <w:marBottom w:val="0"/>
              <w:divBdr>
                <w:top w:val="none" w:sz="0" w:space="0" w:color="auto"/>
                <w:left w:val="none" w:sz="0" w:space="0" w:color="auto"/>
                <w:bottom w:val="none" w:sz="0" w:space="0" w:color="auto"/>
                <w:right w:val="none" w:sz="0" w:space="0" w:color="auto"/>
              </w:divBdr>
            </w:div>
            <w:div w:id="1661423521">
              <w:marLeft w:val="0"/>
              <w:marRight w:val="0"/>
              <w:marTop w:val="0"/>
              <w:marBottom w:val="0"/>
              <w:divBdr>
                <w:top w:val="none" w:sz="0" w:space="0" w:color="auto"/>
                <w:left w:val="none" w:sz="0" w:space="0" w:color="auto"/>
                <w:bottom w:val="none" w:sz="0" w:space="0" w:color="auto"/>
                <w:right w:val="none" w:sz="0" w:space="0" w:color="auto"/>
              </w:divBdr>
            </w:div>
          </w:divsChild>
        </w:div>
        <w:div w:id="1163352872">
          <w:marLeft w:val="0"/>
          <w:marRight w:val="0"/>
          <w:marTop w:val="0"/>
          <w:marBottom w:val="0"/>
          <w:divBdr>
            <w:top w:val="none" w:sz="0" w:space="0" w:color="auto"/>
            <w:left w:val="none" w:sz="0" w:space="0" w:color="auto"/>
            <w:bottom w:val="none" w:sz="0" w:space="0" w:color="auto"/>
            <w:right w:val="none" w:sz="0" w:space="0" w:color="auto"/>
          </w:divBdr>
          <w:divsChild>
            <w:div w:id="103697813">
              <w:marLeft w:val="0"/>
              <w:marRight w:val="0"/>
              <w:marTop w:val="0"/>
              <w:marBottom w:val="0"/>
              <w:divBdr>
                <w:top w:val="none" w:sz="0" w:space="0" w:color="auto"/>
                <w:left w:val="none" w:sz="0" w:space="0" w:color="auto"/>
                <w:bottom w:val="none" w:sz="0" w:space="0" w:color="auto"/>
                <w:right w:val="none" w:sz="0" w:space="0" w:color="auto"/>
              </w:divBdr>
            </w:div>
            <w:div w:id="990478280">
              <w:marLeft w:val="0"/>
              <w:marRight w:val="0"/>
              <w:marTop w:val="0"/>
              <w:marBottom w:val="0"/>
              <w:divBdr>
                <w:top w:val="none" w:sz="0" w:space="0" w:color="auto"/>
                <w:left w:val="none" w:sz="0" w:space="0" w:color="auto"/>
                <w:bottom w:val="none" w:sz="0" w:space="0" w:color="auto"/>
                <w:right w:val="none" w:sz="0" w:space="0" w:color="auto"/>
              </w:divBdr>
            </w:div>
            <w:div w:id="1575628015">
              <w:marLeft w:val="0"/>
              <w:marRight w:val="0"/>
              <w:marTop w:val="0"/>
              <w:marBottom w:val="0"/>
              <w:divBdr>
                <w:top w:val="none" w:sz="0" w:space="0" w:color="auto"/>
                <w:left w:val="none" w:sz="0" w:space="0" w:color="auto"/>
                <w:bottom w:val="none" w:sz="0" w:space="0" w:color="auto"/>
                <w:right w:val="none" w:sz="0" w:space="0" w:color="auto"/>
              </w:divBdr>
            </w:div>
            <w:div w:id="1842546136">
              <w:marLeft w:val="0"/>
              <w:marRight w:val="0"/>
              <w:marTop w:val="0"/>
              <w:marBottom w:val="0"/>
              <w:divBdr>
                <w:top w:val="none" w:sz="0" w:space="0" w:color="auto"/>
                <w:left w:val="none" w:sz="0" w:space="0" w:color="auto"/>
                <w:bottom w:val="none" w:sz="0" w:space="0" w:color="auto"/>
                <w:right w:val="none" w:sz="0" w:space="0" w:color="auto"/>
              </w:divBdr>
            </w:div>
            <w:div w:id="1975015301">
              <w:marLeft w:val="0"/>
              <w:marRight w:val="0"/>
              <w:marTop w:val="0"/>
              <w:marBottom w:val="0"/>
              <w:divBdr>
                <w:top w:val="none" w:sz="0" w:space="0" w:color="auto"/>
                <w:left w:val="none" w:sz="0" w:space="0" w:color="auto"/>
                <w:bottom w:val="none" w:sz="0" w:space="0" w:color="auto"/>
                <w:right w:val="none" w:sz="0" w:space="0" w:color="auto"/>
              </w:divBdr>
            </w:div>
          </w:divsChild>
        </w:div>
        <w:div w:id="1166674699">
          <w:marLeft w:val="0"/>
          <w:marRight w:val="0"/>
          <w:marTop w:val="0"/>
          <w:marBottom w:val="0"/>
          <w:divBdr>
            <w:top w:val="none" w:sz="0" w:space="0" w:color="auto"/>
            <w:left w:val="none" w:sz="0" w:space="0" w:color="auto"/>
            <w:bottom w:val="none" w:sz="0" w:space="0" w:color="auto"/>
            <w:right w:val="none" w:sz="0" w:space="0" w:color="auto"/>
          </w:divBdr>
        </w:div>
        <w:div w:id="1173256156">
          <w:marLeft w:val="0"/>
          <w:marRight w:val="0"/>
          <w:marTop w:val="0"/>
          <w:marBottom w:val="0"/>
          <w:divBdr>
            <w:top w:val="none" w:sz="0" w:space="0" w:color="auto"/>
            <w:left w:val="none" w:sz="0" w:space="0" w:color="auto"/>
            <w:bottom w:val="none" w:sz="0" w:space="0" w:color="auto"/>
            <w:right w:val="none" w:sz="0" w:space="0" w:color="auto"/>
          </w:divBdr>
          <w:divsChild>
            <w:div w:id="166748950">
              <w:marLeft w:val="0"/>
              <w:marRight w:val="0"/>
              <w:marTop w:val="0"/>
              <w:marBottom w:val="0"/>
              <w:divBdr>
                <w:top w:val="none" w:sz="0" w:space="0" w:color="auto"/>
                <w:left w:val="none" w:sz="0" w:space="0" w:color="auto"/>
                <w:bottom w:val="none" w:sz="0" w:space="0" w:color="auto"/>
                <w:right w:val="none" w:sz="0" w:space="0" w:color="auto"/>
              </w:divBdr>
            </w:div>
            <w:div w:id="188641830">
              <w:marLeft w:val="0"/>
              <w:marRight w:val="0"/>
              <w:marTop w:val="0"/>
              <w:marBottom w:val="0"/>
              <w:divBdr>
                <w:top w:val="none" w:sz="0" w:space="0" w:color="auto"/>
                <w:left w:val="none" w:sz="0" w:space="0" w:color="auto"/>
                <w:bottom w:val="none" w:sz="0" w:space="0" w:color="auto"/>
                <w:right w:val="none" w:sz="0" w:space="0" w:color="auto"/>
              </w:divBdr>
            </w:div>
            <w:div w:id="1237932070">
              <w:marLeft w:val="0"/>
              <w:marRight w:val="0"/>
              <w:marTop w:val="0"/>
              <w:marBottom w:val="0"/>
              <w:divBdr>
                <w:top w:val="none" w:sz="0" w:space="0" w:color="auto"/>
                <w:left w:val="none" w:sz="0" w:space="0" w:color="auto"/>
                <w:bottom w:val="none" w:sz="0" w:space="0" w:color="auto"/>
                <w:right w:val="none" w:sz="0" w:space="0" w:color="auto"/>
              </w:divBdr>
            </w:div>
            <w:div w:id="1751464233">
              <w:marLeft w:val="0"/>
              <w:marRight w:val="0"/>
              <w:marTop w:val="0"/>
              <w:marBottom w:val="0"/>
              <w:divBdr>
                <w:top w:val="none" w:sz="0" w:space="0" w:color="auto"/>
                <w:left w:val="none" w:sz="0" w:space="0" w:color="auto"/>
                <w:bottom w:val="none" w:sz="0" w:space="0" w:color="auto"/>
                <w:right w:val="none" w:sz="0" w:space="0" w:color="auto"/>
              </w:divBdr>
            </w:div>
            <w:div w:id="2130538859">
              <w:marLeft w:val="0"/>
              <w:marRight w:val="0"/>
              <w:marTop w:val="0"/>
              <w:marBottom w:val="0"/>
              <w:divBdr>
                <w:top w:val="none" w:sz="0" w:space="0" w:color="auto"/>
                <w:left w:val="none" w:sz="0" w:space="0" w:color="auto"/>
                <w:bottom w:val="none" w:sz="0" w:space="0" w:color="auto"/>
                <w:right w:val="none" w:sz="0" w:space="0" w:color="auto"/>
              </w:divBdr>
            </w:div>
          </w:divsChild>
        </w:div>
        <w:div w:id="1182008127">
          <w:marLeft w:val="0"/>
          <w:marRight w:val="0"/>
          <w:marTop w:val="0"/>
          <w:marBottom w:val="0"/>
          <w:divBdr>
            <w:top w:val="none" w:sz="0" w:space="0" w:color="auto"/>
            <w:left w:val="none" w:sz="0" w:space="0" w:color="auto"/>
            <w:bottom w:val="none" w:sz="0" w:space="0" w:color="auto"/>
            <w:right w:val="none" w:sz="0" w:space="0" w:color="auto"/>
          </w:divBdr>
        </w:div>
        <w:div w:id="1208418848">
          <w:marLeft w:val="0"/>
          <w:marRight w:val="0"/>
          <w:marTop w:val="0"/>
          <w:marBottom w:val="0"/>
          <w:divBdr>
            <w:top w:val="none" w:sz="0" w:space="0" w:color="auto"/>
            <w:left w:val="none" w:sz="0" w:space="0" w:color="auto"/>
            <w:bottom w:val="none" w:sz="0" w:space="0" w:color="auto"/>
            <w:right w:val="none" w:sz="0" w:space="0" w:color="auto"/>
          </w:divBdr>
          <w:divsChild>
            <w:div w:id="1247376084">
              <w:marLeft w:val="-45"/>
              <w:marRight w:val="0"/>
              <w:marTop w:val="30"/>
              <w:marBottom w:val="30"/>
              <w:divBdr>
                <w:top w:val="none" w:sz="0" w:space="0" w:color="auto"/>
                <w:left w:val="none" w:sz="0" w:space="0" w:color="auto"/>
                <w:bottom w:val="none" w:sz="0" w:space="0" w:color="auto"/>
                <w:right w:val="none" w:sz="0" w:space="0" w:color="auto"/>
              </w:divBdr>
              <w:divsChild>
                <w:div w:id="61372412">
                  <w:marLeft w:val="0"/>
                  <w:marRight w:val="0"/>
                  <w:marTop w:val="0"/>
                  <w:marBottom w:val="0"/>
                  <w:divBdr>
                    <w:top w:val="none" w:sz="0" w:space="0" w:color="auto"/>
                    <w:left w:val="none" w:sz="0" w:space="0" w:color="auto"/>
                    <w:bottom w:val="none" w:sz="0" w:space="0" w:color="auto"/>
                    <w:right w:val="none" w:sz="0" w:space="0" w:color="auto"/>
                  </w:divBdr>
                  <w:divsChild>
                    <w:div w:id="2126075506">
                      <w:marLeft w:val="0"/>
                      <w:marRight w:val="0"/>
                      <w:marTop w:val="0"/>
                      <w:marBottom w:val="0"/>
                      <w:divBdr>
                        <w:top w:val="none" w:sz="0" w:space="0" w:color="auto"/>
                        <w:left w:val="none" w:sz="0" w:space="0" w:color="auto"/>
                        <w:bottom w:val="none" w:sz="0" w:space="0" w:color="auto"/>
                        <w:right w:val="none" w:sz="0" w:space="0" w:color="auto"/>
                      </w:divBdr>
                    </w:div>
                  </w:divsChild>
                </w:div>
                <w:div w:id="119611141">
                  <w:marLeft w:val="0"/>
                  <w:marRight w:val="0"/>
                  <w:marTop w:val="0"/>
                  <w:marBottom w:val="0"/>
                  <w:divBdr>
                    <w:top w:val="none" w:sz="0" w:space="0" w:color="auto"/>
                    <w:left w:val="none" w:sz="0" w:space="0" w:color="auto"/>
                    <w:bottom w:val="none" w:sz="0" w:space="0" w:color="auto"/>
                    <w:right w:val="none" w:sz="0" w:space="0" w:color="auto"/>
                  </w:divBdr>
                  <w:divsChild>
                    <w:div w:id="1571500813">
                      <w:marLeft w:val="0"/>
                      <w:marRight w:val="0"/>
                      <w:marTop w:val="0"/>
                      <w:marBottom w:val="0"/>
                      <w:divBdr>
                        <w:top w:val="none" w:sz="0" w:space="0" w:color="auto"/>
                        <w:left w:val="none" w:sz="0" w:space="0" w:color="auto"/>
                        <w:bottom w:val="none" w:sz="0" w:space="0" w:color="auto"/>
                        <w:right w:val="none" w:sz="0" w:space="0" w:color="auto"/>
                      </w:divBdr>
                    </w:div>
                  </w:divsChild>
                </w:div>
                <w:div w:id="292250128">
                  <w:marLeft w:val="0"/>
                  <w:marRight w:val="0"/>
                  <w:marTop w:val="0"/>
                  <w:marBottom w:val="0"/>
                  <w:divBdr>
                    <w:top w:val="none" w:sz="0" w:space="0" w:color="auto"/>
                    <w:left w:val="none" w:sz="0" w:space="0" w:color="auto"/>
                    <w:bottom w:val="none" w:sz="0" w:space="0" w:color="auto"/>
                    <w:right w:val="none" w:sz="0" w:space="0" w:color="auto"/>
                  </w:divBdr>
                  <w:divsChild>
                    <w:div w:id="91633198">
                      <w:marLeft w:val="0"/>
                      <w:marRight w:val="0"/>
                      <w:marTop w:val="0"/>
                      <w:marBottom w:val="0"/>
                      <w:divBdr>
                        <w:top w:val="none" w:sz="0" w:space="0" w:color="auto"/>
                        <w:left w:val="none" w:sz="0" w:space="0" w:color="auto"/>
                        <w:bottom w:val="none" w:sz="0" w:space="0" w:color="auto"/>
                        <w:right w:val="none" w:sz="0" w:space="0" w:color="auto"/>
                      </w:divBdr>
                    </w:div>
                  </w:divsChild>
                </w:div>
                <w:div w:id="341325678">
                  <w:marLeft w:val="0"/>
                  <w:marRight w:val="0"/>
                  <w:marTop w:val="0"/>
                  <w:marBottom w:val="0"/>
                  <w:divBdr>
                    <w:top w:val="none" w:sz="0" w:space="0" w:color="auto"/>
                    <w:left w:val="none" w:sz="0" w:space="0" w:color="auto"/>
                    <w:bottom w:val="none" w:sz="0" w:space="0" w:color="auto"/>
                    <w:right w:val="none" w:sz="0" w:space="0" w:color="auto"/>
                  </w:divBdr>
                  <w:divsChild>
                    <w:div w:id="7996353">
                      <w:marLeft w:val="0"/>
                      <w:marRight w:val="0"/>
                      <w:marTop w:val="0"/>
                      <w:marBottom w:val="0"/>
                      <w:divBdr>
                        <w:top w:val="none" w:sz="0" w:space="0" w:color="auto"/>
                        <w:left w:val="none" w:sz="0" w:space="0" w:color="auto"/>
                        <w:bottom w:val="none" w:sz="0" w:space="0" w:color="auto"/>
                        <w:right w:val="none" w:sz="0" w:space="0" w:color="auto"/>
                      </w:divBdr>
                    </w:div>
                  </w:divsChild>
                </w:div>
                <w:div w:id="346949417">
                  <w:marLeft w:val="0"/>
                  <w:marRight w:val="0"/>
                  <w:marTop w:val="0"/>
                  <w:marBottom w:val="0"/>
                  <w:divBdr>
                    <w:top w:val="none" w:sz="0" w:space="0" w:color="auto"/>
                    <w:left w:val="none" w:sz="0" w:space="0" w:color="auto"/>
                    <w:bottom w:val="none" w:sz="0" w:space="0" w:color="auto"/>
                    <w:right w:val="none" w:sz="0" w:space="0" w:color="auto"/>
                  </w:divBdr>
                  <w:divsChild>
                    <w:div w:id="1206676641">
                      <w:marLeft w:val="0"/>
                      <w:marRight w:val="0"/>
                      <w:marTop w:val="0"/>
                      <w:marBottom w:val="0"/>
                      <w:divBdr>
                        <w:top w:val="none" w:sz="0" w:space="0" w:color="auto"/>
                        <w:left w:val="none" w:sz="0" w:space="0" w:color="auto"/>
                        <w:bottom w:val="none" w:sz="0" w:space="0" w:color="auto"/>
                        <w:right w:val="none" w:sz="0" w:space="0" w:color="auto"/>
                      </w:divBdr>
                    </w:div>
                  </w:divsChild>
                </w:div>
                <w:div w:id="367224739">
                  <w:marLeft w:val="0"/>
                  <w:marRight w:val="0"/>
                  <w:marTop w:val="0"/>
                  <w:marBottom w:val="0"/>
                  <w:divBdr>
                    <w:top w:val="none" w:sz="0" w:space="0" w:color="auto"/>
                    <w:left w:val="none" w:sz="0" w:space="0" w:color="auto"/>
                    <w:bottom w:val="none" w:sz="0" w:space="0" w:color="auto"/>
                    <w:right w:val="none" w:sz="0" w:space="0" w:color="auto"/>
                  </w:divBdr>
                  <w:divsChild>
                    <w:div w:id="1625770320">
                      <w:marLeft w:val="0"/>
                      <w:marRight w:val="0"/>
                      <w:marTop w:val="0"/>
                      <w:marBottom w:val="0"/>
                      <w:divBdr>
                        <w:top w:val="none" w:sz="0" w:space="0" w:color="auto"/>
                        <w:left w:val="none" w:sz="0" w:space="0" w:color="auto"/>
                        <w:bottom w:val="none" w:sz="0" w:space="0" w:color="auto"/>
                        <w:right w:val="none" w:sz="0" w:space="0" w:color="auto"/>
                      </w:divBdr>
                    </w:div>
                  </w:divsChild>
                </w:div>
                <w:div w:id="488253883">
                  <w:marLeft w:val="0"/>
                  <w:marRight w:val="0"/>
                  <w:marTop w:val="0"/>
                  <w:marBottom w:val="0"/>
                  <w:divBdr>
                    <w:top w:val="none" w:sz="0" w:space="0" w:color="auto"/>
                    <w:left w:val="none" w:sz="0" w:space="0" w:color="auto"/>
                    <w:bottom w:val="none" w:sz="0" w:space="0" w:color="auto"/>
                    <w:right w:val="none" w:sz="0" w:space="0" w:color="auto"/>
                  </w:divBdr>
                  <w:divsChild>
                    <w:div w:id="1316684234">
                      <w:marLeft w:val="0"/>
                      <w:marRight w:val="0"/>
                      <w:marTop w:val="0"/>
                      <w:marBottom w:val="0"/>
                      <w:divBdr>
                        <w:top w:val="none" w:sz="0" w:space="0" w:color="auto"/>
                        <w:left w:val="none" w:sz="0" w:space="0" w:color="auto"/>
                        <w:bottom w:val="none" w:sz="0" w:space="0" w:color="auto"/>
                        <w:right w:val="none" w:sz="0" w:space="0" w:color="auto"/>
                      </w:divBdr>
                    </w:div>
                  </w:divsChild>
                </w:div>
                <w:div w:id="564492649">
                  <w:marLeft w:val="0"/>
                  <w:marRight w:val="0"/>
                  <w:marTop w:val="0"/>
                  <w:marBottom w:val="0"/>
                  <w:divBdr>
                    <w:top w:val="none" w:sz="0" w:space="0" w:color="auto"/>
                    <w:left w:val="none" w:sz="0" w:space="0" w:color="auto"/>
                    <w:bottom w:val="none" w:sz="0" w:space="0" w:color="auto"/>
                    <w:right w:val="none" w:sz="0" w:space="0" w:color="auto"/>
                  </w:divBdr>
                  <w:divsChild>
                    <w:div w:id="121769072">
                      <w:marLeft w:val="0"/>
                      <w:marRight w:val="0"/>
                      <w:marTop w:val="0"/>
                      <w:marBottom w:val="0"/>
                      <w:divBdr>
                        <w:top w:val="none" w:sz="0" w:space="0" w:color="auto"/>
                        <w:left w:val="none" w:sz="0" w:space="0" w:color="auto"/>
                        <w:bottom w:val="none" w:sz="0" w:space="0" w:color="auto"/>
                        <w:right w:val="none" w:sz="0" w:space="0" w:color="auto"/>
                      </w:divBdr>
                    </w:div>
                  </w:divsChild>
                </w:div>
                <w:div w:id="573469203">
                  <w:marLeft w:val="0"/>
                  <w:marRight w:val="0"/>
                  <w:marTop w:val="0"/>
                  <w:marBottom w:val="0"/>
                  <w:divBdr>
                    <w:top w:val="none" w:sz="0" w:space="0" w:color="auto"/>
                    <w:left w:val="none" w:sz="0" w:space="0" w:color="auto"/>
                    <w:bottom w:val="none" w:sz="0" w:space="0" w:color="auto"/>
                    <w:right w:val="none" w:sz="0" w:space="0" w:color="auto"/>
                  </w:divBdr>
                  <w:divsChild>
                    <w:div w:id="4408309">
                      <w:marLeft w:val="0"/>
                      <w:marRight w:val="0"/>
                      <w:marTop w:val="0"/>
                      <w:marBottom w:val="0"/>
                      <w:divBdr>
                        <w:top w:val="none" w:sz="0" w:space="0" w:color="auto"/>
                        <w:left w:val="none" w:sz="0" w:space="0" w:color="auto"/>
                        <w:bottom w:val="none" w:sz="0" w:space="0" w:color="auto"/>
                        <w:right w:val="none" w:sz="0" w:space="0" w:color="auto"/>
                      </w:divBdr>
                    </w:div>
                  </w:divsChild>
                </w:div>
                <w:div w:id="634146427">
                  <w:marLeft w:val="0"/>
                  <w:marRight w:val="0"/>
                  <w:marTop w:val="0"/>
                  <w:marBottom w:val="0"/>
                  <w:divBdr>
                    <w:top w:val="none" w:sz="0" w:space="0" w:color="auto"/>
                    <w:left w:val="none" w:sz="0" w:space="0" w:color="auto"/>
                    <w:bottom w:val="none" w:sz="0" w:space="0" w:color="auto"/>
                    <w:right w:val="none" w:sz="0" w:space="0" w:color="auto"/>
                  </w:divBdr>
                  <w:divsChild>
                    <w:div w:id="210074573">
                      <w:marLeft w:val="0"/>
                      <w:marRight w:val="0"/>
                      <w:marTop w:val="0"/>
                      <w:marBottom w:val="0"/>
                      <w:divBdr>
                        <w:top w:val="none" w:sz="0" w:space="0" w:color="auto"/>
                        <w:left w:val="none" w:sz="0" w:space="0" w:color="auto"/>
                        <w:bottom w:val="none" w:sz="0" w:space="0" w:color="auto"/>
                        <w:right w:val="none" w:sz="0" w:space="0" w:color="auto"/>
                      </w:divBdr>
                    </w:div>
                  </w:divsChild>
                </w:div>
                <w:div w:id="857818150">
                  <w:marLeft w:val="0"/>
                  <w:marRight w:val="0"/>
                  <w:marTop w:val="0"/>
                  <w:marBottom w:val="0"/>
                  <w:divBdr>
                    <w:top w:val="none" w:sz="0" w:space="0" w:color="auto"/>
                    <w:left w:val="none" w:sz="0" w:space="0" w:color="auto"/>
                    <w:bottom w:val="none" w:sz="0" w:space="0" w:color="auto"/>
                    <w:right w:val="none" w:sz="0" w:space="0" w:color="auto"/>
                  </w:divBdr>
                  <w:divsChild>
                    <w:div w:id="447698921">
                      <w:marLeft w:val="0"/>
                      <w:marRight w:val="0"/>
                      <w:marTop w:val="0"/>
                      <w:marBottom w:val="0"/>
                      <w:divBdr>
                        <w:top w:val="none" w:sz="0" w:space="0" w:color="auto"/>
                        <w:left w:val="none" w:sz="0" w:space="0" w:color="auto"/>
                        <w:bottom w:val="none" w:sz="0" w:space="0" w:color="auto"/>
                        <w:right w:val="none" w:sz="0" w:space="0" w:color="auto"/>
                      </w:divBdr>
                    </w:div>
                  </w:divsChild>
                </w:div>
                <w:div w:id="942954982">
                  <w:marLeft w:val="0"/>
                  <w:marRight w:val="0"/>
                  <w:marTop w:val="0"/>
                  <w:marBottom w:val="0"/>
                  <w:divBdr>
                    <w:top w:val="none" w:sz="0" w:space="0" w:color="auto"/>
                    <w:left w:val="none" w:sz="0" w:space="0" w:color="auto"/>
                    <w:bottom w:val="none" w:sz="0" w:space="0" w:color="auto"/>
                    <w:right w:val="none" w:sz="0" w:space="0" w:color="auto"/>
                  </w:divBdr>
                  <w:divsChild>
                    <w:div w:id="20710638">
                      <w:marLeft w:val="0"/>
                      <w:marRight w:val="0"/>
                      <w:marTop w:val="0"/>
                      <w:marBottom w:val="0"/>
                      <w:divBdr>
                        <w:top w:val="none" w:sz="0" w:space="0" w:color="auto"/>
                        <w:left w:val="none" w:sz="0" w:space="0" w:color="auto"/>
                        <w:bottom w:val="none" w:sz="0" w:space="0" w:color="auto"/>
                        <w:right w:val="none" w:sz="0" w:space="0" w:color="auto"/>
                      </w:divBdr>
                    </w:div>
                  </w:divsChild>
                </w:div>
                <w:div w:id="948588085">
                  <w:marLeft w:val="0"/>
                  <w:marRight w:val="0"/>
                  <w:marTop w:val="0"/>
                  <w:marBottom w:val="0"/>
                  <w:divBdr>
                    <w:top w:val="none" w:sz="0" w:space="0" w:color="auto"/>
                    <w:left w:val="none" w:sz="0" w:space="0" w:color="auto"/>
                    <w:bottom w:val="none" w:sz="0" w:space="0" w:color="auto"/>
                    <w:right w:val="none" w:sz="0" w:space="0" w:color="auto"/>
                  </w:divBdr>
                  <w:divsChild>
                    <w:div w:id="1309237920">
                      <w:marLeft w:val="0"/>
                      <w:marRight w:val="0"/>
                      <w:marTop w:val="0"/>
                      <w:marBottom w:val="0"/>
                      <w:divBdr>
                        <w:top w:val="none" w:sz="0" w:space="0" w:color="auto"/>
                        <w:left w:val="none" w:sz="0" w:space="0" w:color="auto"/>
                        <w:bottom w:val="none" w:sz="0" w:space="0" w:color="auto"/>
                        <w:right w:val="none" w:sz="0" w:space="0" w:color="auto"/>
                      </w:divBdr>
                    </w:div>
                  </w:divsChild>
                </w:div>
                <w:div w:id="976760945">
                  <w:marLeft w:val="0"/>
                  <w:marRight w:val="0"/>
                  <w:marTop w:val="0"/>
                  <w:marBottom w:val="0"/>
                  <w:divBdr>
                    <w:top w:val="none" w:sz="0" w:space="0" w:color="auto"/>
                    <w:left w:val="none" w:sz="0" w:space="0" w:color="auto"/>
                    <w:bottom w:val="none" w:sz="0" w:space="0" w:color="auto"/>
                    <w:right w:val="none" w:sz="0" w:space="0" w:color="auto"/>
                  </w:divBdr>
                  <w:divsChild>
                    <w:div w:id="637153615">
                      <w:marLeft w:val="0"/>
                      <w:marRight w:val="0"/>
                      <w:marTop w:val="0"/>
                      <w:marBottom w:val="0"/>
                      <w:divBdr>
                        <w:top w:val="none" w:sz="0" w:space="0" w:color="auto"/>
                        <w:left w:val="none" w:sz="0" w:space="0" w:color="auto"/>
                        <w:bottom w:val="none" w:sz="0" w:space="0" w:color="auto"/>
                        <w:right w:val="none" w:sz="0" w:space="0" w:color="auto"/>
                      </w:divBdr>
                    </w:div>
                  </w:divsChild>
                </w:div>
                <w:div w:id="1063675931">
                  <w:marLeft w:val="0"/>
                  <w:marRight w:val="0"/>
                  <w:marTop w:val="0"/>
                  <w:marBottom w:val="0"/>
                  <w:divBdr>
                    <w:top w:val="none" w:sz="0" w:space="0" w:color="auto"/>
                    <w:left w:val="none" w:sz="0" w:space="0" w:color="auto"/>
                    <w:bottom w:val="none" w:sz="0" w:space="0" w:color="auto"/>
                    <w:right w:val="none" w:sz="0" w:space="0" w:color="auto"/>
                  </w:divBdr>
                  <w:divsChild>
                    <w:div w:id="129326785">
                      <w:marLeft w:val="0"/>
                      <w:marRight w:val="0"/>
                      <w:marTop w:val="0"/>
                      <w:marBottom w:val="0"/>
                      <w:divBdr>
                        <w:top w:val="none" w:sz="0" w:space="0" w:color="auto"/>
                        <w:left w:val="none" w:sz="0" w:space="0" w:color="auto"/>
                        <w:bottom w:val="none" w:sz="0" w:space="0" w:color="auto"/>
                        <w:right w:val="none" w:sz="0" w:space="0" w:color="auto"/>
                      </w:divBdr>
                    </w:div>
                  </w:divsChild>
                </w:div>
                <w:div w:id="1072385944">
                  <w:marLeft w:val="0"/>
                  <w:marRight w:val="0"/>
                  <w:marTop w:val="0"/>
                  <w:marBottom w:val="0"/>
                  <w:divBdr>
                    <w:top w:val="none" w:sz="0" w:space="0" w:color="auto"/>
                    <w:left w:val="none" w:sz="0" w:space="0" w:color="auto"/>
                    <w:bottom w:val="none" w:sz="0" w:space="0" w:color="auto"/>
                    <w:right w:val="none" w:sz="0" w:space="0" w:color="auto"/>
                  </w:divBdr>
                  <w:divsChild>
                    <w:div w:id="844438134">
                      <w:marLeft w:val="0"/>
                      <w:marRight w:val="0"/>
                      <w:marTop w:val="0"/>
                      <w:marBottom w:val="0"/>
                      <w:divBdr>
                        <w:top w:val="none" w:sz="0" w:space="0" w:color="auto"/>
                        <w:left w:val="none" w:sz="0" w:space="0" w:color="auto"/>
                        <w:bottom w:val="none" w:sz="0" w:space="0" w:color="auto"/>
                        <w:right w:val="none" w:sz="0" w:space="0" w:color="auto"/>
                      </w:divBdr>
                    </w:div>
                  </w:divsChild>
                </w:div>
                <w:div w:id="1082143468">
                  <w:marLeft w:val="0"/>
                  <w:marRight w:val="0"/>
                  <w:marTop w:val="0"/>
                  <w:marBottom w:val="0"/>
                  <w:divBdr>
                    <w:top w:val="none" w:sz="0" w:space="0" w:color="auto"/>
                    <w:left w:val="none" w:sz="0" w:space="0" w:color="auto"/>
                    <w:bottom w:val="none" w:sz="0" w:space="0" w:color="auto"/>
                    <w:right w:val="none" w:sz="0" w:space="0" w:color="auto"/>
                  </w:divBdr>
                  <w:divsChild>
                    <w:div w:id="79646273">
                      <w:marLeft w:val="0"/>
                      <w:marRight w:val="0"/>
                      <w:marTop w:val="0"/>
                      <w:marBottom w:val="0"/>
                      <w:divBdr>
                        <w:top w:val="none" w:sz="0" w:space="0" w:color="auto"/>
                        <w:left w:val="none" w:sz="0" w:space="0" w:color="auto"/>
                        <w:bottom w:val="none" w:sz="0" w:space="0" w:color="auto"/>
                        <w:right w:val="none" w:sz="0" w:space="0" w:color="auto"/>
                      </w:divBdr>
                    </w:div>
                  </w:divsChild>
                </w:div>
                <w:div w:id="1084376307">
                  <w:marLeft w:val="0"/>
                  <w:marRight w:val="0"/>
                  <w:marTop w:val="0"/>
                  <w:marBottom w:val="0"/>
                  <w:divBdr>
                    <w:top w:val="none" w:sz="0" w:space="0" w:color="auto"/>
                    <w:left w:val="none" w:sz="0" w:space="0" w:color="auto"/>
                    <w:bottom w:val="none" w:sz="0" w:space="0" w:color="auto"/>
                    <w:right w:val="none" w:sz="0" w:space="0" w:color="auto"/>
                  </w:divBdr>
                  <w:divsChild>
                    <w:div w:id="571934996">
                      <w:marLeft w:val="0"/>
                      <w:marRight w:val="0"/>
                      <w:marTop w:val="0"/>
                      <w:marBottom w:val="0"/>
                      <w:divBdr>
                        <w:top w:val="none" w:sz="0" w:space="0" w:color="auto"/>
                        <w:left w:val="none" w:sz="0" w:space="0" w:color="auto"/>
                        <w:bottom w:val="none" w:sz="0" w:space="0" w:color="auto"/>
                        <w:right w:val="none" w:sz="0" w:space="0" w:color="auto"/>
                      </w:divBdr>
                    </w:div>
                  </w:divsChild>
                </w:div>
                <w:div w:id="1220937512">
                  <w:marLeft w:val="0"/>
                  <w:marRight w:val="0"/>
                  <w:marTop w:val="0"/>
                  <w:marBottom w:val="0"/>
                  <w:divBdr>
                    <w:top w:val="none" w:sz="0" w:space="0" w:color="auto"/>
                    <w:left w:val="none" w:sz="0" w:space="0" w:color="auto"/>
                    <w:bottom w:val="none" w:sz="0" w:space="0" w:color="auto"/>
                    <w:right w:val="none" w:sz="0" w:space="0" w:color="auto"/>
                  </w:divBdr>
                  <w:divsChild>
                    <w:div w:id="1408845000">
                      <w:marLeft w:val="0"/>
                      <w:marRight w:val="0"/>
                      <w:marTop w:val="0"/>
                      <w:marBottom w:val="0"/>
                      <w:divBdr>
                        <w:top w:val="none" w:sz="0" w:space="0" w:color="auto"/>
                        <w:left w:val="none" w:sz="0" w:space="0" w:color="auto"/>
                        <w:bottom w:val="none" w:sz="0" w:space="0" w:color="auto"/>
                        <w:right w:val="none" w:sz="0" w:space="0" w:color="auto"/>
                      </w:divBdr>
                    </w:div>
                  </w:divsChild>
                </w:div>
                <w:div w:id="1222057730">
                  <w:marLeft w:val="0"/>
                  <w:marRight w:val="0"/>
                  <w:marTop w:val="0"/>
                  <w:marBottom w:val="0"/>
                  <w:divBdr>
                    <w:top w:val="none" w:sz="0" w:space="0" w:color="auto"/>
                    <w:left w:val="none" w:sz="0" w:space="0" w:color="auto"/>
                    <w:bottom w:val="none" w:sz="0" w:space="0" w:color="auto"/>
                    <w:right w:val="none" w:sz="0" w:space="0" w:color="auto"/>
                  </w:divBdr>
                  <w:divsChild>
                    <w:div w:id="231742678">
                      <w:marLeft w:val="0"/>
                      <w:marRight w:val="0"/>
                      <w:marTop w:val="0"/>
                      <w:marBottom w:val="0"/>
                      <w:divBdr>
                        <w:top w:val="none" w:sz="0" w:space="0" w:color="auto"/>
                        <w:left w:val="none" w:sz="0" w:space="0" w:color="auto"/>
                        <w:bottom w:val="none" w:sz="0" w:space="0" w:color="auto"/>
                        <w:right w:val="none" w:sz="0" w:space="0" w:color="auto"/>
                      </w:divBdr>
                    </w:div>
                    <w:div w:id="1416437841">
                      <w:marLeft w:val="0"/>
                      <w:marRight w:val="0"/>
                      <w:marTop w:val="0"/>
                      <w:marBottom w:val="0"/>
                      <w:divBdr>
                        <w:top w:val="none" w:sz="0" w:space="0" w:color="auto"/>
                        <w:left w:val="none" w:sz="0" w:space="0" w:color="auto"/>
                        <w:bottom w:val="none" w:sz="0" w:space="0" w:color="auto"/>
                        <w:right w:val="none" w:sz="0" w:space="0" w:color="auto"/>
                      </w:divBdr>
                    </w:div>
                  </w:divsChild>
                </w:div>
                <w:div w:id="1293365235">
                  <w:marLeft w:val="0"/>
                  <w:marRight w:val="0"/>
                  <w:marTop w:val="0"/>
                  <w:marBottom w:val="0"/>
                  <w:divBdr>
                    <w:top w:val="none" w:sz="0" w:space="0" w:color="auto"/>
                    <w:left w:val="none" w:sz="0" w:space="0" w:color="auto"/>
                    <w:bottom w:val="none" w:sz="0" w:space="0" w:color="auto"/>
                    <w:right w:val="none" w:sz="0" w:space="0" w:color="auto"/>
                  </w:divBdr>
                  <w:divsChild>
                    <w:div w:id="1620841065">
                      <w:marLeft w:val="0"/>
                      <w:marRight w:val="0"/>
                      <w:marTop w:val="0"/>
                      <w:marBottom w:val="0"/>
                      <w:divBdr>
                        <w:top w:val="none" w:sz="0" w:space="0" w:color="auto"/>
                        <w:left w:val="none" w:sz="0" w:space="0" w:color="auto"/>
                        <w:bottom w:val="none" w:sz="0" w:space="0" w:color="auto"/>
                        <w:right w:val="none" w:sz="0" w:space="0" w:color="auto"/>
                      </w:divBdr>
                    </w:div>
                  </w:divsChild>
                </w:div>
                <w:div w:id="1299722669">
                  <w:marLeft w:val="0"/>
                  <w:marRight w:val="0"/>
                  <w:marTop w:val="0"/>
                  <w:marBottom w:val="0"/>
                  <w:divBdr>
                    <w:top w:val="none" w:sz="0" w:space="0" w:color="auto"/>
                    <w:left w:val="none" w:sz="0" w:space="0" w:color="auto"/>
                    <w:bottom w:val="none" w:sz="0" w:space="0" w:color="auto"/>
                    <w:right w:val="none" w:sz="0" w:space="0" w:color="auto"/>
                  </w:divBdr>
                  <w:divsChild>
                    <w:div w:id="377433977">
                      <w:marLeft w:val="0"/>
                      <w:marRight w:val="0"/>
                      <w:marTop w:val="0"/>
                      <w:marBottom w:val="0"/>
                      <w:divBdr>
                        <w:top w:val="none" w:sz="0" w:space="0" w:color="auto"/>
                        <w:left w:val="none" w:sz="0" w:space="0" w:color="auto"/>
                        <w:bottom w:val="none" w:sz="0" w:space="0" w:color="auto"/>
                        <w:right w:val="none" w:sz="0" w:space="0" w:color="auto"/>
                      </w:divBdr>
                    </w:div>
                  </w:divsChild>
                </w:div>
                <w:div w:id="1317418318">
                  <w:marLeft w:val="0"/>
                  <w:marRight w:val="0"/>
                  <w:marTop w:val="0"/>
                  <w:marBottom w:val="0"/>
                  <w:divBdr>
                    <w:top w:val="none" w:sz="0" w:space="0" w:color="auto"/>
                    <w:left w:val="none" w:sz="0" w:space="0" w:color="auto"/>
                    <w:bottom w:val="none" w:sz="0" w:space="0" w:color="auto"/>
                    <w:right w:val="none" w:sz="0" w:space="0" w:color="auto"/>
                  </w:divBdr>
                  <w:divsChild>
                    <w:div w:id="478228712">
                      <w:marLeft w:val="0"/>
                      <w:marRight w:val="0"/>
                      <w:marTop w:val="0"/>
                      <w:marBottom w:val="0"/>
                      <w:divBdr>
                        <w:top w:val="none" w:sz="0" w:space="0" w:color="auto"/>
                        <w:left w:val="none" w:sz="0" w:space="0" w:color="auto"/>
                        <w:bottom w:val="none" w:sz="0" w:space="0" w:color="auto"/>
                        <w:right w:val="none" w:sz="0" w:space="0" w:color="auto"/>
                      </w:divBdr>
                    </w:div>
                  </w:divsChild>
                </w:div>
                <w:div w:id="1396391215">
                  <w:marLeft w:val="0"/>
                  <w:marRight w:val="0"/>
                  <w:marTop w:val="0"/>
                  <w:marBottom w:val="0"/>
                  <w:divBdr>
                    <w:top w:val="none" w:sz="0" w:space="0" w:color="auto"/>
                    <w:left w:val="none" w:sz="0" w:space="0" w:color="auto"/>
                    <w:bottom w:val="none" w:sz="0" w:space="0" w:color="auto"/>
                    <w:right w:val="none" w:sz="0" w:space="0" w:color="auto"/>
                  </w:divBdr>
                  <w:divsChild>
                    <w:div w:id="1189758229">
                      <w:marLeft w:val="0"/>
                      <w:marRight w:val="0"/>
                      <w:marTop w:val="0"/>
                      <w:marBottom w:val="0"/>
                      <w:divBdr>
                        <w:top w:val="none" w:sz="0" w:space="0" w:color="auto"/>
                        <w:left w:val="none" w:sz="0" w:space="0" w:color="auto"/>
                        <w:bottom w:val="none" w:sz="0" w:space="0" w:color="auto"/>
                        <w:right w:val="none" w:sz="0" w:space="0" w:color="auto"/>
                      </w:divBdr>
                    </w:div>
                  </w:divsChild>
                </w:div>
                <w:div w:id="1404182535">
                  <w:marLeft w:val="0"/>
                  <w:marRight w:val="0"/>
                  <w:marTop w:val="0"/>
                  <w:marBottom w:val="0"/>
                  <w:divBdr>
                    <w:top w:val="none" w:sz="0" w:space="0" w:color="auto"/>
                    <w:left w:val="none" w:sz="0" w:space="0" w:color="auto"/>
                    <w:bottom w:val="none" w:sz="0" w:space="0" w:color="auto"/>
                    <w:right w:val="none" w:sz="0" w:space="0" w:color="auto"/>
                  </w:divBdr>
                  <w:divsChild>
                    <w:div w:id="208037907">
                      <w:marLeft w:val="0"/>
                      <w:marRight w:val="0"/>
                      <w:marTop w:val="0"/>
                      <w:marBottom w:val="0"/>
                      <w:divBdr>
                        <w:top w:val="none" w:sz="0" w:space="0" w:color="auto"/>
                        <w:left w:val="none" w:sz="0" w:space="0" w:color="auto"/>
                        <w:bottom w:val="none" w:sz="0" w:space="0" w:color="auto"/>
                        <w:right w:val="none" w:sz="0" w:space="0" w:color="auto"/>
                      </w:divBdr>
                    </w:div>
                  </w:divsChild>
                </w:div>
                <w:div w:id="1447626518">
                  <w:marLeft w:val="0"/>
                  <w:marRight w:val="0"/>
                  <w:marTop w:val="0"/>
                  <w:marBottom w:val="0"/>
                  <w:divBdr>
                    <w:top w:val="none" w:sz="0" w:space="0" w:color="auto"/>
                    <w:left w:val="none" w:sz="0" w:space="0" w:color="auto"/>
                    <w:bottom w:val="none" w:sz="0" w:space="0" w:color="auto"/>
                    <w:right w:val="none" w:sz="0" w:space="0" w:color="auto"/>
                  </w:divBdr>
                  <w:divsChild>
                    <w:div w:id="1229850587">
                      <w:marLeft w:val="0"/>
                      <w:marRight w:val="0"/>
                      <w:marTop w:val="0"/>
                      <w:marBottom w:val="0"/>
                      <w:divBdr>
                        <w:top w:val="none" w:sz="0" w:space="0" w:color="auto"/>
                        <w:left w:val="none" w:sz="0" w:space="0" w:color="auto"/>
                        <w:bottom w:val="none" w:sz="0" w:space="0" w:color="auto"/>
                        <w:right w:val="none" w:sz="0" w:space="0" w:color="auto"/>
                      </w:divBdr>
                    </w:div>
                  </w:divsChild>
                </w:div>
                <w:div w:id="1617982411">
                  <w:marLeft w:val="0"/>
                  <w:marRight w:val="0"/>
                  <w:marTop w:val="0"/>
                  <w:marBottom w:val="0"/>
                  <w:divBdr>
                    <w:top w:val="none" w:sz="0" w:space="0" w:color="auto"/>
                    <w:left w:val="none" w:sz="0" w:space="0" w:color="auto"/>
                    <w:bottom w:val="none" w:sz="0" w:space="0" w:color="auto"/>
                    <w:right w:val="none" w:sz="0" w:space="0" w:color="auto"/>
                  </w:divBdr>
                  <w:divsChild>
                    <w:div w:id="822508088">
                      <w:marLeft w:val="0"/>
                      <w:marRight w:val="0"/>
                      <w:marTop w:val="0"/>
                      <w:marBottom w:val="0"/>
                      <w:divBdr>
                        <w:top w:val="none" w:sz="0" w:space="0" w:color="auto"/>
                        <w:left w:val="none" w:sz="0" w:space="0" w:color="auto"/>
                        <w:bottom w:val="none" w:sz="0" w:space="0" w:color="auto"/>
                        <w:right w:val="none" w:sz="0" w:space="0" w:color="auto"/>
                      </w:divBdr>
                    </w:div>
                  </w:divsChild>
                </w:div>
                <w:div w:id="1631470954">
                  <w:marLeft w:val="0"/>
                  <w:marRight w:val="0"/>
                  <w:marTop w:val="0"/>
                  <w:marBottom w:val="0"/>
                  <w:divBdr>
                    <w:top w:val="none" w:sz="0" w:space="0" w:color="auto"/>
                    <w:left w:val="none" w:sz="0" w:space="0" w:color="auto"/>
                    <w:bottom w:val="none" w:sz="0" w:space="0" w:color="auto"/>
                    <w:right w:val="none" w:sz="0" w:space="0" w:color="auto"/>
                  </w:divBdr>
                  <w:divsChild>
                    <w:div w:id="1270549474">
                      <w:marLeft w:val="0"/>
                      <w:marRight w:val="0"/>
                      <w:marTop w:val="0"/>
                      <w:marBottom w:val="0"/>
                      <w:divBdr>
                        <w:top w:val="none" w:sz="0" w:space="0" w:color="auto"/>
                        <w:left w:val="none" w:sz="0" w:space="0" w:color="auto"/>
                        <w:bottom w:val="none" w:sz="0" w:space="0" w:color="auto"/>
                        <w:right w:val="none" w:sz="0" w:space="0" w:color="auto"/>
                      </w:divBdr>
                    </w:div>
                  </w:divsChild>
                </w:div>
                <w:div w:id="1735852560">
                  <w:marLeft w:val="0"/>
                  <w:marRight w:val="0"/>
                  <w:marTop w:val="0"/>
                  <w:marBottom w:val="0"/>
                  <w:divBdr>
                    <w:top w:val="none" w:sz="0" w:space="0" w:color="auto"/>
                    <w:left w:val="none" w:sz="0" w:space="0" w:color="auto"/>
                    <w:bottom w:val="none" w:sz="0" w:space="0" w:color="auto"/>
                    <w:right w:val="none" w:sz="0" w:space="0" w:color="auto"/>
                  </w:divBdr>
                  <w:divsChild>
                    <w:div w:id="1350991113">
                      <w:marLeft w:val="0"/>
                      <w:marRight w:val="0"/>
                      <w:marTop w:val="0"/>
                      <w:marBottom w:val="0"/>
                      <w:divBdr>
                        <w:top w:val="none" w:sz="0" w:space="0" w:color="auto"/>
                        <w:left w:val="none" w:sz="0" w:space="0" w:color="auto"/>
                        <w:bottom w:val="none" w:sz="0" w:space="0" w:color="auto"/>
                        <w:right w:val="none" w:sz="0" w:space="0" w:color="auto"/>
                      </w:divBdr>
                    </w:div>
                  </w:divsChild>
                </w:div>
                <w:div w:id="1740009887">
                  <w:marLeft w:val="0"/>
                  <w:marRight w:val="0"/>
                  <w:marTop w:val="0"/>
                  <w:marBottom w:val="0"/>
                  <w:divBdr>
                    <w:top w:val="none" w:sz="0" w:space="0" w:color="auto"/>
                    <w:left w:val="none" w:sz="0" w:space="0" w:color="auto"/>
                    <w:bottom w:val="none" w:sz="0" w:space="0" w:color="auto"/>
                    <w:right w:val="none" w:sz="0" w:space="0" w:color="auto"/>
                  </w:divBdr>
                  <w:divsChild>
                    <w:div w:id="1397438737">
                      <w:marLeft w:val="0"/>
                      <w:marRight w:val="0"/>
                      <w:marTop w:val="0"/>
                      <w:marBottom w:val="0"/>
                      <w:divBdr>
                        <w:top w:val="none" w:sz="0" w:space="0" w:color="auto"/>
                        <w:left w:val="none" w:sz="0" w:space="0" w:color="auto"/>
                        <w:bottom w:val="none" w:sz="0" w:space="0" w:color="auto"/>
                        <w:right w:val="none" w:sz="0" w:space="0" w:color="auto"/>
                      </w:divBdr>
                    </w:div>
                  </w:divsChild>
                </w:div>
                <w:div w:id="1866021242">
                  <w:marLeft w:val="0"/>
                  <w:marRight w:val="0"/>
                  <w:marTop w:val="0"/>
                  <w:marBottom w:val="0"/>
                  <w:divBdr>
                    <w:top w:val="none" w:sz="0" w:space="0" w:color="auto"/>
                    <w:left w:val="none" w:sz="0" w:space="0" w:color="auto"/>
                    <w:bottom w:val="none" w:sz="0" w:space="0" w:color="auto"/>
                    <w:right w:val="none" w:sz="0" w:space="0" w:color="auto"/>
                  </w:divBdr>
                  <w:divsChild>
                    <w:div w:id="1014458855">
                      <w:marLeft w:val="0"/>
                      <w:marRight w:val="0"/>
                      <w:marTop w:val="0"/>
                      <w:marBottom w:val="0"/>
                      <w:divBdr>
                        <w:top w:val="none" w:sz="0" w:space="0" w:color="auto"/>
                        <w:left w:val="none" w:sz="0" w:space="0" w:color="auto"/>
                        <w:bottom w:val="none" w:sz="0" w:space="0" w:color="auto"/>
                        <w:right w:val="none" w:sz="0" w:space="0" w:color="auto"/>
                      </w:divBdr>
                    </w:div>
                  </w:divsChild>
                </w:div>
                <w:div w:id="1962153504">
                  <w:marLeft w:val="0"/>
                  <w:marRight w:val="0"/>
                  <w:marTop w:val="0"/>
                  <w:marBottom w:val="0"/>
                  <w:divBdr>
                    <w:top w:val="none" w:sz="0" w:space="0" w:color="auto"/>
                    <w:left w:val="none" w:sz="0" w:space="0" w:color="auto"/>
                    <w:bottom w:val="none" w:sz="0" w:space="0" w:color="auto"/>
                    <w:right w:val="none" w:sz="0" w:space="0" w:color="auto"/>
                  </w:divBdr>
                  <w:divsChild>
                    <w:div w:id="1647079475">
                      <w:marLeft w:val="0"/>
                      <w:marRight w:val="0"/>
                      <w:marTop w:val="0"/>
                      <w:marBottom w:val="0"/>
                      <w:divBdr>
                        <w:top w:val="none" w:sz="0" w:space="0" w:color="auto"/>
                        <w:left w:val="none" w:sz="0" w:space="0" w:color="auto"/>
                        <w:bottom w:val="none" w:sz="0" w:space="0" w:color="auto"/>
                        <w:right w:val="none" w:sz="0" w:space="0" w:color="auto"/>
                      </w:divBdr>
                    </w:div>
                  </w:divsChild>
                </w:div>
                <w:div w:id="2041205498">
                  <w:marLeft w:val="0"/>
                  <w:marRight w:val="0"/>
                  <w:marTop w:val="0"/>
                  <w:marBottom w:val="0"/>
                  <w:divBdr>
                    <w:top w:val="none" w:sz="0" w:space="0" w:color="auto"/>
                    <w:left w:val="none" w:sz="0" w:space="0" w:color="auto"/>
                    <w:bottom w:val="none" w:sz="0" w:space="0" w:color="auto"/>
                    <w:right w:val="none" w:sz="0" w:space="0" w:color="auto"/>
                  </w:divBdr>
                  <w:divsChild>
                    <w:div w:id="1896623817">
                      <w:marLeft w:val="0"/>
                      <w:marRight w:val="0"/>
                      <w:marTop w:val="0"/>
                      <w:marBottom w:val="0"/>
                      <w:divBdr>
                        <w:top w:val="none" w:sz="0" w:space="0" w:color="auto"/>
                        <w:left w:val="none" w:sz="0" w:space="0" w:color="auto"/>
                        <w:bottom w:val="none" w:sz="0" w:space="0" w:color="auto"/>
                        <w:right w:val="none" w:sz="0" w:space="0" w:color="auto"/>
                      </w:divBdr>
                    </w:div>
                  </w:divsChild>
                </w:div>
                <w:div w:id="2056081541">
                  <w:marLeft w:val="0"/>
                  <w:marRight w:val="0"/>
                  <w:marTop w:val="0"/>
                  <w:marBottom w:val="0"/>
                  <w:divBdr>
                    <w:top w:val="none" w:sz="0" w:space="0" w:color="auto"/>
                    <w:left w:val="none" w:sz="0" w:space="0" w:color="auto"/>
                    <w:bottom w:val="none" w:sz="0" w:space="0" w:color="auto"/>
                    <w:right w:val="none" w:sz="0" w:space="0" w:color="auto"/>
                  </w:divBdr>
                  <w:divsChild>
                    <w:div w:id="408775681">
                      <w:marLeft w:val="0"/>
                      <w:marRight w:val="0"/>
                      <w:marTop w:val="0"/>
                      <w:marBottom w:val="0"/>
                      <w:divBdr>
                        <w:top w:val="none" w:sz="0" w:space="0" w:color="auto"/>
                        <w:left w:val="none" w:sz="0" w:space="0" w:color="auto"/>
                        <w:bottom w:val="none" w:sz="0" w:space="0" w:color="auto"/>
                        <w:right w:val="none" w:sz="0" w:space="0" w:color="auto"/>
                      </w:divBdr>
                    </w:div>
                  </w:divsChild>
                </w:div>
                <w:div w:id="2119597680">
                  <w:marLeft w:val="0"/>
                  <w:marRight w:val="0"/>
                  <w:marTop w:val="0"/>
                  <w:marBottom w:val="0"/>
                  <w:divBdr>
                    <w:top w:val="none" w:sz="0" w:space="0" w:color="auto"/>
                    <w:left w:val="none" w:sz="0" w:space="0" w:color="auto"/>
                    <w:bottom w:val="none" w:sz="0" w:space="0" w:color="auto"/>
                    <w:right w:val="none" w:sz="0" w:space="0" w:color="auto"/>
                  </w:divBdr>
                  <w:divsChild>
                    <w:div w:id="1525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79342">
          <w:marLeft w:val="0"/>
          <w:marRight w:val="0"/>
          <w:marTop w:val="0"/>
          <w:marBottom w:val="0"/>
          <w:divBdr>
            <w:top w:val="none" w:sz="0" w:space="0" w:color="auto"/>
            <w:left w:val="none" w:sz="0" w:space="0" w:color="auto"/>
            <w:bottom w:val="none" w:sz="0" w:space="0" w:color="auto"/>
            <w:right w:val="none" w:sz="0" w:space="0" w:color="auto"/>
          </w:divBdr>
        </w:div>
        <w:div w:id="1216507950">
          <w:marLeft w:val="0"/>
          <w:marRight w:val="0"/>
          <w:marTop w:val="0"/>
          <w:marBottom w:val="0"/>
          <w:divBdr>
            <w:top w:val="none" w:sz="0" w:space="0" w:color="auto"/>
            <w:left w:val="none" w:sz="0" w:space="0" w:color="auto"/>
            <w:bottom w:val="none" w:sz="0" w:space="0" w:color="auto"/>
            <w:right w:val="none" w:sz="0" w:space="0" w:color="auto"/>
          </w:divBdr>
        </w:div>
        <w:div w:id="1235630406">
          <w:marLeft w:val="0"/>
          <w:marRight w:val="0"/>
          <w:marTop w:val="0"/>
          <w:marBottom w:val="0"/>
          <w:divBdr>
            <w:top w:val="none" w:sz="0" w:space="0" w:color="auto"/>
            <w:left w:val="none" w:sz="0" w:space="0" w:color="auto"/>
            <w:bottom w:val="none" w:sz="0" w:space="0" w:color="auto"/>
            <w:right w:val="none" w:sz="0" w:space="0" w:color="auto"/>
          </w:divBdr>
        </w:div>
        <w:div w:id="1240140567">
          <w:marLeft w:val="0"/>
          <w:marRight w:val="0"/>
          <w:marTop w:val="0"/>
          <w:marBottom w:val="0"/>
          <w:divBdr>
            <w:top w:val="none" w:sz="0" w:space="0" w:color="auto"/>
            <w:left w:val="none" w:sz="0" w:space="0" w:color="auto"/>
            <w:bottom w:val="none" w:sz="0" w:space="0" w:color="auto"/>
            <w:right w:val="none" w:sz="0" w:space="0" w:color="auto"/>
          </w:divBdr>
          <w:divsChild>
            <w:div w:id="46102388">
              <w:marLeft w:val="0"/>
              <w:marRight w:val="0"/>
              <w:marTop w:val="0"/>
              <w:marBottom w:val="0"/>
              <w:divBdr>
                <w:top w:val="none" w:sz="0" w:space="0" w:color="auto"/>
                <w:left w:val="none" w:sz="0" w:space="0" w:color="auto"/>
                <w:bottom w:val="none" w:sz="0" w:space="0" w:color="auto"/>
                <w:right w:val="none" w:sz="0" w:space="0" w:color="auto"/>
              </w:divBdr>
            </w:div>
            <w:div w:id="856700366">
              <w:marLeft w:val="0"/>
              <w:marRight w:val="0"/>
              <w:marTop w:val="0"/>
              <w:marBottom w:val="0"/>
              <w:divBdr>
                <w:top w:val="none" w:sz="0" w:space="0" w:color="auto"/>
                <w:left w:val="none" w:sz="0" w:space="0" w:color="auto"/>
                <w:bottom w:val="none" w:sz="0" w:space="0" w:color="auto"/>
                <w:right w:val="none" w:sz="0" w:space="0" w:color="auto"/>
              </w:divBdr>
            </w:div>
            <w:div w:id="1251617987">
              <w:marLeft w:val="0"/>
              <w:marRight w:val="0"/>
              <w:marTop w:val="0"/>
              <w:marBottom w:val="0"/>
              <w:divBdr>
                <w:top w:val="none" w:sz="0" w:space="0" w:color="auto"/>
                <w:left w:val="none" w:sz="0" w:space="0" w:color="auto"/>
                <w:bottom w:val="none" w:sz="0" w:space="0" w:color="auto"/>
                <w:right w:val="none" w:sz="0" w:space="0" w:color="auto"/>
              </w:divBdr>
            </w:div>
            <w:div w:id="1257904899">
              <w:marLeft w:val="0"/>
              <w:marRight w:val="0"/>
              <w:marTop w:val="0"/>
              <w:marBottom w:val="0"/>
              <w:divBdr>
                <w:top w:val="none" w:sz="0" w:space="0" w:color="auto"/>
                <w:left w:val="none" w:sz="0" w:space="0" w:color="auto"/>
                <w:bottom w:val="none" w:sz="0" w:space="0" w:color="auto"/>
                <w:right w:val="none" w:sz="0" w:space="0" w:color="auto"/>
              </w:divBdr>
            </w:div>
            <w:div w:id="1541358351">
              <w:marLeft w:val="0"/>
              <w:marRight w:val="0"/>
              <w:marTop w:val="0"/>
              <w:marBottom w:val="0"/>
              <w:divBdr>
                <w:top w:val="none" w:sz="0" w:space="0" w:color="auto"/>
                <w:left w:val="none" w:sz="0" w:space="0" w:color="auto"/>
                <w:bottom w:val="none" w:sz="0" w:space="0" w:color="auto"/>
                <w:right w:val="none" w:sz="0" w:space="0" w:color="auto"/>
              </w:divBdr>
            </w:div>
          </w:divsChild>
        </w:div>
        <w:div w:id="1250385609">
          <w:marLeft w:val="0"/>
          <w:marRight w:val="0"/>
          <w:marTop w:val="0"/>
          <w:marBottom w:val="0"/>
          <w:divBdr>
            <w:top w:val="none" w:sz="0" w:space="0" w:color="auto"/>
            <w:left w:val="none" w:sz="0" w:space="0" w:color="auto"/>
            <w:bottom w:val="none" w:sz="0" w:space="0" w:color="auto"/>
            <w:right w:val="none" w:sz="0" w:space="0" w:color="auto"/>
          </w:divBdr>
        </w:div>
        <w:div w:id="1250886557">
          <w:marLeft w:val="0"/>
          <w:marRight w:val="0"/>
          <w:marTop w:val="0"/>
          <w:marBottom w:val="0"/>
          <w:divBdr>
            <w:top w:val="none" w:sz="0" w:space="0" w:color="auto"/>
            <w:left w:val="none" w:sz="0" w:space="0" w:color="auto"/>
            <w:bottom w:val="none" w:sz="0" w:space="0" w:color="auto"/>
            <w:right w:val="none" w:sz="0" w:space="0" w:color="auto"/>
          </w:divBdr>
        </w:div>
        <w:div w:id="1277827702">
          <w:marLeft w:val="0"/>
          <w:marRight w:val="0"/>
          <w:marTop w:val="0"/>
          <w:marBottom w:val="0"/>
          <w:divBdr>
            <w:top w:val="none" w:sz="0" w:space="0" w:color="auto"/>
            <w:left w:val="none" w:sz="0" w:space="0" w:color="auto"/>
            <w:bottom w:val="none" w:sz="0" w:space="0" w:color="auto"/>
            <w:right w:val="none" w:sz="0" w:space="0" w:color="auto"/>
          </w:divBdr>
        </w:div>
        <w:div w:id="1288657188">
          <w:marLeft w:val="0"/>
          <w:marRight w:val="0"/>
          <w:marTop w:val="0"/>
          <w:marBottom w:val="0"/>
          <w:divBdr>
            <w:top w:val="none" w:sz="0" w:space="0" w:color="auto"/>
            <w:left w:val="none" w:sz="0" w:space="0" w:color="auto"/>
            <w:bottom w:val="none" w:sz="0" w:space="0" w:color="auto"/>
            <w:right w:val="none" w:sz="0" w:space="0" w:color="auto"/>
          </w:divBdr>
        </w:div>
        <w:div w:id="1302467741">
          <w:marLeft w:val="0"/>
          <w:marRight w:val="0"/>
          <w:marTop w:val="0"/>
          <w:marBottom w:val="0"/>
          <w:divBdr>
            <w:top w:val="none" w:sz="0" w:space="0" w:color="auto"/>
            <w:left w:val="none" w:sz="0" w:space="0" w:color="auto"/>
            <w:bottom w:val="none" w:sz="0" w:space="0" w:color="auto"/>
            <w:right w:val="none" w:sz="0" w:space="0" w:color="auto"/>
          </w:divBdr>
        </w:div>
        <w:div w:id="1322809603">
          <w:marLeft w:val="0"/>
          <w:marRight w:val="0"/>
          <w:marTop w:val="0"/>
          <w:marBottom w:val="0"/>
          <w:divBdr>
            <w:top w:val="none" w:sz="0" w:space="0" w:color="auto"/>
            <w:left w:val="none" w:sz="0" w:space="0" w:color="auto"/>
            <w:bottom w:val="none" w:sz="0" w:space="0" w:color="auto"/>
            <w:right w:val="none" w:sz="0" w:space="0" w:color="auto"/>
          </w:divBdr>
        </w:div>
        <w:div w:id="1336302187">
          <w:marLeft w:val="0"/>
          <w:marRight w:val="0"/>
          <w:marTop w:val="0"/>
          <w:marBottom w:val="0"/>
          <w:divBdr>
            <w:top w:val="none" w:sz="0" w:space="0" w:color="auto"/>
            <w:left w:val="none" w:sz="0" w:space="0" w:color="auto"/>
            <w:bottom w:val="none" w:sz="0" w:space="0" w:color="auto"/>
            <w:right w:val="none" w:sz="0" w:space="0" w:color="auto"/>
          </w:divBdr>
        </w:div>
        <w:div w:id="1338771238">
          <w:marLeft w:val="0"/>
          <w:marRight w:val="0"/>
          <w:marTop w:val="0"/>
          <w:marBottom w:val="0"/>
          <w:divBdr>
            <w:top w:val="none" w:sz="0" w:space="0" w:color="auto"/>
            <w:left w:val="none" w:sz="0" w:space="0" w:color="auto"/>
            <w:bottom w:val="none" w:sz="0" w:space="0" w:color="auto"/>
            <w:right w:val="none" w:sz="0" w:space="0" w:color="auto"/>
          </w:divBdr>
        </w:div>
        <w:div w:id="1342706926">
          <w:marLeft w:val="0"/>
          <w:marRight w:val="0"/>
          <w:marTop w:val="0"/>
          <w:marBottom w:val="0"/>
          <w:divBdr>
            <w:top w:val="none" w:sz="0" w:space="0" w:color="auto"/>
            <w:left w:val="none" w:sz="0" w:space="0" w:color="auto"/>
            <w:bottom w:val="none" w:sz="0" w:space="0" w:color="auto"/>
            <w:right w:val="none" w:sz="0" w:space="0" w:color="auto"/>
          </w:divBdr>
          <w:divsChild>
            <w:div w:id="1286698548">
              <w:marLeft w:val="-45"/>
              <w:marRight w:val="0"/>
              <w:marTop w:val="30"/>
              <w:marBottom w:val="30"/>
              <w:divBdr>
                <w:top w:val="none" w:sz="0" w:space="0" w:color="auto"/>
                <w:left w:val="none" w:sz="0" w:space="0" w:color="auto"/>
                <w:bottom w:val="none" w:sz="0" w:space="0" w:color="auto"/>
                <w:right w:val="none" w:sz="0" w:space="0" w:color="auto"/>
              </w:divBdr>
              <w:divsChild>
                <w:div w:id="58139584">
                  <w:marLeft w:val="0"/>
                  <w:marRight w:val="0"/>
                  <w:marTop w:val="0"/>
                  <w:marBottom w:val="0"/>
                  <w:divBdr>
                    <w:top w:val="none" w:sz="0" w:space="0" w:color="auto"/>
                    <w:left w:val="none" w:sz="0" w:space="0" w:color="auto"/>
                    <w:bottom w:val="none" w:sz="0" w:space="0" w:color="auto"/>
                    <w:right w:val="none" w:sz="0" w:space="0" w:color="auto"/>
                  </w:divBdr>
                  <w:divsChild>
                    <w:div w:id="450561181">
                      <w:marLeft w:val="0"/>
                      <w:marRight w:val="0"/>
                      <w:marTop w:val="0"/>
                      <w:marBottom w:val="0"/>
                      <w:divBdr>
                        <w:top w:val="none" w:sz="0" w:space="0" w:color="auto"/>
                        <w:left w:val="none" w:sz="0" w:space="0" w:color="auto"/>
                        <w:bottom w:val="none" w:sz="0" w:space="0" w:color="auto"/>
                        <w:right w:val="none" w:sz="0" w:space="0" w:color="auto"/>
                      </w:divBdr>
                    </w:div>
                  </w:divsChild>
                </w:div>
                <w:div w:id="168444223">
                  <w:marLeft w:val="0"/>
                  <w:marRight w:val="0"/>
                  <w:marTop w:val="0"/>
                  <w:marBottom w:val="0"/>
                  <w:divBdr>
                    <w:top w:val="none" w:sz="0" w:space="0" w:color="auto"/>
                    <w:left w:val="none" w:sz="0" w:space="0" w:color="auto"/>
                    <w:bottom w:val="none" w:sz="0" w:space="0" w:color="auto"/>
                    <w:right w:val="none" w:sz="0" w:space="0" w:color="auto"/>
                  </w:divBdr>
                  <w:divsChild>
                    <w:div w:id="1813597186">
                      <w:marLeft w:val="0"/>
                      <w:marRight w:val="0"/>
                      <w:marTop w:val="0"/>
                      <w:marBottom w:val="0"/>
                      <w:divBdr>
                        <w:top w:val="none" w:sz="0" w:space="0" w:color="auto"/>
                        <w:left w:val="none" w:sz="0" w:space="0" w:color="auto"/>
                        <w:bottom w:val="none" w:sz="0" w:space="0" w:color="auto"/>
                        <w:right w:val="none" w:sz="0" w:space="0" w:color="auto"/>
                      </w:divBdr>
                    </w:div>
                  </w:divsChild>
                </w:div>
                <w:div w:id="244996667">
                  <w:marLeft w:val="0"/>
                  <w:marRight w:val="0"/>
                  <w:marTop w:val="0"/>
                  <w:marBottom w:val="0"/>
                  <w:divBdr>
                    <w:top w:val="none" w:sz="0" w:space="0" w:color="auto"/>
                    <w:left w:val="none" w:sz="0" w:space="0" w:color="auto"/>
                    <w:bottom w:val="none" w:sz="0" w:space="0" w:color="auto"/>
                    <w:right w:val="none" w:sz="0" w:space="0" w:color="auto"/>
                  </w:divBdr>
                  <w:divsChild>
                    <w:div w:id="1594706693">
                      <w:marLeft w:val="0"/>
                      <w:marRight w:val="0"/>
                      <w:marTop w:val="0"/>
                      <w:marBottom w:val="0"/>
                      <w:divBdr>
                        <w:top w:val="none" w:sz="0" w:space="0" w:color="auto"/>
                        <w:left w:val="none" w:sz="0" w:space="0" w:color="auto"/>
                        <w:bottom w:val="none" w:sz="0" w:space="0" w:color="auto"/>
                        <w:right w:val="none" w:sz="0" w:space="0" w:color="auto"/>
                      </w:divBdr>
                    </w:div>
                  </w:divsChild>
                </w:div>
                <w:div w:id="287593515">
                  <w:marLeft w:val="0"/>
                  <w:marRight w:val="0"/>
                  <w:marTop w:val="0"/>
                  <w:marBottom w:val="0"/>
                  <w:divBdr>
                    <w:top w:val="none" w:sz="0" w:space="0" w:color="auto"/>
                    <w:left w:val="none" w:sz="0" w:space="0" w:color="auto"/>
                    <w:bottom w:val="none" w:sz="0" w:space="0" w:color="auto"/>
                    <w:right w:val="none" w:sz="0" w:space="0" w:color="auto"/>
                  </w:divBdr>
                  <w:divsChild>
                    <w:div w:id="1037899855">
                      <w:marLeft w:val="0"/>
                      <w:marRight w:val="0"/>
                      <w:marTop w:val="0"/>
                      <w:marBottom w:val="0"/>
                      <w:divBdr>
                        <w:top w:val="none" w:sz="0" w:space="0" w:color="auto"/>
                        <w:left w:val="none" w:sz="0" w:space="0" w:color="auto"/>
                        <w:bottom w:val="none" w:sz="0" w:space="0" w:color="auto"/>
                        <w:right w:val="none" w:sz="0" w:space="0" w:color="auto"/>
                      </w:divBdr>
                    </w:div>
                  </w:divsChild>
                </w:div>
                <w:div w:id="349331357">
                  <w:marLeft w:val="0"/>
                  <w:marRight w:val="0"/>
                  <w:marTop w:val="0"/>
                  <w:marBottom w:val="0"/>
                  <w:divBdr>
                    <w:top w:val="none" w:sz="0" w:space="0" w:color="auto"/>
                    <w:left w:val="none" w:sz="0" w:space="0" w:color="auto"/>
                    <w:bottom w:val="none" w:sz="0" w:space="0" w:color="auto"/>
                    <w:right w:val="none" w:sz="0" w:space="0" w:color="auto"/>
                  </w:divBdr>
                  <w:divsChild>
                    <w:div w:id="427510603">
                      <w:marLeft w:val="0"/>
                      <w:marRight w:val="0"/>
                      <w:marTop w:val="0"/>
                      <w:marBottom w:val="0"/>
                      <w:divBdr>
                        <w:top w:val="none" w:sz="0" w:space="0" w:color="auto"/>
                        <w:left w:val="none" w:sz="0" w:space="0" w:color="auto"/>
                        <w:bottom w:val="none" w:sz="0" w:space="0" w:color="auto"/>
                        <w:right w:val="none" w:sz="0" w:space="0" w:color="auto"/>
                      </w:divBdr>
                    </w:div>
                  </w:divsChild>
                </w:div>
                <w:div w:id="412245133">
                  <w:marLeft w:val="0"/>
                  <w:marRight w:val="0"/>
                  <w:marTop w:val="0"/>
                  <w:marBottom w:val="0"/>
                  <w:divBdr>
                    <w:top w:val="none" w:sz="0" w:space="0" w:color="auto"/>
                    <w:left w:val="none" w:sz="0" w:space="0" w:color="auto"/>
                    <w:bottom w:val="none" w:sz="0" w:space="0" w:color="auto"/>
                    <w:right w:val="none" w:sz="0" w:space="0" w:color="auto"/>
                  </w:divBdr>
                  <w:divsChild>
                    <w:div w:id="879323084">
                      <w:marLeft w:val="0"/>
                      <w:marRight w:val="0"/>
                      <w:marTop w:val="0"/>
                      <w:marBottom w:val="0"/>
                      <w:divBdr>
                        <w:top w:val="none" w:sz="0" w:space="0" w:color="auto"/>
                        <w:left w:val="none" w:sz="0" w:space="0" w:color="auto"/>
                        <w:bottom w:val="none" w:sz="0" w:space="0" w:color="auto"/>
                        <w:right w:val="none" w:sz="0" w:space="0" w:color="auto"/>
                      </w:divBdr>
                    </w:div>
                  </w:divsChild>
                </w:div>
                <w:div w:id="443691934">
                  <w:marLeft w:val="0"/>
                  <w:marRight w:val="0"/>
                  <w:marTop w:val="0"/>
                  <w:marBottom w:val="0"/>
                  <w:divBdr>
                    <w:top w:val="none" w:sz="0" w:space="0" w:color="auto"/>
                    <w:left w:val="none" w:sz="0" w:space="0" w:color="auto"/>
                    <w:bottom w:val="none" w:sz="0" w:space="0" w:color="auto"/>
                    <w:right w:val="none" w:sz="0" w:space="0" w:color="auto"/>
                  </w:divBdr>
                  <w:divsChild>
                    <w:div w:id="681664239">
                      <w:marLeft w:val="0"/>
                      <w:marRight w:val="0"/>
                      <w:marTop w:val="0"/>
                      <w:marBottom w:val="0"/>
                      <w:divBdr>
                        <w:top w:val="none" w:sz="0" w:space="0" w:color="auto"/>
                        <w:left w:val="none" w:sz="0" w:space="0" w:color="auto"/>
                        <w:bottom w:val="none" w:sz="0" w:space="0" w:color="auto"/>
                        <w:right w:val="none" w:sz="0" w:space="0" w:color="auto"/>
                      </w:divBdr>
                    </w:div>
                  </w:divsChild>
                </w:div>
                <w:div w:id="681201725">
                  <w:marLeft w:val="0"/>
                  <w:marRight w:val="0"/>
                  <w:marTop w:val="0"/>
                  <w:marBottom w:val="0"/>
                  <w:divBdr>
                    <w:top w:val="none" w:sz="0" w:space="0" w:color="auto"/>
                    <w:left w:val="none" w:sz="0" w:space="0" w:color="auto"/>
                    <w:bottom w:val="none" w:sz="0" w:space="0" w:color="auto"/>
                    <w:right w:val="none" w:sz="0" w:space="0" w:color="auto"/>
                  </w:divBdr>
                  <w:divsChild>
                    <w:div w:id="1241019221">
                      <w:marLeft w:val="0"/>
                      <w:marRight w:val="0"/>
                      <w:marTop w:val="0"/>
                      <w:marBottom w:val="0"/>
                      <w:divBdr>
                        <w:top w:val="none" w:sz="0" w:space="0" w:color="auto"/>
                        <w:left w:val="none" w:sz="0" w:space="0" w:color="auto"/>
                        <w:bottom w:val="none" w:sz="0" w:space="0" w:color="auto"/>
                        <w:right w:val="none" w:sz="0" w:space="0" w:color="auto"/>
                      </w:divBdr>
                    </w:div>
                  </w:divsChild>
                </w:div>
                <w:div w:id="815218246">
                  <w:marLeft w:val="0"/>
                  <w:marRight w:val="0"/>
                  <w:marTop w:val="0"/>
                  <w:marBottom w:val="0"/>
                  <w:divBdr>
                    <w:top w:val="none" w:sz="0" w:space="0" w:color="auto"/>
                    <w:left w:val="none" w:sz="0" w:space="0" w:color="auto"/>
                    <w:bottom w:val="none" w:sz="0" w:space="0" w:color="auto"/>
                    <w:right w:val="none" w:sz="0" w:space="0" w:color="auto"/>
                  </w:divBdr>
                  <w:divsChild>
                    <w:div w:id="818613710">
                      <w:marLeft w:val="0"/>
                      <w:marRight w:val="0"/>
                      <w:marTop w:val="0"/>
                      <w:marBottom w:val="0"/>
                      <w:divBdr>
                        <w:top w:val="none" w:sz="0" w:space="0" w:color="auto"/>
                        <w:left w:val="none" w:sz="0" w:space="0" w:color="auto"/>
                        <w:bottom w:val="none" w:sz="0" w:space="0" w:color="auto"/>
                        <w:right w:val="none" w:sz="0" w:space="0" w:color="auto"/>
                      </w:divBdr>
                    </w:div>
                  </w:divsChild>
                </w:div>
                <w:div w:id="1065102868">
                  <w:marLeft w:val="0"/>
                  <w:marRight w:val="0"/>
                  <w:marTop w:val="0"/>
                  <w:marBottom w:val="0"/>
                  <w:divBdr>
                    <w:top w:val="none" w:sz="0" w:space="0" w:color="auto"/>
                    <w:left w:val="none" w:sz="0" w:space="0" w:color="auto"/>
                    <w:bottom w:val="none" w:sz="0" w:space="0" w:color="auto"/>
                    <w:right w:val="none" w:sz="0" w:space="0" w:color="auto"/>
                  </w:divBdr>
                  <w:divsChild>
                    <w:div w:id="515577092">
                      <w:marLeft w:val="0"/>
                      <w:marRight w:val="0"/>
                      <w:marTop w:val="0"/>
                      <w:marBottom w:val="0"/>
                      <w:divBdr>
                        <w:top w:val="none" w:sz="0" w:space="0" w:color="auto"/>
                        <w:left w:val="none" w:sz="0" w:space="0" w:color="auto"/>
                        <w:bottom w:val="none" w:sz="0" w:space="0" w:color="auto"/>
                        <w:right w:val="none" w:sz="0" w:space="0" w:color="auto"/>
                      </w:divBdr>
                    </w:div>
                  </w:divsChild>
                </w:div>
                <w:div w:id="1073742487">
                  <w:marLeft w:val="0"/>
                  <w:marRight w:val="0"/>
                  <w:marTop w:val="0"/>
                  <w:marBottom w:val="0"/>
                  <w:divBdr>
                    <w:top w:val="none" w:sz="0" w:space="0" w:color="auto"/>
                    <w:left w:val="none" w:sz="0" w:space="0" w:color="auto"/>
                    <w:bottom w:val="none" w:sz="0" w:space="0" w:color="auto"/>
                    <w:right w:val="none" w:sz="0" w:space="0" w:color="auto"/>
                  </w:divBdr>
                  <w:divsChild>
                    <w:div w:id="962149585">
                      <w:marLeft w:val="0"/>
                      <w:marRight w:val="0"/>
                      <w:marTop w:val="0"/>
                      <w:marBottom w:val="0"/>
                      <w:divBdr>
                        <w:top w:val="none" w:sz="0" w:space="0" w:color="auto"/>
                        <w:left w:val="none" w:sz="0" w:space="0" w:color="auto"/>
                        <w:bottom w:val="none" w:sz="0" w:space="0" w:color="auto"/>
                        <w:right w:val="none" w:sz="0" w:space="0" w:color="auto"/>
                      </w:divBdr>
                    </w:div>
                  </w:divsChild>
                </w:div>
                <w:div w:id="1218203891">
                  <w:marLeft w:val="0"/>
                  <w:marRight w:val="0"/>
                  <w:marTop w:val="0"/>
                  <w:marBottom w:val="0"/>
                  <w:divBdr>
                    <w:top w:val="none" w:sz="0" w:space="0" w:color="auto"/>
                    <w:left w:val="none" w:sz="0" w:space="0" w:color="auto"/>
                    <w:bottom w:val="none" w:sz="0" w:space="0" w:color="auto"/>
                    <w:right w:val="none" w:sz="0" w:space="0" w:color="auto"/>
                  </w:divBdr>
                  <w:divsChild>
                    <w:div w:id="300186000">
                      <w:marLeft w:val="0"/>
                      <w:marRight w:val="0"/>
                      <w:marTop w:val="0"/>
                      <w:marBottom w:val="0"/>
                      <w:divBdr>
                        <w:top w:val="none" w:sz="0" w:space="0" w:color="auto"/>
                        <w:left w:val="none" w:sz="0" w:space="0" w:color="auto"/>
                        <w:bottom w:val="none" w:sz="0" w:space="0" w:color="auto"/>
                        <w:right w:val="none" w:sz="0" w:space="0" w:color="auto"/>
                      </w:divBdr>
                    </w:div>
                  </w:divsChild>
                </w:div>
                <w:div w:id="1248657632">
                  <w:marLeft w:val="0"/>
                  <w:marRight w:val="0"/>
                  <w:marTop w:val="0"/>
                  <w:marBottom w:val="0"/>
                  <w:divBdr>
                    <w:top w:val="none" w:sz="0" w:space="0" w:color="auto"/>
                    <w:left w:val="none" w:sz="0" w:space="0" w:color="auto"/>
                    <w:bottom w:val="none" w:sz="0" w:space="0" w:color="auto"/>
                    <w:right w:val="none" w:sz="0" w:space="0" w:color="auto"/>
                  </w:divBdr>
                  <w:divsChild>
                    <w:div w:id="1959485879">
                      <w:marLeft w:val="0"/>
                      <w:marRight w:val="0"/>
                      <w:marTop w:val="0"/>
                      <w:marBottom w:val="0"/>
                      <w:divBdr>
                        <w:top w:val="none" w:sz="0" w:space="0" w:color="auto"/>
                        <w:left w:val="none" w:sz="0" w:space="0" w:color="auto"/>
                        <w:bottom w:val="none" w:sz="0" w:space="0" w:color="auto"/>
                        <w:right w:val="none" w:sz="0" w:space="0" w:color="auto"/>
                      </w:divBdr>
                    </w:div>
                  </w:divsChild>
                </w:div>
                <w:div w:id="1255670143">
                  <w:marLeft w:val="0"/>
                  <w:marRight w:val="0"/>
                  <w:marTop w:val="0"/>
                  <w:marBottom w:val="0"/>
                  <w:divBdr>
                    <w:top w:val="none" w:sz="0" w:space="0" w:color="auto"/>
                    <w:left w:val="none" w:sz="0" w:space="0" w:color="auto"/>
                    <w:bottom w:val="none" w:sz="0" w:space="0" w:color="auto"/>
                    <w:right w:val="none" w:sz="0" w:space="0" w:color="auto"/>
                  </w:divBdr>
                  <w:divsChild>
                    <w:div w:id="1199779802">
                      <w:marLeft w:val="0"/>
                      <w:marRight w:val="0"/>
                      <w:marTop w:val="0"/>
                      <w:marBottom w:val="0"/>
                      <w:divBdr>
                        <w:top w:val="none" w:sz="0" w:space="0" w:color="auto"/>
                        <w:left w:val="none" w:sz="0" w:space="0" w:color="auto"/>
                        <w:bottom w:val="none" w:sz="0" w:space="0" w:color="auto"/>
                        <w:right w:val="none" w:sz="0" w:space="0" w:color="auto"/>
                      </w:divBdr>
                    </w:div>
                  </w:divsChild>
                </w:div>
                <w:div w:id="1313674262">
                  <w:marLeft w:val="0"/>
                  <w:marRight w:val="0"/>
                  <w:marTop w:val="0"/>
                  <w:marBottom w:val="0"/>
                  <w:divBdr>
                    <w:top w:val="none" w:sz="0" w:space="0" w:color="auto"/>
                    <w:left w:val="none" w:sz="0" w:space="0" w:color="auto"/>
                    <w:bottom w:val="none" w:sz="0" w:space="0" w:color="auto"/>
                    <w:right w:val="none" w:sz="0" w:space="0" w:color="auto"/>
                  </w:divBdr>
                  <w:divsChild>
                    <w:div w:id="485322572">
                      <w:marLeft w:val="0"/>
                      <w:marRight w:val="0"/>
                      <w:marTop w:val="0"/>
                      <w:marBottom w:val="0"/>
                      <w:divBdr>
                        <w:top w:val="none" w:sz="0" w:space="0" w:color="auto"/>
                        <w:left w:val="none" w:sz="0" w:space="0" w:color="auto"/>
                        <w:bottom w:val="none" w:sz="0" w:space="0" w:color="auto"/>
                        <w:right w:val="none" w:sz="0" w:space="0" w:color="auto"/>
                      </w:divBdr>
                    </w:div>
                  </w:divsChild>
                </w:div>
                <w:div w:id="1584871195">
                  <w:marLeft w:val="0"/>
                  <w:marRight w:val="0"/>
                  <w:marTop w:val="0"/>
                  <w:marBottom w:val="0"/>
                  <w:divBdr>
                    <w:top w:val="none" w:sz="0" w:space="0" w:color="auto"/>
                    <w:left w:val="none" w:sz="0" w:space="0" w:color="auto"/>
                    <w:bottom w:val="none" w:sz="0" w:space="0" w:color="auto"/>
                    <w:right w:val="none" w:sz="0" w:space="0" w:color="auto"/>
                  </w:divBdr>
                  <w:divsChild>
                    <w:div w:id="2064601867">
                      <w:marLeft w:val="0"/>
                      <w:marRight w:val="0"/>
                      <w:marTop w:val="0"/>
                      <w:marBottom w:val="0"/>
                      <w:divBdr>
                        <w:top w:val="none" w:sz="0" w:space="0" w:color="auto"/>
                        <w:left w:val="none" w:sz="0" w:space="0" w:color="auto"/>
                        <w:bottom w:val="none" w:sz="0" w:space="0" w:color="auto"/>
                        <w:right w:val="none" w:sz="0" w:space="0" w:color="auto"/>
                      </w:divBdr>
                    </w:div>
                  </w:divsChild>
                </w:div>
                <w:div w:id="1605965881">
                  <w:marLeft w:val="0"/>
                  <w:marRight w:val="0"/>
                  <w:marTop w:val="0"/>
                  <w:marBottom w:val="0"/>
                  <w:divBdr>
                    <w:top w:val="none" w:sz="0" w:space="0" w:color="auto"/>
                    <w:left w:val="none" w:sz="0" w:space="0" w:color="auto"/>
                    <w:bottom w:val="none" w:sz="0" w:space="0" w:color="auto"/>
                    <w:right w:val="none" w:sz="0" w:space="0" w:color="auto"/>
                  </w:divBdr>
                  <w:divsChild>
                    <w:div w:id="775364863">
                      <w:marLeft w:val="0"/>
                      <w:marRight w:val="0"/>
                      <w:marTop w:val="0"/>
                      <w:marBottom w:val="0"/>
                      <w:divBdr>
                        <w:top w:val="none" w:sz="0" w:space="0" w:color="auto"/>
                        <w:left w:val="none" w:sz="0" w:space="0" w:color="auto"/>
                        <w:bottom w:val="none" w:sz="0" w:space="0" w:color="auto"/>
                        <w:right w:val="none" w:sz="0" w:space="0" w:color="auto"/>
                      </w:divBdr>
                    </w:div>
                  </w:divsChild>
                </w:div>
                <w:div w:id="1616212324">
                  <w:marLeft w:val="0"/>
                  <w:marRight w:val="0"/>
                  <w:marTop w:val="0"/>
                  <w:marBottom w:val="0"/>
                  <w:divBdr>
                    <w:top w:val="none" w:sz="0" w:space="0" w:color="auto"/>
                    <w:left w:val="none" w:sz="0" w:space="0" w:color="auto"/>
                    <w:bottom w:val="none" w:sz="0" w:space="0" w:color="auto"/>
                    <w:right w:val="none" w:sz="0" w:space="0" w:color="auto"/>
                  </w:divBdr>
                  <w:divsChild>
                    <w:div w:id="569731509">
                      <w:marLeft w:val="0"/>
                      <w:marRight w:val="0"/>
                      <w:marTop w:val="0"/>
                      <w:marBottom w:val="0"/>
                      <w:divBdr>
                        <w:top w:val="none" w:sz="0" w:space="0" w:color="auto"/>
                        <w:left w:val="none" w:sz="0" w:space="0" w:color="auto"/>
                        <w:bottom w:val="none" w:sz="0" w:space="0" w:color="auto"/>
                        <w:right w:val="none" w:sz="0" w:space="0" w:color="auto"/>
                      </w:divBdr>
                    </w:div>
                  </w:divsChild>
                </w:div>
                <w:div w:id="1644044043">
                  <w:marLeft w:val="0"/>
                  <w:marRight w:val="0"/>
                  <w:marTop w:val="0"/>
                  <w:marBottom w:val="0"/>
                  <w:divBdr>
                    <w:top w:val="none" w:sz="0" w:space="0" w:color="auto"/>
                    <w:left w:val="none" w:sz="0" w:space="0" w:color="auto"/>
                    <w:bottom w:val="none" w:sz="0" w:space="0" w:color="auto"/>
                    <w:right w:val="none" w:sz="0" w:space="0" w:color="auto"/>
                  </w:divBdr>
                  <w:divsChild>
                    <w:div w:id="1176840708">
                      <w:marLeft w:val="0"/>
                      <w:marRight w:val="0"/>
                      <w:marTop w:val="0"/>
                      <w:marBottom w:val="0"/>
                      <w:divBdr>
                        <w:top w:val="none" w:sz="0" w:space="0" w:color="auto"/>
                        <w:left w:val="none" w:sz="0" w:space="0" w:color="auto"/>
                        <w:bottom w:val="none" w:sz="0" w:space="0" w:color="auto"/>
                        <w:right w:val="none" w:sz="0" w:space="0" w:color="auto"/>
                      </w:divBdr>
                    </w:div>
                  </w:divsChild>
                </w:div>
                <w:div w:id="1706710857">
                  <w:marLeft w:val="0"/>
                  <w:marRight w:val="0"/>
                  <w:marTop w:val="0"/>
                  <w:marBottom w:val="0"/>
                  <w:divBdr>
                    <w:top w:val="none" w:sz="0" w:space="0" w:color="auto"/>
                    <w:left w:val="none" w:sz="0" w:space="0" w:color="auto"/>
                    <w:bottom w:val="none" w:sz="0" w:space="0" w:color="auto"/>
                    <w:right w:val="none" w:sz="0" w:space="0" w:color="auto"/>
                  </w:divBdr>
                  <w:divsChild>
                    <w:div w:id="614139133">
                      <w:marLeft w:val="0"/>
                      <w:marRight w:val="0"/>
                      <w:marTop w:val="0"/>
                      <w:marBottom w:val="0"/>
                      <w:divBdr>
                        <w:top w:val="none" w:sz="0" w:space="0" w:color="auto"/>
                        <w:left w:val="none" w:sz="0" w:space="0" w:color="auto"/>
                        <w:bottom w:val="none" w:sz="0" w:space="0" w:color="auto"/>
                        <w:right w:val="none" w:sz="0" w:space="0" w:color="auto"/>
                      </w:divBdr>
                    </w:div>
                  </w:divsChild>
                </w:div>
                <w:div w:id="1745445906">
                  <w:marLeft w:val="0"/>
                  <w:marRight w:val="0"/>
                  <w:marTop w:val="0"/>
                  <w:marBottom w:val="0"/>
                  <w:divBdr>
                    <w:top w:val="none" w:sz="0" w:space="0" w:color="auto"/>
                    <w:left w:val="none" w:sz="0" w:space="0" w:color="auto"/>
                    <w:bottom w:val="none" w:sz="0" w:space="0" w:color="auto"/>
                    <w:right w:val="none" w:sz="0" w:space="0" w:color="auto"/>
                  </w:divBdr>
                  <w:divsChild>
                    <w:div w:id="2085566634">
                      <w:marLeft w:val="0"/>
                      <w:marRight w:val="0"/>
                      <w:marTop w:val="0"/>
                      <w:marBottom w:val="0"/>
                      <w:divBdr>
                        <w:top w:val="none" w:sz="0" w:space="0" w:color="auto"/>
                        <w:left w:val="none" w:sz="0" w:space="0" w:color="auto"/>
                        <w:bottom w:val="none" w:sz="0" w:space="0" w:color="auto"/>
                        <w:right w:val="none" w:sz="0" w:space="0" w:color="auto"/>
                      </w:divBdr>
                    </w:div>
                  </w:divsChild>
                </w:div>
                <w:div w:id="1759862842">
                  <w:marLeft w:val="0"/>
                  <w:marRight w:val="0"/>
                  <w:marTop w:val="0"/>
                  <w:marBottom w:val="0"/>
                  <w:divBdr>
                    <w:top w:val="none" w:sz="0" w:space="0" w:color="auto"/>
                    <w:left w:val="none" w:sz="0" w:space="0" w:color="auto"/>
                    <w:bottom w:val="none" w:sz="0" w:space="0" w:color="auto"/>
                    <w:right w:val="none" w:sz="0" w:space="0" w:color="auto"/>
                  </w:divBdr>
                  <w:divsChild>
                    <w:div w:id="137844691">
                      <w:marLeft w:val="0"/>
                      <w:marRight w:val="0"/>
                      <w:marTop w:val="0"/>
                      <w:marBottom w:val="0"/>
                      <w:divBdr>
                        <w:top w:val="none" w:sz="0" w:space="0" w:color="auto"/>
                        <w:left w:val="none" w:sz="0" w:space="0" w:color="auto"/>
                        <w:bottom w:val="none" w:sz="0" w:space="0" w:color="auto"/>
                        <w:right w:val="none" w:sz="0" w:space="0" w:color="auto"/>
                      </w:divBdr>
                    </w:div>
                  </w:divsChild>
                </w:div>
                <w:div w:id="1792824740">
                  <w:marLeft w:val="0"/>
                  <w:marRight w:val="0"/>
                  <w:marTop w:val="0"/>
                  <w:marBottom w:val="0"/>
                  <w:divBdr>
                    <w:top w:val="none" w:sz="0" w:space="0" w:color="auto"/>
                    <w:left w:val="none" w:sz="0" w:space="0" w:color="auto"/>
                    <w:bottom w:val="none" w:sz="0" w:space="0" w:color="auto"/>
                    <w:right w:val="none" w:sz="0" w:space="0" w:color="auto"/>
                  </w:divBdr>
                  <w:divsChild>
                    <w:div w:id="539518058">
                      <w:marLeft w:val="0"/>
                      <w:marRight w:val="0"/>
                      <w:marTop w:val="0"/>
                      <w:marBottom w:val="0"/>
                      <w:divBdr>
                        <w:top w:val="none" w:sz="0" w:space="0" w:color="auto"/>
                        <w:left w:val="none" w:sz="0" w:space="0" w:color="auto"/>
                        <w:bottom w:val="none" w:sz="0" w:space="0" w:color="auto"/>
                        <w:right w:val="none" w:sz="0" w:space="0" w:color="auto"/>
                      </w:divBdr>
                    </w:div>
                  </w:divsChild>
                </w:div>
                <w:div w:id="1917281692">
                  <w:marLeft w:val="0"/>
                  <w:marRight w:val="0"/>
                  <w:marTop w:val="0"/>
                  <w:marBottom w:val="0"/>
                  <w:divBdr>
                    <w:top w:val="none" w:sz="0" w:space="0" w:color="auto"/>
                    <w:left w:val="none" w:sz="0" w:space="0" w:color="auto"/>
                    <w:bottom w:val="none" w:sz="0" w:space="0" w:color="auto"/>
                    <w:right w:val="none" w:sz="0" w:space="0" w:color="auto"/>
                  </w:divBdr>
                  <w:divsChild>
                    <w:div w:id="723218046">
                      <w:marLeft w:val="0"/>
                      <w:marRight w:val="0"/>
                      <w:marTop w:val="0"/>
                      <w:marBottom w:val="0"/>
                      <w:divBdr>
                        <w:top w:val="none" w:sz="0" w:space="0" w:color="auto"/>
                        <w:left w:val="none" w:sz="0" w:space="0" w:color="auto"/>
                        <w:bottom w:val="none" w:sz="0" w:space="0" w:color="auto"/>
                        <w:right w:val="none" w:sz="0" w:space="0" w:color="auto"/>
                      </w:divBdr>
                    </w:div>
                  </w:divsChild>
                </w:div>
                <w:div w:id="1935552208">
                  <w:marLeft w:val="0"/>
                  <w:marRight w:val="0"/>
                  <w:marTop w:val="0"/>
                  <w:marBottom w:val="0"/>
                  <w:divBdr>
                    <w:top w:val="none" w:sz="0" w:space="0" w:color="auto"/>
                    <w:left w:val="none" w:sz="0" w:space="0" w:color="auto"/>
                    <w:bottom w:val="none" w:sz="0" w:space="0" w:color="auto"/>
                    <w:right w:val="none" w:sz="0" w:space="0" w:color="auto"/>
                  </w:divBdr>
                  <w:divsChild>
                    <w:div w:id="1439444361">
                      <w:marLeft w:val="0"/>
                      <w:marRight w:val="0"/>
                      <w:marTop w:val="0"/>
                      <w:marBottom w:val="0"/>
                      <w:divBdr>
                        <w:top w:val="none" w:sz="0" w:space="0" w:color="auto"/>
                        <w:left w:val="none" w:sz="0" w:space="0" w:color="auto"/>
                        <w:bottom w:val="none" w:sz="0" w:space="0" w:color="auto"/>
                        <w:right w:val="none" w:sz="0" w:space="0" w:color="auto"/>
                      </w:divBdr>
                    </w:div>
                  </w:divsChild>
                </w:div>
                <w:div w:id="1979451391">
                  <w:marLeft w:val="0"/>
                  <w:marRight w:val="0"/>
                  <w:marTop w:val="0"/>
                  <w:marBottom w:val="0"/>
                  <w:divBdr>
                    <w:top w:val="none" w:sz="0" w:space="0" w:color="auto"/>
                    <w:left w:val="none" w:sz="0" w:space="0" w:color="auto"/>
                    <w:bottom w:val="none" w:sz="0" w:space="0" w:color="auto"/>
                    <w:right w:val="none" w:sz="0" w:space="0" w:color="auto"/>
                  </w:divBdr>
                  <w:divsChild>
                    <w:div w:id="361368970">
                      <w:marLeft w:val="0"/>
                      <w:marRight w:val="0"/>
                      <w:marTop w:val="0"/>
                      <w:marBottom w:val="0"/>
                      <w:divBdr>
                        <w:top w:val="none" w:sz="0" w:space="0" w:color="auto"/>
                        <w:left w:val="none" w:sz="0" w:space="0" w:color="auto"/>
                        <w:bottom w:val="none" w:sz="0" w:space="0" w:color="auto"/>
                        <w:right w:val="none" w:sz="0" w:space="0" w:color="auto"/>
                      </w:divBdr>
                    </w:div>
                  </w:divsChild>
                </w:div>
                <w:div w:id="2133552810">
                  <w:marLeft w:val="0"/>
                  <w:marRight w:val="0"/>
                  <w:marTop w:val="0"/>
                  <w:marBottom w:val="0"/>
                  <w:divBdr>
                    <w:top w:val="none" w:sz="0" w:space="0" w:color="auto"/>
                    <w:left w:val="none" w:sz="0" w:space="0" w:color="auto"/>
                    <w:bottom w:val="none" w:sz="0" w:space="0" w:color="auto"/>
                    <w:right w:val="none" w:sz="0" w:space="0" w:color="auto"/>
                  </w:divBdr>
                  <w:divsChild>
                    <w:div w:id="9438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0576">
          <w:marLeft w:val="0"/>
          <w:marRight w:val="0"/>
          <w:marTop w:val="0"/>
          <w:marBottom w:val="0"/>
          <w:divBdr>
            <w:top w:val="none" w:sz="0" w:space="0" w:color="auto"/>
            <w:left w:val="none" w:sz="0" w:space="0" w:color="auto"/>
            <w:bottom w:val="none" w:sz="0" w:space="0" w:color="auto"/>
            <w:right w:val="none" w:sz="0" w:space="0" w:color="auto"/>
          </w:divBdr>
          <w:divsChild>
            <w:div w:id="1344161032">
              <w:marLeft w:val="-45"/>
              <w:marRight w:val="0"/>
              <w:marTop w:val="30"/>
              <w:marBottom w:val="30"/>
              <w:divBdr>
                <w:top w:val="none" w:sz="0" w:space="0" w:color="auto"/>
                <w:left w:val="none" w:sz="0" w:space="0" w:color="auto"/>
                <w:bottom w:val="none" w:sz="0" w:space="0" w:color="auto"/>
                <w:right w:val="none" w:sz="0" w:space="0" w:color="auto"/>
              </w:divBdr>
              <w:divsChild>
                <w:div w:id="106124632">
                  <w:marLeft w:val="0"/>
                  <w:marRight w:val="0"/>
                  <w:marTop w:val="0"/>
                  <w:marBottom w:val="0"/>
                  <w:divBdr>
                    <w:top w:val="none" w:sz="0" w:space="0" w:color="auto"/>
                    <w:left w:val="none" w:sz="0" w:space="0" w:color="auto"/>
                    <w:bottom w:val="none" w:sz="0" w:space="0" w:color="auto"/>
                    <w:right w:val="none" w:sz="0" w:space="0" w:color="auto"/>
                  </w:divBdr>
                  <w:divsChild>
                    <w:div w:id="1001813721">
                      <w:marLeft w:val="0"/>
                      <w:marRight w:val="0"/>
                      <w:marTop w:val="0"/>
                      <w:marBottom w:val="0"/>
                      <w:divBdr>
                        <w:top w:val="none" w:sz="0" w:space="0" w:color="auto"/>
                        <w:left w:val="none" w:sz="0" w:space="0" w:color="auto"/>
                        <w:bottom w:val="none" w:sz="0" w:space="0" w:color="auto"/>
                        <w:right w:val="none" w:sz="0" w:space="0" w:color="auto"/>
                      </w:divBdr>
                    </w:div>
                  </w:divsChild>
                </w:div>
                <w:div w:id="177087694">
                  <w:marLeft w:val="0"/>
                  <w:marRight w:val="0"/>
                  <w:marTop w:val="0"/>
                  <w:marBottom w:val="0"/>
                  <w:divBdr>
                    <w:top w:val="none" w:sz="0" w:space="0" w:color="auto"/>
                    <w:left w:val="none" w:sz="0" w:space="0" w:color="auto"/>
                    <w:bottom w:val="none" w:sz="0" w:space="0" w:color="auto"/>
                    <w:right w:val="none" w:sz="0" w:space="0" w:color="auto"/>
                  </w:divBdr>
                  <w:divsChild>
                    <w:div w:id="1814440273">
                      <w:marLeft w:val="0"/>
                      <w:marRight w:val="0"/>
                      <w:marTop w:val="0"/>
                      <w:marBottom w:val="0"/>
                      <w:divBdr>
                        <w:top w:val="none" w:sz="0" w:space="0" w:color="auto"/>
                        <w:left w:val="none" w:sz="0" w:space="0" w:color="auto"/>
                        <w:bottom w:val="none" w:sz="0" w:space="0" w:color="auto"/>
                        <w:right w:val="none" w:sz="0" w:space="0" w:color="auto"/>
                      </w:divBdr>
                    </w:div>
                  </w:divsChild>
                </w:div>
                <w:div w:id="252783236">
                  <w:marLeft w:val="0"/>
                  <w:marRight w:val="0"/>
                  <w:marTop w:val="0"/>
                  <w:marBottom w:val="0"/>
                  <w:divBdr>
                    <w:top w:val="none" w:sz="0" w:space="0" w:color="auto"/>
                    <w:left w:val="none" w:sz="0" w:space="0" w:color="auto"/>
                    <w:bottom w:val="none" w:sz="0" w:space="0" w:color="auto"/>
                    <w:right w:val="none" w:sz="0" w:space="0" w:color="auto"/>
                  </w:divBdr>
                  <w:divsChild>
                    <w:div w:id="978537731">
                      <w:marLeft w:val="0"/>
                      <w:marRight w:val="0"/>
                      <w:marTop w:val="0"/>
                      <w:marBottom w:val="0"/>
                      <w:divBdr>
                        <w:top w:val="none" w:sz="0" w:space="0" w:color="auto"/>
                        <w:left w:val="none" w:sz="0" w:space="0" w:color="auto"/>
                        <w:bottom w:val="none" w:sz="0" w:space="0" w:color="auto"/>
                        <w:right w:val="none" w:sz="0" w:space="0" w:color="auto"/>
                      </w:divBdr>
                    </w:div>
                  </w:divsChild>
                </w:div>
                <w:div w:id="501743647">
                  <w:marLeft w:val="0"/>
                  <w:marRight w:val="0"/>
                  <w:marTop w:val="0"/>
                  <w:marBottom w:val="0"/>
                  <w:divBdr>
                    <w:top w:val="none" w:sz="0" w:space="0" w:color="auto"/>
                    <w:left w:val="none" w:sz="0" w:space="0" w:color="auto"/>
                    <w:bottom w:val="none" w:sz="0" w:space="0" w:color="auto"/>
                    <w:right w:val="none" w:sz="0" w:space="0" w:color="auto"/>
                  </w:divBdr>
                  <w:divsChild>
                    <w:div w:id="1865902975">
                      <w:marLeft w:val="0"/>
                      <w:marRight w:val="0"/>
                      <w:marTop w:val="0"/>
                      <w:marBottom w:val="0"/>
                      <w:divBdr>
                        <w:top w:val="none" w:sz="0" w:space="0" w:color="auto"/>
                        <w:left w:val="none" w:sz="0" w:space="0" w:color="auto"/>
                        <w:bottom w:val="none" w:sz="0" w:space="0" w:color="auto"/>
                        <w:right w:val="none" w:sz="0" w:space="0" w:color="auto"/>
                      </w:divBdr>
                    </w:div>
                  </w:divsChild>
                </w:div>
                <w:div w:id="524487854">
                  <w:marLeft w:val="0"/>
                  <w:marRight w:val="0"/>
                  <w:marTop w:val="0"/>
                  <w:marBottom w:val="0"/>
                  <w:divBdr>
                    <w:top w:val="none" w:sz="0" w:space="0" w:color="auto"/>
                    <w:left w:val="none" w:sz="0" w:space="0" w:color="auto"/>
                    <w:bottom w:val="none" w:sz="0" w:space="0" w:color="auto"/>
                    <w:right w:val="none" w:sz="0" w:space="0" w:color="auto"/>
                  </w:divBdr>
                  <w:divsChild>
                    <w:div w:id="1370446388">
                      <w:marLeft w:val="0"/>
                      <w:marRight w:val="0"/>
                      <w:marTop w:val="0"/>
                      <w:marBottom w:val="0"/>
                      <w:divBdr>
                        <w:top w:val="none" w:sz="0" w:space="0" w:color="auto"/>
                        <w:left w:val="none" w:sz="0" w:space="0" w:color="auto"/>
                        <w:bottom w:val="none" w:sz="0" w:space="0" w:color="auto"/>
                        <w:right w:val="none" w:sz="0" w:space="0" w:color="auto"/>
                      </w:divBdr>
                    </w:div>
                  </w:divsChild>
                </w:div>
                <w:div w:id="592474131">
                  <w:marLeft w:val="0"/>
                  <w:marRight w:val="0"/>
                  <w:marTop w:val="0"/>
                  <w:marBottom w:val="0"/>
                  <w:divBdr>
                    <w:top w:val="none" w:sz="0" w:space="0" w:color="auto"/>
                    <w:left w:val="none" w:sz="0" w:space="0" w:color="auto"/>
                    <w:bottom w:val="none" w:sz="0" w:space="0" w:color="auto"/>
                    <w:right w:val="none" w:sz="0" w:space="0" w:color="auto"/>
                  </w:divBdr>
                  <w:divsChild>
                    <w:div w:id="551965376">
                      <w:marLeft w:val="0"/>
                      <w:marRight w:val="0"/>
                      <w:marTop w:val="0"/>
                      <w:marBottom w:val="0"/>
                      <w:divBdr>
                        <w:top w:val="none" w:sz="0" w:space="0" w:color="auto"/>
                        <w:left w:val="none" w:sz="0" w:space="0" w:color="auto"/>
                        <w:bottom w:val="none" w:sz="0" w:space="0" w:color="auto"/>
                        <w:right w:val="none" w:sz="0" w:space="0" w:color="auto"/>
                      </w:divBdr>
                    </w:div>
                  </w:divsChild>
                </w:div>
                <w:div w:id="833641983">
                  <w:marLeft w:val="0"/>
                  <w:marRight w:val="0"/>
                  <w:marTop w:val="0"/>
                  <w:marBottom w:val="0"/>
                  <w:divBdr>
                    <w:top w:val="none" w:sz="0" w:space="0" w:color="auto"/>
                    <w:left w:val="none" w:sz="0" w:space="0" w:color="auto"/>
                    <w:bottom w:val="none" w:sz="0" w:space="0" w:color="auto"/>
                    <w:right w:val="none" w:sz="0" w:space="0" w:color="auto"/>
                  </w:divBdr>
                  <w:divsChild>
                    <w:div w:id="1673411856">
                      <w:marLeft w:val="0"/>
                      <w:marRight w:val="0"/>
                      <w:marTop w:val="0"/>
                      <w:marBottom w:val="0"/>
                      <w:divBdr>
                        <w:top w:val="none" w:sz="0" w:space="0" w:color="auto"/>
                        <w:left w:val="none" w:sz="0" w:space="0" w:color="auto"/>
                        <w:bottom w:val="none" w:sz="0" w:space="0" w:color="auto"/>
                        <w:right w:val="none" w:sz="0" w:space="0" w:color="auto"/>
                      </w:divBdr>
                    </w:div>
                  </w:divsChild>
                </w:div>
                <w:div w:id="1160854081">
                  <w:marLeft w:val="0"/>
                  <w:marRight w:val="0"/>
                  <w:marTop w:val="0"/>
                  <w:marBottom w:val="0"/>
                  <w:divBdr>
                    <w:top w:val="none" w:sz="0" w:space="0" w:color="auto"/>
                    <w:left w:val="none" w:sz="0" w:space="0" w:color="auto"/>
                    <w:bottom w:val="none" w:sz="0" w:space="0" w:color="auto"/>
                    <w:right w:val="none" w:sz="0" w:space="0" w:color="auto"/>
                  </w:divBdr>
                  <w:divsChild>
                    <w:div w:id="739912295">
                      <w:marLeft w:val="0"/>
                      <w:marRight w:val="0"/>
                      <w:marTop w:val="0"/>
                      <w:marBottom w:val="0"/>
                      <w:divBdr>
                        <w:top w:val="none" w:sz="0" w:space="0" w:color="auto"/>
                        <w:left w:val="none" w:sz="0" w:space="0" w:color="auto"/>
                        <w:bottom w:val="none" w:sz="0" w:space="0" w:color="auto"/>
                        <w:right w:val="none" w:sz="0" w:space="0" w:color="auto"/>
                      </w:divBdr>
                    </w:div>
                  </w:divsChild>
                </w:div>
                <w:div w:id="1286085108">
                  <w:marLeft w:val="0"/>
                  <w:marRight w:val="0"/>
                  <w:marTop w:val="0"/>
                  <w:marBottom w:val="0"/>
                  <w:divBdr>
                    <w:top w:val="none" w:sz="0" w:space="0" w:color="auto"/>
                    <w:left w:val="none" w:sz="0" w:space="0" w:color="auto"/>
                    <w:bottom w:val="none" w:sz="0" w:space="0" w:color="auto"/>
                    <w:right w:val="none" w:sz="0" w:space="0" w:color="auto"/>
                  </w:divBdr>
                  <w:divsChild>
                    <w:div w:id="354112376">
                      <w:marLeft w:val="0"/>
                      <w:marRight w:val="0"/>
                      <w:marTop w:val="0"/>
                      <w:marBottom w:val="0"/>
                      <w:divBdr>
                        <w:top w:val="none" w:sz="0" w:space="0" w:color="auto"/>
                        <w:left w:val="none" w:sz="0" w:space="0" w:color="auto"/>
                        <w:bottom w:val="none" w:sz="0" w:space="0" w:color="auto"/>
                        <w:right w:val="none" w:sz="0" w:space="0" w:color="auto"/>
                      </w:divBdr>
                    </w:div>
                  </w:divsChild>
                </w:div>
                <w:div w:id="1331104758">
                  <w:marLeft w:val="0"/>
                  <w:marRight w:val="0"/>
                  <w:marTop w:val="0"/>
                  <w:marBottom w:val="0"/>
                  <w:divBdr>
                    <w:top w:val="none" w:sz="0" w:space="0" w:color="auto"/>
                    <w:left w:val="none" w:sz="0" w:space="0" w:color="auto"/>
                    <w:bottom w:val="none" w:sz="0" w:space="0" w:color="auto"/>
                    <w:right w:val="none" w:sz="0" w:space="0" w:color="auto"/>
                  </w:divBdr>
                  <w:divsChild>
                    <w:div w:id="586815809">
                      <w:marLeft w:val="0"/>
                      <w:marRight w:val="0"/>
                      <w:marTop w:val="0"/>
                      <w:marBottom w:val="0"/>
                      <w:divBdr>
                        <w:top w:val="none" w:sz="0" w:space="0" w:color="auto"/>
                        <w:left w:val="none" w:sz="0" w:space="0" w:color="auto"/>
                        <w:bottom w:val="none" w:sz="0" w:space="0" w:color="auto"/>
                        <w:right w:val="none" w:sz="0" w:space="0" w:color="auto"/>
                      </w:divBdr>
                    </w:div>
                  </w:divsChild>
                </w:div>
                <w:div w:id="1440179335">
                  <w:marLeft w:val="0"/>
                  <w:marRight w:val="0"/>
                  <w:marTop w:val="0"/>
                  <w:marBottom w:val="0"/>
                  <w:divBdr>
                    <w:top w:val="none" w:sz="0" w:space="0" w:color="auto"/>
                    <w:left w:val="none" w:sz="0" w:space="0" w:color="auto"/>
                    <w:bottom w:val="none" w:sz="0" w:space="0" w:color="auto"/>
                    <w:right w:val="none" w:sz="0" w:space="0" w:color="auto"/>
                  </w:divBdr>
                  <w:divsChild>
                    <w:div w:id="675881161">
                      <w:marLeft w:val="0"/>
                      <w:marRight w:val="0"/>
                      <w:marTop w:val="0"/>
                      <w:marBottom w:val="0"/>
                      <w:divBdr>
                        <w:top w:val="none" w:sz="0" w:space="0" w:color="auto"/>
                        <w:left w:val="none" w:sz="0" w:space="0" w:color="auto"/>
                        <w:bottom w:val="none" w:sz="0" w:space="0" w:color="auto"/>
                        <w:right w:val="none" w:sz="0" w:space="0" w:color="auto"/>
                      </w:divBdr>
                    </w:div>
                  </w:divsChild>
                </w:div>
                <w:div w:id="1679310221">
                  <w:marLeft w:val="0"/>
                  <w:marRight w:val="0"/>
                  <w:marTop w:val="0"/>
                  <w:marBottom w:val="0"/>
                  <w:divBdr>
                    <w:top w:val="none" w:sz="0" w:space="0" w:color="auto"/>
                    <w:left w:val="none" w:sz="0" w:space="0" w:color="auto"/>
                    <w:bottom w:val="none" w:sz="0" w:space="0" w:color="auto"/>
                    <w:right w:val="none" w:sz="0" w:space="0" w:color="auto"/>
                  </w:divBdr>
                  <w:divsChild>
                    <w:div w:id="243074301">
                      <w:marLeft w:val="0"/>
                      <w:marRight w:val="0"/>
                      <w:marTop w:val="0"/>
                      <w:marBottom w:val="0"/>
                      <w:divBdr>
                        <w:top w:val="none" w:sz="0" w:space="0" w:color="auto"/>
                        <w:left w:val="none" w:sz="0" w:space="0" w:color="auto"/>
                        <w:bottom w:val="none" w:sz="0" w:space="0" w:color="auto"/>
                        <w:right w:val="none" w:sz="0" w:space="0" w:color="auto"/>
                      </w:divBdr>
                    </w:div>
                  </w:divsChild>
                </w:div>
                <w:div w:id="1688141888">
                  <w:marLeft w:val="0"/>
                  <w:marRight w:val="0"/>
                  <w:marTop w:val="0"/>
                  <w:marBottom w:val="0"/>
                  <w:divBdr>
                    <w:top w:val="none" w:sz="0" w:space="0" w:color="auto"/>
                    <w:left w:val="none" w:sz="0" w:space="0" w:color="auto"/>
                    <w:bottom w:val="none" w:sz="0" w:space="0" w:color="auto"/>
                    <w:right w:val="none" w:sz="0" w:space="0" w:color="auto"/>
                  </w:divBdr>
                  <w:divsChild>
                    <w:div w:id="1675038013">
                      <w:marLeft w:val="0"/>
                      <w:marRight w:val="0"/>
                      <w:marTop w:val="0"/>
                      <w:marBottom w:val="0"/>
                      <w:divBdr>
                        <w:top w:val="none" w:sz="0" w:space="0" w:color="auto"/>
                        <w:left w:val="none" w:sz="0" w:space="0" w:color="auto"/>
                        <w:bottom w:val="none" w:sz="0" w:space="0" w:color="auto"/>
                        <w:right w:val="none" w:sz="0" w:space="0" w:color="auto"/>
                      </w:divBdr>
                    </w:div>
                  </w:divsChild>
                </w:div>
                <w:div w:id="1802454561">
                  <w:marLeft w:val="0"/>
                  <w:marRight w:val="0"/>
                  <w:marTop w:val="0"/>
                  <w:marBottom w:val="0"/>
                  <w:divBdr>
                    <w:top w:val="none" w:sz="0" w:space="0" w:color="auto"/>
                    <w:left w:val="none" w:sz="0" w:space="0" w:color="auto"/>
                    <w:bottom w:val="none" w:sz="0" w:space="0" w:color="auto"/>
                    <w:right w:val="none" w:sz="0" w:space="0" w:color="auto"/>
                  </w:divBdr>
                  <w:divsChild>
                    <w:div w:id="380131437">
                      <w:marLeft w:val="0"/>
                      <w:marRight w:val="0"/>
                      <w:marTop w:val="0"/>
                      <w:marBottom w:val="0"/>
                      <w:divBdr>
                        <w:top w:val="none" w:sz="0" w:space="0" w:color="auto"/>
                        <w:left w:val="none" w:sz="0" w:space="0" w:color="auto"/>
                        <w:bottom w:val="none" w:sz="0" w:space="0" w:color="auto"/>
                        <w:right w:val="none" w:sz="0" w:space="0" w:color="auto"/>
                      </w:divBdr>
                    </w:div>
                  </w:divsChild>
                </w:div>
                <w:div w:id="1943368947">
                  <w:marLeft w:val="0"/>
                  <w:marRight w:val="0"/>
                  <w:marTop w:val="0"/>
                  <w:marBottom w:val="0"/>
                  <w:divBdr>
                    <w:top w:val="none" w:sz="0" w:space="0" w:color="auto"/>
                    <w:left w:val="none" w:sz="0" w:space="0" w:color="auto"/>
                    <w:bottom w:val="none" w:sz="0" w:space="0" w:color="auto"/>
                    <w:right w:val="none" w:sz="0" w:space="0" w:color="auto"/>
                  </w:divBdr>
                  <w:divsChild>
                    <w:div w:id="724379780">
                      <w:marLeft w:val="0"/>
                      <w:marRight w:val="0"/>
                      <w:marTop w:val="0"/>
                      <w:marBottom w:val="0"/>
                      <w:divBdr>
                        <w:top w:val="none" w:sz="0" w:space="0" w:color="auto"/>
                        <w:left w:val="none" w:sz="0" w:space="0" w:color="auto"/>
                        <w:bottom w:val="none" w:sz="0" w:space="0" w:color="auto"/>
                        <w:right w:val="none" w:sz="0" w:space="0" w:color="auto"/>
                      </w:divBdr>
                    </w:div>
                  </w:divsChild>
                </w:div>
                <w:div w:id="2020621557">
                  <w:marLeft w:val="0"/>
                  <w:marRight w:val="0"/>
                  <w:marTop w:val="0"/>
                  <w:marBottom w:val="0"/>
                  <w:divBdr>
                    <w:top w:val="none" w:sz="0" w:space="0" w:color="auto"/>
                    <w:left w:val="none" w:sz="0" w:space="0" w:color="auto"/>
                    <w:bottom w:val="none" w:sz="0" w:space="0" w:color="auto"/>
                    <w:right w:val="none" w:sz="0" w:space="0" w:color="auto"/>
                  </w:divBdr>
                  <w:divsChild>
                    <w:div w:id="499809008">
                      <w:marLeft w:val="0"/>
                      <w:marRight w:val="0"/>
                      <w:marTop w:val="0"/>
                      <w:marBottom w:val="0"/>
                      <w:divBdr>
                        <w:top w:val="none" w:sz="0" w:space="0" w:color="auto"/>
                        <w:left w:val="none" w:sz="0" w:space="0" w:color="auto"/>
                        <w:bottom w:val="none" w:sz="0" w:space="0" w:color="auto"/>
                        <w:right w:val="none" w:sz="0" w:space="0" w:color="auto"/>
                      </w:divBdr>
                    </w:div>
                  </w:divsChild>
                </w:div>
                <w:div w:id="2024941012">
                  <w:marLeft w:val="0"/>
                  <w:marRight w:val="0"/>
                  <w:marTop w:val="0"/>
                  <w:marBottom w:val="0"/>
                  <w:divBdr>
                    <w:top w:val="none" w:sz="0" w:space="0" w:color="auto"/>
                    <w:left w:val="none" w:sz="0" w:space="0" w:color="auto"/>
                    <w:bottom w:val="none" w:sz="0" w:space="0" w:color="auto"/>
                    <w:right w:val="none" w:sz="0" w:space="0" w:color="auto"/>
                  </w:divBdr>
                  <w:divsChild>
                    <w:div w:id="961111257">
                      <w:marLeft w:val="0"/>
                      <w:marRight w:val="0"/>
                      <w:marTop w:val="0"/>
                      <w:marBottom w:val="0"/>
                      <w:divBdr>
                        <w:top w:val="none" w:sz="0" w:space="0" w:color="auto"/>
                        <w:left w:val="none" w:sz="0" w:space="0" w:color="auto"/>
                        <w:bottom w:val="none" w:sz="0" w:space="0" w:color="auto"/>
                        <w:right w:val="none" w:sz="0" w:space="0" w:color="auto"/>
                      </w:divBdr>
                    </w:div>
                  </w:divsChild>
                </w:div>
                <w:div w:id="2089305309">
                  <w:marLeft w:val="0"/>
                  <w:marRight w:val="0"/>
                  <w:marTop w:val="0"/>
                  <w:marBottom w:val="0"/>
                  <w:divBdr>
                    <w:top w:val="none" w:sz="0" w:space="0" w:color="auto"/>
                    <w:left w:val="none" w:sz="0" w:space="0" w:color="auto"/>
                    <w:bottom w:val="none" w:sz="0" w:space="0" w:color="auto"/>
                    <w:right w:val="none" w:sz="0" w:space="0" w:color="auto"/>
                  </w:divBdr>
                  <w:divsChild>
                    <w:div w:id="1230992782">
                      <w:marLeft w:val="0"/>
                      <w:marRight w:val="0"/>
                      <w:marTop w:val="0"/>
                      <w:marBottom w:val="0"/>
                      <w:divBdr>
                        <w:top w:val="none" w:sz="0" w:space="0" w:color="auto"/>
                        <w:left w:val="none" w:sz="0" w:space="0" w:color="auto"/>
                        <w:bottom w:val="none" w:sz="0" w:space="0" w:color="auto"/>
                        <w:right w:val="none" w:sz="0" w:space="0" w:color="auto"/>
                      </w:divBdr>
                    </w:div>
                  </w:divsChild>
                </w:div>
                <w:div w:id="2107920298">
                  <w:marLeft w:val="0"/>
                  <w:marRight w:val="0"/>
                  <w:marTop w:val="0"/>
                  <w:marBottom w:val="0"/>
                  <w:divBdr>
                    <w:top w:val="none" w:sz="0" w:space="0" w:color="auto"/>
                    <w:left w:val="none" w:sz="0" w:space="0" w:color="auto"/>
                    <w:bottom w:val="none" w:sz="0" w:space="0" w:color="auto"/>
                    <w:right w:val="none" w:sz="0" w:space="0" w:color="auto"/>
                  </w:divBdr>
                  <w:divsChild>
                    <w:div w:id="1289967722">
                      <w:marLeft w:val="0"/>
                      <w:marRight w:val="0"/>
                      <w:marTop w:val="0"/>
                      <w:marBottom w:val="0"/>
                      <w:divBdr>
                        <w:top w:val="none" w:sz="0" w:space="0" w:color="auto"/>
                        <w:left w:val="none" w:sz="0" w:space="0" w:color="auto"/>
                        <w:bottom w:val="none" w:sz="0" w:space="0" w:color="auto"/>
                        <w:right w:val="none" w:sz="0" w:space="0" w:color="auto"/>
                      </w:divBdr>
                    </w:div>
                  </w:divsChild>
                </w:div>
                <w:div w:id="2143503105">
                  <w:marLeft w:val="0"/>
                  <w:marRight w:val="0"/>
                  <w:marTop w:val="0"/>
                  <w:marBottom w:val="0"/>
                  <w:divBdr>
                    <w:top w:val="none" w:sz="0" w:space="0" w:color="auto"/>
                    <w:left w:val="none" w:sz="0" w:space="0" w:color="auto"/>
                    <w:bottom w:val="none" w:sz="0" w:space="0" w:color="auto"/>
                    <w:right w:val="none" w:sz="0" w:space="0" w:color="auto"/>
                  </w:divBdr>
                  <w:divsChild>
                    <w:div w:id="19146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7308">
          <w:marLeft w:val="0"/>
          <w:marRight w:val="0"/>
          <w:marTop w:val="0"/>
          <w:marBottom w:val="0"/>
          <w:divBdr>
            <w:top w:val="none" w:sz="0" w:space="0" w:color="auto"/>
            <w:left w:val="none" w:sz="0" w:space="0" w:color="auto"/>
            <w:bottom w:val="none" w:sz="0" w:space="0" w:color="auto"/>
            <w:right w:val="none" w:sz="0" w:space="0" w:color="auto"/>
          </w:divBdr>
        </w:div>
        <w:div w:id="1363088183">
          <w:marLeft w:val="0"/>
          <w:marRight w:val="0"/>
          <w:marTop w:val="0"/>
          <w:marBottom w:val="0"/>
          <w:divBdr>
            <w:top w:val="none" w:sz="0" w:space="0" w:color="auto"/>
            <w:left w:val="none" w:sz="0" w:space="0" w:color="auto"/>
            <w:bottom w:val="none" w:sz="0" w:space="0" w:color="auto"/>
            <w:right w:val="none" w:sz="0" w:space="0" w:color="auto"/>
          </w:divBdr>
        </w:div>
        <w:div w:id="1384329810">
          <w:marLeft w:val="0"/>
          <w:marRight w:val="0"/>
          <w:marTop w:val="0"/>
          <w:marBottom w:val="0"/>
          <w:divBdr>
            <w:top w:val="none" w:sz="0" w:space="0" w:color="auto"/>
            <w:left w:val="none" w:sz="0" w:space="0" w:color="auto"/>
            <w:bottom w:val="none" w:sz="0" w:space="0" w:color="auto"/>
            <w:right w:val="none" w:sz="0" w:space="0" w:color="auto"/>
          </w:divBdr>
        </w:div>
        <w:div w:id="1393458217">
          <w:marLeft w:val="0"/>
          <w:marRight w:val="0"/>
          <w:marTop w:val="0"/>
          <w:marBottom w:val="0"/>
          <w:divBdr>
            <w:top w:val="none" w:sz="0" w:space="0" w:color="auto"/>
            <w:left w:val="none" w:sz="0" w:space="0" w:color="auto"/>
            <w:bottom w:val="none" w:sz="0" w:space="0" w:color="auto"/>
            <w:right w:val="none" w:sz="0" w:space="0" w:color="auto"/>
          </w:divBdr>
        </w:div>
        <w:div w:id="1409812878">
          <w:marLeft w:val="0"/>
          <w:marRight w:val="0"/>
          <w:marTop w:val="0"/>
          <w:marBottom w:val="0"/>
          <w:divBdr>
            <w:top w:val="none" w:sz="0" w:space="0" w:color="auto"/>
            <w:left w:val="none" w:sz="0" w:space="0" w:color="auto"/>
            <w:bottom w:val="none" w:sz="0" w:space="0" w:color="auto"/>
            <w:right w:val="none" w:sz="0" w:space="0" w:color="auto"/>
          </w:divBdr>
        </w:div>
        <w:div w:id="1412043588">
          <w:marLeft w:val="0"/>
          <w:marRight w:val="0"/>
          <w:marTop w:val="0"/>
          <w:marBottom w:val="0"/>
          <w:divBdr>
            <w:top w:val="none" w:sz="0" w:space="0" w:color="auto"/>
            <w:left w:val="none" w:sz="0" w:space="0" w:color="auto"/>
            <w:bottom w:val="none" w:sz="0" w:space="0" w:color="auto"/>
            <w:right w:val="none" w:sz="0" w:space="0" w:color="auto"/>
          </w:divBdr>
        </w:div>
        <w:div w:id="1412387428">
          <w:marLeft w:val="0"/>
          <w:marRight w:val="0"/>
          <w:marTop w:val="0"/>
          <w:marBottom w:val="0"/>
          <w:divBdr>
            <w:top w:val="none" w:sz="0" w:space="0" w:color="auto"/>
            <w:left w:val="none" w:sz="0" w:space="0" w:color="auto"/>
            <w:bottom w:val="none" w:sz="0" w:space="0" w:color="auto"/>
            <w:right w:val="none" w:sz="0" w:space="0" w:color="auto"/>
          </w:divBdr>
          <w:divsChild>
            <w:div w:id="500388074">
              <w:marLeft w:val="0"/>
              <w:marRight w:val="0"/>
              <w:marTop w:val="0"/>
              <w:marBottom w:val="0"/>
              <w:divBdr>
                <w:top w:val="none" w:sz="0" w:space="0" w:color="auto"/>
                <w:left w:val="none" w:sz="0" w:space="0" w:color="auto"/>
                <w:bottom w:val="none" w:sz="0" w:space="0" w:color="auto"/>
                <w:right w:val="none" w:sz="0" w:space="0" w:color="auto"/>
              </w:divBdr>
            </w:div>
            <w:div w:id="1419012327">
              <w:marLeft w:val="0"/>
              <w:marRight w:val="0"/>
              <w:marTop w:val="0"/>
              <w:marBottom w:val="0"/>
              <w:divBdr>
                <w:top w:val="none" w:sz="0" w:space="0" w:color="auto"/>
                <w:left w:val="none" w:sz="0" w:space="0" w:color="auto"/>
                <w:bottom w:val="none" w:sz="0" w:space="0" w:color="auto"/>
                <w:right w:val="none" w:sz="0" w:space="0" w:color="auto"/>
              </w:divBdr>
            </w:div>
            <w:div w:id="1604068483">
              <w:marLeft w:val="0"/>
              <w:marRight w:val="0"/>
              <w:marTop w:val="0"/>
              <w:marBottom w:val="0"/>
              <w:divBdr>
                <w:top w:val="none" w:sz="0" w:space="0" w:color="auto"/>
                <w:left w:val="none" w:sz="0" w:space="0" w:color="auto"/>
                <w:bottom w:val="none" w:sz="0" w:space="0" w:color="auto"/>
                <w:right w:val="none" w:sz="0" w:space="0" w:color="auto"/>
              </w:divBdr>
            </w:div>
            <w:div w:id="2062292003">
              <w:marLeft w:val="0"/>
              <w:marRight w:val="0"/>
              <w:marTop w:val="0"/>
              <w:marBottom w:val="0"/>
              <w:divBdr>
                <w:top w:val="none" w:sz="0" w:space="0" w:color="auto"/>
                <w:left w:val="none" w:sz="0" w:space="0" w:color="auto"/>
                <w:bottom w:val="none" w:sz="0" w:space="0" w:color="auto"/>
                <w:right w:val="none" w:sz="0" w:space="0" w:color="auto"/>
              </w:divBdr>
            </w:div>
            <w:div w:id="2096851715">
              <w:marLeft w:val="0"/>
              <w:marRight w:val="0"/>
              <w:marTop w:val="0"/>
              <w:marBottom w:val="0"/>
              <w:divBdr>
                <w:top w:val="none" w:sz="0" w:space="0" w:color="auto"/>
                <w:left w:val="none" w:sz="0" w:space="0" w:color="auto"/>
                <w:bottom w:val="none" w:sz="0" w:space="0" w:color="auto"/>
                <w:right w:val="none" w:sz="0" w:space="0" w:color="auto"/>
              </w:divBdr>
            </w:div>
          </w:divsChild>
        </w:div>
        <w:div w:id="1426803363">
          <w:marLeft w:val="0"/>
          <w:marRight w:val="0"/>
          <w:marTop w:val="0"/>
          <w:marBottom w:val="0"/>
          <w:divBdr>
            <w:top w:val="none" w:sz="0" w:space="0" w:color="auto"/>
            <w:left w:val="none" w:sz="0" w:space="0" w:color="auto"/>
            <w:bottom w:val="none" w:sz="0" w:space="0" w:color="auto"/>
            <w:right w:val="none" w:sz="0" w:space="0" w:color="auto"/>
          </w:divBdr>
        </w:div>
        <w:div w:id="1428772326">
          <w:marLeft w:val="0"/>
          <w:marRight w:val="0"/>
          <w:marTop w:val="0"/>
          <w:marBottom w:val="0"/>
          <w:divBdr>
            <w:top w:val="none" w:sz="0" w:space="0" w:color="auto"/>
            <w:left w:val="none" w:sz="0" w:space="0" w:color="auto"/>
            <w:bottom w:val="none" w:sz="0" w:space="0" w:color="auto"/>
            <w:right w:val="none" w:sz="0" w:space="0" w:color="auto"/>
          </w:divBdr>
        </w:div>
        <w:div w:id="1438911554">
          <w:marLeft w:val="0"/>
          <w:marRight w:val="0"/>
          <w:marTop w:val="0"/>
          <w:marBottom w:val="0"/>
          <w:divBdr>
            <w:top w:val="none" w:sz="0" w:space="0" w:color="auto"/>
            <w:left w:val="none" w:sz="0" w:space="0" w:color="auto"/>
            <w:bottom w:val="none" w:sz="0" w:space="0" w:color="auto"/>
            <w:right w:val="none" w:sz="0" w:space="0" w:color="auto"/>
          </w:divBdr>
          <w:divsChild>
            <w:div w:id="433943401">
              <w:marLeft w:val="0"/>
              <w:marRight w:val="0"/>
              <w:marTop w:val="0"/>
              <w:marBottom w:val="0"/>
              <w:divBdr>
                <w:top w:val="none" w:sz="0" w:space="0" w:color="auto"/>
                <w:left w:val="none" w:sz="0" w:space="0" w:color="auto"/>
                <w:bottom w:val="none" w:sz="0" w:space="0" w:color="auto"/>
                <w:right w:val="none" w:sz="0" w:space="0" w:color="auto"/>
              </w:divBdr>
            </w:div>
            <w:div w:id="534773935">
              <w:marLeft w:val="0"/>
              <w:marRight w:val="0"/>
              <w:marTop w:val="0"/>
              <w:marBottom w:val="0"/>
              <w:divBdr>
                <w:top w:val="none" w:sz="0" w:space="0" w:color="auto"/>
                <w:left w:val="none" w:sz="0" w:space="0" w:color="auto"/>
                <w:bottom w:val="none" w:sz="0" w:space="0" w:color="auto"/>
                <w:right w:val="none" w:sz="0" w:space="0" w:color="auto"/>
              </w:divBdr>
            </w:div>
            <w:div w:id="1037387800">
              <w:marLeft w:val="0"/>
              <w:marRight w:val="0"/>
              <w:marTop w:val="0"/>
              <w:marBottom w:val="0"/>
              <w:divBdr>
                <w:top w:val="none" w:sz="0" w:space="0" w:color="auto"/>
                <w:left w:val="none" w:sz="0" w:space="0" w:color="auto"/>
                <w:bottom w:val="none" w:sz="0" w:space="0" w:color="auto"/>
                <w:right w:val="none" w:sz="0" w:space="0" w:color="auto"/>
              </w:divBdr>
            </w:div>
            <w:div w:id="1325620736">
              <w:marLeft w:val="0"/>
              <w:marRight w:val="0"/>
              <w:marTop w:val="0"/>
              <w:marBottom w:val="0"/>
              <w:divBdr>
                <w:top w:val="none" w:sz="0" w:space="0" w:color="auto"/>
                <w:left w:val="none" w:sz="0" w:space="0" w:color="auto"/>
                <w:bottom w:val="none" w:sz="0" w:space="0" w:color="auto"/>
                <w:right w:val="none" w:sz="0" w:space="0" w:color="auto"/>
              </w:divBdr>
            </w:div>
            <w:div w:id="1733576810">
              <w:marLeft w:val="0"/>
              <w:marRight w:val="0"/>
              <w:marTop w:val="0"/>
              <w:marBottom w:val="0"/>
              <w:divBdr>
                <w:top w:val="none" w:sz="0" w:space="0" w:color="auto"/>
                <w:left w:val="none" w:sz="0" w:space="0" w:color="auto"/>
                <w:bottom w:val="none" w:sz="0" w:space="0" w:color="auto"/>
                <w:right w:val="none" w:sz="0" w:space="0" w:color="auto"/>
              </w:divBdr>
            </w:div>
          </w:divsChild>
        </w:div>
        <w:div w:id="1469587457">
          <w:marLeft w:val="0"/>
          <w:marRight w:val="0"/>
          <w:marTop w:val="0"/>
          <w:marBottom w:val="0"/>
          <w:divBdr>
            <w:top w:val="none" w:sz="0" w:space="0" w:color="auto"/>
            <w:left w:val="none" w:sz="0" w:space="0" w:color="auto"/>
            <w:bottom w:val="none" w:sz="0" w:space="0" w:color="auto"/>
            <w:right w:val="none" w:sz="0" w:space="0" w:color="auto"/>
          </w:divBdr>
          <w:divsChild>
            <w:div w:id="324405321">
              <w:marLeft w:val="0"/>
              <w:marRight w:val="0"/>
              <w:marTop w:val="0"/>
              <w:marBottom w:val="0"/>
              <w:divBdr>
                <w:top w:val="none" w:sz="0" w:space="0" w:color="auto"/>
                <w:left w:val="none" w:sz="0" w:space="0" w:color="auto"/>
                <w:bottom w:val="none" w:sz="0" w:space="0" w:color="auto"/>
                <w:right w:val="none" w:sz="0" w:space="0" w:color="auto"/>
              </w:divBdr>
            </w:div>
            <w:div w:id="347489482">
              <w:marLeft w:val="0"/>
              <w:marRight w:val="0"/>
              <w:marTop w:val="0"/>
              <w:marBottom w:val="0"/>
              <w:divBdr>
                <w:top w:val="none" w:sz="0" w:space="0" w:color="auto"/>
                <w:left w:val="none" w:sz="0" w:space="0" w:color="auto"/>
                <w:bottom w:val="none" w:sz="0" w:space="0" w:color="auto"/>
                <w:right w:val="none" w:sz="0" w:space="0" w:color="auto"/>
              </w:divBdr>
            </w:div>
            <w:div w:id="818155644">
              <w:marLeft w:val="0"/>
              <w:marRight w:val="0"/>
              <w:marTop w:val="0"/>
              <w:marBottom w:val="0"/>
              <w:divBdr>
                <w:top w:val="none" w:sz="0" w:space="0" w:color="auto"/>
                <w:left w:val="none" w:sz="0" w:space="0" w:color="auto"/>
                <w:bottom w:val="none" w:sz="0" w:space="0" w:color="auto"/>
                <w:right w:val="none" w:sz="0" w:space="0" w:color="auto"/>
              </w:divBdr>
            </w:div>
            <w:div w:id="1265378317">
              <w:marLeft w:val="0"/>
              <w:marRight w:val="0"/>
              <w:marTop w:val="0"/>
              <w:marBottom w:val="0"/>
              <w:divBdr>
                <w:top w:val="none" w:sz="0" w:space="0" w:color="auto"/>
                <w:left w:val="none" w:sz="0" w:space="0" w:color="auto"/>
                <w:bottom w:val="none" w:sz="0" w:space="0" w:color="auto"/>
                <w:right w:val="none" w:sz="0" w:space="0" w:color="auto"/>
              </w:divBdr>
            </w:div>
            <w:div w:id="1768116546">
              <w:marLeft w:val="0"/>
              <w:marRight w:val="0"/>
              <w:marTop w:val="0"/>
              <w:marBottom w:val="0"/>
              <w:divBdr>
                <w:top w:val="none" w:sz="0" w:space="0" w:color="auto"/>
                <w:left w:val="none" w:sz="0" w:space="0" w:color="auto"/>
                <w:bottom w:val="none" w:sz="0" w:space="0" w:color="auto"/>
                <w:right w:val="none" w:sz="0" w:space="0" w:color="auto"/>
              </w:divBdr>
            </w:div>
          </w:divsChild>
        </w:div>
        <w:div w:id="1488862516">
          <w:marLeft w:val="0"/>
          <w:marRight w:val="0"/>
          <w:marTop w:val="0"/>
          <w:marBottom w:val="0"/>
          <w:divBdr>
            <w:top w:val="none" w:sz="0" w:space="0" w:color="auto"/>
            <w:left w:val="none" w:sz="0" w:space="0" w:color="auto"/>
            <w:bottom w:val="none" w:sz="0" w:space="0" w:color="auto"/>
            <w:right w:val="none" w:sz="0" w:space="0" w:color="auto"/>
          </w:divBdr>
          <w:divsChild>
            <w:div w:id="250819883">
              <w:marLeft w:val="-45"/>
              <w:marRight w:val="0"/>
              <w:marTop w:val="30"/>
              <w:marBottom w:val="30"/>
              <w:divBdr>
                <w:top w:val="none" w:sz="0" w:space="0" w:color="auto"/>
                <w:left w:val="none" w:sz="0" w:space="0" w:color="auto"/>
                <w:bottom w:val="none" w:sz="0" w:space="0" w:color="auto"/>
                <w:right w:val="none" w:sz="0" w:space="0" w:color="auto"/>
              </w:divBdr>
              <w:divsChild>
                <w:div w:id="85852956">
                  <w:marLeft w:val="0"/>
                  <w:marRight w:val="0"/>
                  <w:marTop w:val="0"/>
                  <w:marBottom w:val="0"/>
                  <w:divBdr>
                    <w:top w:val="none" w:sz="0" w:space="0" w:color="auto"/>
                    <w:left w:val="none" w:sz="0" w:space="0" w:color="auto"/>
                    <w:bottom w:val="none" w:sz="0" w:space="0" w:color="auto"/>
                    <w:right w:val="none" w:sz="0" w:space="0" w:color="auto"/>
                  </w:divBdr>
                  <w:divsChild>
                    <w:div w:id="361521733">
                      <w:marLeft w:val="0"/>
                      <w:marRight w:val="0"/>
                      <w:marTop w:val="0"/>
                      <w:marBottom w:val="0"/>
                      <w:divBdr>
                        <w:top w:val="none" w:sz="0" w:space="0" w:color="auto"/>
                        <w:left w:val="none" w:sz="0" w:space="0" w:color="auto"/>
                        <w:bottom w:val="none" w:sz="0" w:space="0" w:color="auto"/>
                        <w:right w:val="none" w:sz="0" w:space="0" w:color="auto"/>
                      </w:divBdr>
                    </w:div>
                  </w:divsChild>
                </w:div>
                <w:div w:id="90008148">
                  <w:marLeft w:val="0"/>
                  <w:marRight w:val="0"/>
                  <w:marTop w:val="0"/>
                  <w:marBottom w:val="0"/>
                  <w:divBdr>
                    <w:top w:val="none" w:sz="0" w:space="0" w:color="auto"/>
                    <w:left w:val="none" w:sz="0" w:space="0" w:color="auto"/>
                    <w:bottom w:val="none" w:sz="0" w:space="0" w:color="auto"/>
                    <w:right w:val="none" w:sz="0" w:space="0" w:color="auto"/>
                  </w:divBdr>
                  <w:divsChild>
                    <w:div w:id="377627734">
                      <w:marLeft w:val="0"/>
                      <w:marRight w:val="0"/>
                      <w:marTop w:val="0"/>
                      <w:marBottom w:val="0"/>
                      <w:divBdr>
                        <w:top w:val="none" w:sz="0" w:space="0" w:color="auto"/>
                        <w:left w:val="none" w:sz="0" w:space="0" w:color="auto"/>
                        <w:bottom w:val="none" w:sz="0" w:space="0" w:color="auto"/>
                        <w:right w:val="none" w:sz="0" w:space="0" w:color="auto"/>
                      </w:divBdr>
                    </w:div>
                  </w:divsChild>
                </w:div>
                <w:div w:id="316420542">
                  <w:marLeft w:val="0"/>
                  <w:marRight w:val="0"/>
                  <w:marTop w:val="0"/>
                  <w:marBottom w:val="0"/>
                  <w:divBdr>
                    <w:top w:val="none" w:sz="0" w:space="0" w:color="auto"/>
                    <w:left w:val="none" w:sz="0" w:space="0" w:color="auto"/>
                    <w:bottom w:val="none" w:sz="0" w:space="0" w:color="auto"/>
                    <w:right w:val="none" w:sz="0" w:space="0" w:color="auto"/>
                  </w:divBdr>
                  <w:divsChild>
                    <w:div w:id="703293845">
                      <w:marLeft w:val="0"/>
                      <w:marRight w:val="0"/>
                      <w:marTop w:val="0"/>
                      <w:marBottom w:val="0"/>
                      <w:divBdr>
                        <w:top w:val="none" w:sz="0" w:space="0" w:color="auto"/>
                        <w:left w:val="none" w:sz="0" w:space="0" w:color="auto"/>
                        <w:bottom w:val="none" w:sz="0" w:space="0" w:color="auto"/>
                        <w:right w:val="none" w:sz="0" w:space="0" w:color="auto"/>
                      </w:divBdr>
                    </w:div>
                  </w:divsChild>
                </w:div>
                <w:div w:id="402609724">
                  <w:marLeft w:val="0"/>
                  <w:marRight w:val="0"/>
                  <w:marTop w:val="0"/>
                  <w:marBottom w:val="0"/>
                  <w:divBdr>
                    <w:top w:val="none" w:sz="0" w:space="0" w:color="auto"/>
                    <w:left w:val="none" w:sz="0" w:space="0" w:color="auto"/>
                    <w:bottom w:val="none" w:sz="0" w:space="0" w:color="auto"/>
                    <w:right w:val="none" w:sz="0" w:space="0" w:color="auto"/>
                  </w:divBdr>
                  <w:divsChild>
                    <w:div w:id="1403285269">
                      <w:marLeft w:val="0"/>
                      <w:marRight w:val="0"/>
                      <w:marTop w:val="0"/>
                      <w:marBottom w:val="0"/>
                      <w:divBdr>
                        <w:top w:val="none" w:sz="0" w:space="0" w:color="auto"/>
                        <w:left w:val="none" w:sz="0" w:space="0" w:color="auto"/>
                        <w:bottom w:val="none" w:sz="0" w:space="0" w:color="auto"/>
                        <w:right w:val="none" w:sz="0" w:space="0" w:color="auto"/>
                      </w:divBdr>
                    </w:div>
                  </w:divsChild>
                </w:div>
                <w:div w:id="696925863">
                  <w:marLeft w:val="0"/>
                  <w:marRight w:val="0"/>
                  <w:marTop w:val="0"/>
                  <w:marBottom w:val="0"/>
                  <w:divBdr>
                    <w:top w:val="none" w:sz="0" w:space="0" w:color="auto"/>
                    <w:left w:val="none" w:sz="0" w:space="0" w:color="auto"/>
                    <w:bottom w:val="none" w:sz="0" w:space="0" w:color="auto"/>
                    <w:right w:val="none" w:sz="0" w:space="0" w:color="auto"/>
                  </w:divBdr>
                  <w:divsChild>
                    <w:div w:id="1710450219">
                      <w:marLeft w:val="0"/>
                      <w:marRight w:val="0"/>
                      <w:marTop w:val="0"/>
                      <w:marBottom w:val="0"/>
                      <w:divBdr>
                        <w:top w:val="none" w:sz="0" w:space="0" w:color="auto"/>
                        <w:left w:val="none" w:sz="0" w:space="0" w:color="auto"/>
                        <w:bottom w:val="none" w:sz="0" w:space="0" w:color="auto"/>
                        <w:right w:val="none" w:sz="0" w:space="0" w:color="auto"/>
                      </w:divBdr>
                    </w:div>
                  </w:divsChild>
                </w:div>
                <w:div w:id="998536968">
                  <w:marLeft w:val="0"/>
                  <w:marRight w:val="0"/>
                  <w:marTop w:val="0"/>
                  <w:marBottom w:val="0"/>
                  <w:divBdr>
                    <w:top w:val="none" w:sz="0" w:space="0" w:color="auto"/>
                    <w:left w:val="none" w:sz="0" w:space="0" w:color="auto"/>
                    <w:bottom w:val="none" w:sz="0" w:space="0" w:color="auto"/>
                    <w:right w:val="none" w:sz="0" w:space="0" w:color="auto"/>
                  </w:divBdr>
                  <w:divsChild>
                    <w:div w:id="1496534356">
                      <w:marLeft w:val="0"/>
                      <w:marRight w:val="0"/>
                      <w:marTop w:val="0"/>
                      <w:marBottom w:val="0"/>
                      <w:divBdr>
                        <w:top w:val="none" w:sz="0" w:space="0" w:color="auto"/>
                        <w:left w:val="none" w:sz="0" w:space="0" w:color="auto"/>
                        <w:bottom w:val="none" w:sz="0" w:space="0" w:color="auto"/>
                        <w:right w:val="none" w:sz="0" w:space="0" w:color="auto"/>
                      </w:divBdr>
                    </w:div>
                  </w:divsChild>
                </w:div>
                <w:div w:id="1010717897">
                  <w:marLeft w:val="0"/>
                  <w:marRight w:val="0"/>
                  <w:marTop w:val="0"/>
                  <w:marBottom w:val="0"/>
                  <w:divBdr>
                    <w:top w:val="none" w:sz="0" w:space="0" w:color="auto"/>
                    <w:left w:val="none" w:sz="0" w:space="0" w:color="auto"/>
                    <w:bottom w:val="none" w:sz="0" w:space="0" w:color="auto"/>
                    <w:right w:val="none" w:sz="0" w:space="0" w:color="auto"/>
                  </w:divBdr>
                  <w:divsChild>
                    <w:div w:id="1109857309">
                      <w:marLeft w:val="0"/>
                      <w:marRight w:val="0"/>
                      <w:marTop w:val="0"/>
                      <w:marBottom w:val="0"/>
                      <w:divBdr>
                        <w:top w:val="none" w:sz="0" w:space="0" w:color="auto"/>
                        <w:left w:val="none" w:sz="0" w:space="0" w:color="auto"/>
                        <w:bottom w:val="none" w:sz="0" w:space="0" w:color="auto"/>
                        <w:right w:val="none" w:sz="0" w:space="0" w:color="auto"/>
                      </w:divBdr>
                    </w:div>
                  </w:divsChild>
                </w:div>
                <w:div w:id="1095981275">
                  <w:marLeft w:val="0"/>
                  <w:marRight w:val="0"/>
                  <w:marTop w:val="0"/>
                  <w:marBottom w:val="0"/>
                  <w:divBdr>
                    <w:top w:val="none" w:sz="0" w:space="0" w:color="auto"/>
                    <w:left w:val="none" w:sz="0" w:space="0" w:color="auto"/>
                    <w:bottom w:val="none" w:sz="0" w:space="0" w:color="auto"/>
                    <w:right w:val="none" w:sz="0" w:space="0" w:color="auto"/>
                  </w:divBdr>
                  <w:divsChild>
                    <w:div w:id="389423328">
                      <w:marLeft w:val="0"/>
                      <w:marRight w:val="0"/>
                      <w:marTop w:val="0"/>
                      <w:marBottom w:val="0"/>
                      <w:divBdr>
                        <w:top w:val="none" w:sz="0" w:space="0" w:color="auto"/>
                        <w:left w:val="none" w:sz="0" w:space="0" w:color="auto"/>
                        <w:bottom w:val="none" w:sz="0" w:space="0" w:color="auto"/>
                        <w:right w:val="none" w:sz="0" w:space="0" w:color="auto"/>
                      </w:divBdr>
                    </w:div>
                  </w:divsChild>
                </w:div>
                <w:div w:id="1253970743">
                  <w:marLeft w:val="0"/>
                  <w:marRight w:val="0"/>
                  <w:marTop w:val="0"/>
                  <w:marBottom w:val="0"/>
                  <w:divBdr>
                    <w:top w:val="none" w:sz="0" w:space="0" w:color="auto"/>
                    <w:left w:val="none" w:sz="0" w:space="0" w:color="auto"/>
                    <w:bottom w:val="none" w:sz="0" w:space="0" w:color="auto"/>
                    <w:right w:val="none" w:sz="0" w:space="0" w:color="auto"/>
                  </w:divBdr>
                  <w:divsChild>
                    <w:div w:id="1285311795">
                      <w:marLeft w:val="0"/>
                      <w:marRight w:val="0"/>
                      <w:marTop w:val="0"/>
                      <w:marBottom w:val="0"/>
                      <w:divBdr>
                        <w:top w:val="none" w:sz="0" w:space="0" w:color="auto"/>
                        <w:left w:val="none" w:sz="0" w:space="0" w:color="auto"/>
                        <w:bottom w:val="none" w:sz="0" w:space="0" w:color="auto"/>
                        <w:right w:val="none" w:sz="0" w:space="0" w:color="auto"/>
                      </w:divBdr>
                    </w:div>
                  </w:divsChild>
                </w:div>
                <w:div w:id="1560508997">
                  <w:marLeft w:val="0"/>
                  <w:marRight w:val="0"/>
                  <w:marTop w:val="0"/>
                  <w:marBottom w:val="0"/>
                  <w:divBdr>
                    <w:top w:val="none" w:sz="0" w:space="0" w:color="auto"/>
                    <w:left w:val="none" w:sz="0" w:space="0" w:color="auto"/>
                    <w:bottom w:val="none" w:sz="0" w:space="0" w:color="auto"/>
                    <w:right w:val="none" w:sz="0" w:space="0" w:color="auto"/>
                  </w:divBdr>
                  <w:divsChild>
                    <w:div w:id="1348561129">
                      <w:marLeft w:val="0"/>
                      <w:marRight w:val="0"/>
                      <w:marTop w:val="0"/>
                      <w:marBottom w:val="0"/>
                      <w:divBdr>
                        <w:top w:val="none" w:sz="0" w:space="0" w:color="auto"/>
                        <w:left w:val="none" w:sz="0" w:space="0" w:color="auto"/>
                        <w:bottom w:val="none" w:sz="0" w:space="0" w:color="auto"/>
                        <w:right w:val="none" w:sz="0" w:space="0" w:color="auto"/>
                      </w:divBdr>
                    </w:div>
                  </w:divsChild>
                </w:div>
                <w:div w:id="1642728386">
                  <w:marLeft w:val="0"/>
                  <w:marRight w:val="0"/>
                  <w:marTop w:val="0"/>
                  <w:marBottom w:val="0"/>
                  <w:divBdr>
                    <w:top w:val="none" w:sz="0" w:space="0" w:color="auto"/>
                    <w:left w:val="none" w:sz="0" w:space="0" w:color="auto"/>
                    <w:bottom w:val="none" w:sz="0" w:space="0" w:color="auto"/>
                    <w:right w:val="none" w:sz="0" w:space="0" w:color="auto"/>
                  </w:divBdr>
                  <w:divsChild>
                    <w:div w:id="1374161319">
                      <w:marLeft w:val="0"/>
                      <w:marRight w:val="0"/>
                      <w:marTop w:val="0"/>
                      <w:marBottom w:val="0"/>
                      <w:divBdr>
                        <w:top w:val="none" w:sz="0" w:space="0" w:color="auto"/>
                        <w:left w:val="none" w:sz="0" w:space="0" w:color="auto"/>
                        <w:bottom w:val="none" w:sz="0" w:space="0" w:color="auto"/>
                        <w:right w:val="none" w:sz="0" w:space="0" w:color="auto"/>
                      </w:divBdr>
                    </w:div>
                  </w:divsChild>
                </w:div>
                <w:div w:id="1686863027">
                  <w:marLeft w:val="0"/>
                  <w:marRight w:val="0"/>
                  <w:marTop w:val="0"/>
                  <w:marBottom w:val="0"/>
                  <w:divBdr>
                    <w:top w:val="none" w:sz="0" w:space="0" w:color="auto"/>
                    <w:left w:val="none" w:sz="0" w:space="0" w:color="auto"/>
                    <w:bottom w:val="none" w:sz="0" w:space="0" w:color="auto"/>
                    <w:right w:val="none" w:sz="0" w:space="0" w:color="auto"/>
                  </w:divBdr>
                  <w:divsChild>
                    <w:div w:id="7363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80153">
          <w:marLeft w:val="0"/>
          <w:marRight w:val="0"/>
          <w:marTop w:val="0"/>
          <w:marBottom w:val="0"/>
          <w:divBdr>
            <w:top w:val="none" w:sz="0" w:space="0" w:color="auto"/>
            <w:left w:val="none" w:sz="0" w:space="0" w:color="auto"/>
            <w:bottom w:val="none" w:sz="0" w:space="0" w:color="auto"/>
            <w:right w:val="none" w:sz="0" w:space="0" w:color="auto"/>
          </w:divBdr>
          <w:divsChild>
            <w:div w:id="2436895">
              <w:marLeft w:val="0"/>
              <w:marRight w:val="0"/>
              <w:marTop w:val="0"/>
              <w:marBottom w:val="0"/>
              <w:divBdr>
                <w:top w:val="none" w:sz="0" w:space="0" w:color="auto"/>
                <w:left w:val="none" w:sz="0" w:space="0" w:color="auto"/>
                <w:bottom w:val="none" w:sz="0" w:space="0" w:color="auto"/>
                <w:right w:val="none" w:sz="0" w:space="0" w:color="auto"/>
              </w:divBdr>
            </w:div>
            <w:div w:id="120618956">
              <w:marLeft w:val="0"/>
              <w:marRight w:val="0"/>
              <w:marTop w:val="0"/>
              <w:marBottom w:val="0"/>
              <w:divBdr>
                <w:top w:val="none" w:sz="0" w:space="0" w:color="auto"/>
                <w:left w:val="none" w:sz="0" w:space="0" w:color="auto"/>
                <w:bottom w:val="none" w:sz="0" w:space="0" w:color="auto"/>
                <w:right w:val="none" w:sz="0" w:space="0" w:color="auto"/>
              </w:divBdr>
            </w:div>
            <w:div w:id="1060904225">
              <w:marLeft w:val="0"/>
              <w:marRight w:val="0"/>
              <w:marTop w:val="0"/>
              <w:marBottom w:val="0"/>
              <w:divBdr>
                <w:top w:val="none" w:sz="0" w:space="0" w:color="auto"/>
                <w:left w:val="none" w:sz="0" w:space="0" w:color="auto"/>
                <w:bottom w:val="none" w:sz="0" w:space="0" w:color="auto"/>
                <w:right w:val="none" w:sz="0" w:space="0" w:color="auto"/>
              </w:divBdr>
            </w:div>
            <w:div w:id="1284575512">
              <w:marLeft w:val="0"/>
              <w:marRight w:val="0"/>
              <w:marTop w:val="0"/>
              <w:marBottom w:val="0"/>
              <w:divBdr>
                <w:top w:val="none" w:sz="0" w:space="0" w:color="auto"/>
                <w:left w:val="none" w:sz="0" w:space="0" w:color="auto"/>
                <w:bottom w:val="none" w:sz="0" w:space="0" w:color="auto"/>
                <w:right w:val="none" w:sz="0" w:space="0" w:color="auto"/>
              </w:divBdr>
            </w:div>
            <w:div w:id="1929462255">
              <w:marLeft w:val="0"/>
              <w:marRight w:val="0"/>
              <w:marTop w:val="0"/>
              <w:marBottom w:val="0"/>
              <w:divBdr>
                <w:top w:val="none" w:sz="0" w:space="0" w:color="auto"/>
                <w:left w:val="none" w:sz="0" w:space="0" w:color="auto"/>
                <w:bottom w:val="none" w:sz="0" w:space="0" w:color="auto"/>
                <w:right w:val="none" w:sz="0" w:space="0" w:color="auto"/>
              </w:divBdr>
            </w:div>
          </w:divsChild>
        </w:div>
        <w:div w:id="1496336419">
          <w:marLeft w:val="0"/>
          <w:marRight w:val="0"/>
          <w:marTop w:val="0"/>
          <w:marBottom w:val="0"/>
          <w:divBdr>
            <w:top w:val="none" w:sz="0" w:space="0" w:color="auto"/>
            <w:left w:val="none" w:sz="0" w:space="0" w:color="auto"/>
            <w:bottom w:val="none" w:sz="0" w:space="0" w:color="auto"/>
            <w:right w:val="none" w:sz="0" w:space="0" w:color="auto"/>
          </w:divBdr>
          <w:divsChild>
            <w:div w:id="155927435">
              <w:marLeft w:val="0"/>
              <w:marRight w:val="0"/>
              <w:marTop w:val="0"/>
              <w:marBottom w:val="0"/>
              <w:divBdr>
                <w:top w:val="none" w:sz="0" w:space="0" w:color="auto"/>
                <w:left w:val="none" w:sz="0" w:space="0" w:color="auto"/>
                <w:bottom w:val="none" w:sz="0" w:space="0" w:color="auto"/>
                <w:right w:val="none" w:sz="0" w:space="0" w:color="auto"/>
              </w:divBdr>
            </w:div>
            <w:div w:id="194587229">
              <w:marLeft w:val="0"/>
              <w:marRight w:val="0"/>
              <w:marTop w:val="0"/>
              <w:marBottom w:val="0"/>
              <w:divBdr>
                <w:top w:val="none" w:sz="0" w:space="0" w:color="auto"/>
                <w:left w:val="none" w:sz="0" w:space="0" w:color="auto"/>
                <w:bottom w:val="none" w:sz="0" w:space="0" w:color="auto"/>
                <w:right w:val="none" w:sz="0" w:space="0" w:color="auto"/>
              </w:divBdr>
            </w:div>
            <w:div w:id="992761718">
              <w:marLeft w:val="0"/>
              <w:marRight w:val="0"/>
              <w:marTop w:val="0"/>
              <w:marBottom w:val="0"/>
              <w:divBdr>
                <w:top w:val="none" w:sz="0" w:space="0" w:color="auto"/>
                <w:left w:val="none" w:sz="0" w:space="0" w:color="auto"/>
                <w:bottom w:val="none" w:sz="0" w:space="0" w:color="auto"/>
                <w:right w:val="none" w:sz="0" w:space="0" w:color="auto"/>
              </w:divBdr>
            </w:div>
            <w:div w:id="1750537743">
              <w:marLeft w:val="0"/>
              <w:marRight w:val="0"/>
              <w:marTop w:val="0"/>
              <w:marBottom w:val="0"/>
              <w:divBdr>
                <w:top w:val="none" w:sz="0" w:space="0" w:color="auto"/>
                <w:left w:val="none" w:sz="0" w:space="0" w:color="auto"/>
                <w:bottom w:val="none" w:sz="0" w:space="0" w:color="auto"/>
                <w:right w:val="none" w:sz="0" w:space="0" w:color="auto"/>
              </w:divBdr>
            </w:div>
            <w:div w:id="2001041143">
              <w:marLeft w:val="0"/>
              <w:marRight w:val="0"/>
              <w:marTop w:val="0"/>
              <w:marBottom w:val="0"/>
              <w:divBdr>
                <w:top w:val="none" w:sz="0" w:space="0" w:color="auto"/>
                <w:left w:val="none" w:sz="0" w:space="0" w:color="auto"/>
                <w:bottom w:val="none" w:sz="0" w:space="0" w:color="auto"/>
                <w:right w:val="none" w:sz="0" w:space="0" w:color="auto"/>
              </w:divBdr>
            </w:div>
          </w:divsChild>
        </w:div>
        <w:div w:id="1526290181">
          <w:marLeft w:val="0"/>
          <w:marRight w:val="0"/>
          <w:marTop w:val="0"/>
          <w:marBottom w:val="0"/>
          <w:divBdr>
            <w:top w:val="none" w:sz="0" w:space="0" w:color="auto"/>
            <w:left w:val="none" w:sz="0" w:space="0" w:color="auto"/>
            <w:bottom w:val="none" w:sz="0" w:space="0" w:color="auto"/>
            <w:right w:val="none" w:sz="0" w:space="0" w:color="auto"/>
          </w:divBdr>
        </w:div>
        <w:div w:id="1534687124">
          <w:marLeft w:val="0"/>
          <w:marRight w:val="0"/>
          <w:marTop w:val="0"/>
          <w:marBottom w:val="0"/>
          <w:divBdr>
            <w:top w:val="none" w:sz="0" w:space="0" w:color="auto"/>
            <w:left w:val="none" w:sz="0" w:space="0" w:color="auto"/>
            <w:bottom w:val="none" w:sz="0" w:space="0" w:color="auto"/>
            <w:right w:val="none" w:sz="0" w:space="0" w:color="auto"/>
          </w:divBdr>
        </w:div>
        <w:div w:id="1545558682">
          <w:marLeft w:val="0"/>
          <w:marRight w:val="0"/>
          <w:marTop w:val="0"/>
          <w:marBottom w:val="0"/>
          <w:divBdr>
            <w:top w:val="none" w:sz="0" w:space="0" w:color="auto"/>
            <w:left w:val="none" w:sz="0" w:space="0" w:color="auto"/>
            <w:bottom w:val="none" w:sz="0" w:space="0" w:color="auto"/>
            <w:right w:val="none" w:sz="0" w:space="0" w:color="auto"/>
          </w:divBdr>
        </w:div>
        <w:div w:id="1547332953">
          <w:marLeft w:val="0"/>
          <w:marRight w:val="0"/>
          <w:marTop w:val="0"/>
          <w:marBottom w:val="0"/>
          <w:divBdr>
            <w:top w:val="none" w:sz="0" w:space="0" w:color="auto"/>
            <w:left w:val="none" w:sz="0" w:space="0" w:color="auto"/>
            <w:bottom w:val="none" w:sz="0" w:space="0" w:color="auto"/>
            <w:right w:val="none" w:sz="0" w:space="0" w:color="auto"/>
          </w:divBdr>
        </w:div>
        <w:div w:id="1551766711">
          <w:marLeft w:val="0"/>
          <w:marRight w:val="0"/>
          <w:marTop w:val="0"/>
          <w:marBottom w:val="0"/>
          <w:divBdr>
            <w:top w:val="none" w:sz="0" w:space="0" w:color="auto"/>
            <w:left w:val="none" w:sz="0" w:space="0" w:color="auto"/>
            <w:bottom w:val="none" w:sz="0" w:space="0" w:color="auto"/>
            <w:right w:val="none" w:sz="0" w:space="0" w:color="auto"/>
          </w:divBdr>
        </w:div>
        <w:div w:id="1555315713">
          <w:marLeft w:val="0"/>
          <w:marRight w:val="0"/>
          <w:marTop w:val="0"/>
          <w:marBottom w:val="0"/>
          <w:divBdr>
            <w:top w:val="none" w:sz="0" w:space="0" w:color="auto"/>
            <w:left w:val="none" w:sz="0" w:space="0" w:color="auto"/>
            <w:bottom w:val="none" w:sz="0" w:space="0" w:color="auto"/>
            <w:right w:val="none" w:sz="0" w:space="0" w:color="auto"/>
          </w:divBdr>
        </w:div>
        <w:div w:id="1557278361">
          <w:marLeft w:val="0"/>
          <w:marRight w:val="0"/>
          <w:marTop w:val="0"/>
          <w:marBottom w:val="0"/>
          <w:divBdr>
            <w:top w:val="none" w:sz="0" w:space="0" w:color="auto"/>
            <w:left w:val="none" w:sz="0" w:space="0" w:color="auto"/>
            <w:bottom w:val="none" w:sz="0" w:space="0" w:color="auto"/>
            <w:right w:val="none" w:sz="0" w:space="0" w:color="auto"/>
          </w:divBdr>
        </w:div>
        <w:div w:id="1566067001">
          <w:marLeft w:val="0"/>
          <w:marRight w:val="0"/>
          <w:marTop w:val="0"/>
          <w:marBottom w:val="0"/>
          <w:divBdr>
            <w:top w:val="none" w:sz="0" w:space="0" w:color="auto"/>
            <w:left w:val="none" w:sz="0" w:space="0" w:color="auto"/>
            <w:bottom w:val="none" w:sz="0" w:space="0" w:color="auto"/>
            <w:right w:val="none" w:sz="0" w:space="0" w:color="auto"/>
          </w:divBdr>
        </w:div>
        <w:div w:id="1571035086">
          <w:marLeft w:val="0"/>
          <w:marRight w:val="0"/>
          <w:marTop w:val="0"/>
          <w:marBottom w:val="0"/>
          <w:divBdr>
            <w:top w:val="none" w:sz="0" w:space="0" w:color="auto"/>
            <w:left w:val="none" w:sz="0" w:space="0" w:color="auto"/>
            <w:bottom w:val="none" w:sz="0" w:space="0" w:color="auto"/>
            <w:right w:val="none" w:sz="0" w:space="0" w:color="auto"/>
          </w:divBdr>
        </w:div>
        <w:div w:id="1582643280">
          <w:marLeft w:val="0"/>
          <w:marRight w:val="0"/>
          <w:marTop w:val="0"/>
          <w:marBottom w:val="0"/>
          <w:divBdr>
            <w:top w:val="none" w:sz="0" w:space="0" w:color="auto"/>
            <w:left w:val="none" w:sz="0" w:space="0" w:color="auto"/>
            <w:bottom w:val="none" w:sz="0" w:space="0" w:color="auto"/>
            <w:right w:val="none" w:sz="0" w:space="0" w:color="auto"/>
          </w:divBdr>
        </w:div>
        <w:div w:id="1584220216">
          <w:marLeft w:val="0"/>
          <w:marRight w:val="0"/>
          <w:marTop w:val="0"/>
          <w:marBottom w:val="0"/>
          <w:divBdr>
            <w:top w:val="none" w:sz="0" w:space="0" w:color="auto"/>
            <w:left w:val="none" w:sz="0" w:space="0" w:color="auto"/>
            <w:bottom w:val="none" w:sz="0" w:space="0" w:color="auto"/>
            <w:right w:val="none" w:sz="0" w:space="0" w:color="auto"/>
          </w:divBdr>
        </w:div>
        <w:div w:id="1588542388">
          <w:marLeft w:val="0"/>
          <w:marRight w:val="0"/>
          <w:marTop w:val="0"/>
          <w:marBottom w:val="0"/>
          <w:divBdr>
            <w:top w:val="none" w:sz="0" w:space="0" w:color="auto"/>
            <w:left w:val="none" w:sz="0" w:space="0" w:color="auto"/>
            <w:bottom w:val="none" w:sz="0" w:space="0" w:color="auto"/>
            <w:right w:val="none" w:sz="0" w:space="0" w:color="auto"/>
          </w:divBdr>
        </w:div>
        <w:div w:id="1612203260">
          <w:marLeft w:val="0"/>
          <w:marRight w:val="0"/>
          <w:marTop w:val="0"/>
          <w:marBottom w:val="0"/>
          <w:divBdr>
            <w:top w:val="none" w:sz="0" w:space="0" w:color="auto"/>
            <w:left w:val="none" w:sz="0" w:space="0" w:color="auto"/>
            <w:bottom w:val="none" w:sz="0" w:space="0" w:color="auto"/>
            <w:right w:val="none" w:sz="0" w:space="0" w:color="auto"/>
          </w:divBdr>
        </w:div>
        <w:div w:id="1635064173">
          <w:marLeft w:val="0"/>
          <w:marRight w:val="0"/>
          <w:marTop w:val="0"/>
          <w:marBottom w:val="0"/>
          <w:divBdr>
            <w:top w:val="none" w:sz="0" w:space="0" w:color="auto"/>
            <w:left w:val="none" w:sz="0" w:space="0" w:color="auto"/>
            <w:bottom w:val="none" w:sz="0" w:space="0" w:color="auto"/>
            <w:right w:val="none" w:sz="0" w:space="0" w:color="auto"/>
          </w:divBdr>
        </w:div>
        <w:div w:id="1653489311">
          <w:marLeft w:val="0"/>
          <w:marRight w:val="0"/>
          <w:marTop w:val="0"/>
          <w:marBottom w:val="0"/>
          <w:divBdr>
            <w:top w:val="none" w:sz="0" w:space="0" w:color="auto"/>
            <w:left w:val="none" w:sz="0" w:space="0" w:color="auto"/>
            <w:bottom w:val="none" w:sz="0" w:space="0" w:color="auto"/>
            <w:right w:val="none" w:sz="0" w:space="0" w:color="auto"/>
          </w:divBdr>
        </w:div>
        <w:div w:id="1674069984">
          <w:marLeft w:val="0"/>
          <w:marRight w:val="0"/>
          <w:marTop w:val="0"/>
          <w:marBottom w:val="0"/>
          <w:divBdr>
            <w:top w:val="none" w:sz="0" w:space="0" w:color="auto"/>
            <w:left w:val="none" w:sz="0" w:space="0" w:color="auto"/>
            <w:bottom w:val="none" w:sz="0" w:space="0" w:color="auto"/>
            <w:right w:val="none" w:sz="0" w:space="0" w:color="auto"/>
          </w:divBdr>
        </w:div>
        <w:div w:id="1675914907">
          <w:marLeft w:val="0"/>
          <w:marRight w:val="0"/>
          <w:marTop w:val="0"/>
          <w:marBottom w:val="0"/>
          <w:divBdr>
            <w:top w:val="none" w:sz="0" w:space="0" w:color="auto"/>
            <w:left w:val="none" w:sz="0" w:space="0" w:color="auto"/>
            <w:bottom w:val="none" w:sz="0" w:space="0" w:color="auto"/>
            <w:right w:val="none" w:sz="0" w:space="0" w:color="auto"/>
          </w:divBdr>
          <w:divsChild>
            <w:div w:id="855535333">
              <w:marLeft w:val="0"/>
              <w:marRight w:val="0"/>
              <w:marTop w:val="0"/>
              <w:marBottom w:val="0"/>
              <w:divBdr>
                <w:top w:val="none" w:sz="0" w:space="0" w:color="auto"/>
                <w:left w:val="none" w:sz="0" w:space="0" w:color="auto"/>
                <w:bottom w:val="none" w:sz="0" w:space="0" w:color="auto"/>
                <w:right w:val="none" w:sz="0" w:space="0" w:color="auto"/>
              </w:divBdr>
            </w:div>
            <w:div w:id="1407655034">
              <w:marLeft w:val="0"/>
              <w:marRight w:val="0"/>
              <w:marTop w:val="0"/>
              <w:marBottom w:val="0"/>
              <w:divBdr>
                <w:top w:val="none" w:sz="0" w:space="0" w:color="auto"/>
                <w:left w:val="none" w:sz="0" w:space="0" w:color="auto"/>
                <w:bottom w:val="none" w:sz="0" w:space="0" w:color="auto"/>
                <w:right w:val="none" w:sz="0" w:space="0" w:color="auto"/>
              </w:divBdr>
            </w:div>
            <w:div w:id="2021085107">
              <w:marLeft w:val="0"/>
              <w:marRight w:val="0"/>
              <w:marTop w:val="0"/>
              <w:marBottom w:val="0"/>
              <w:divBdr>
                <w:top w:val="none" w:sz="0" w:space="0" w:color="auto"/>
                <w:left w:val="none" w:sz="0" w:space="0" w:color="auto"/>
                <w:bottom w:val="none" w:sz="0" w:space="0" w:color="auto"/>
                <w:right w:val="none" w:sz="0" w:space="0" w:color="auto"/>
              </w:divBdr>
            </w:div>
            <w:div w:id="2024822259">
              <w:marLeft w:val="0"/>
              <w:marRight w:val="0"/>
              <w:marTop w:val="0"/>
              <w:marBottom w:val="0"/>
              <w:divBdr>
                <w:top w:val="none" w:sz="0" w:space="0" w:color="auto"/>
                <w:left w:val="none" w:sz="0" w:space="0" w:color="auto"/>
                <w:bottom w:val="none" w:sz="0" w:space="0" w:color="auto"/>
                <w:right w:val="none" w:sz="0" w:space="0" w:color="auto"/>
              </w:divBdr>
            </w:div>
            <w:div w:id="2112429738">
              <w:marLeft w:val="0"/>
              <w:marRight w:val="0"/>
              <w:marTop w:val="0"/>
              <w:marBottom w:val="0"/>
              <w:divBdr>
                <w:top w:val="none" w:sz="0" w:space="0" w:color="auto"/>
                <w:left w:val="none" w:sz="0" w:space="0" w:color="auto"/>
                <w:bottom w:val="none" w:sz="0" w:space="0" w:color="auto"/>
                <w:right w:val="none" w:sz="0" w:space="0" w:color="auto"/>
              </w:divBdr>
            </w:div>
          </w:divsChild>
        </w:div>
        <w:div w:id="1693339890">
          <w:marLeft w:val="0"/>
          <w:marRight w:val="0"/>
          <w:marTop w:val="0"/>
          <w:marBottom w:val="0"/>
          <w:divBdr>
            <w:top w:val="none" w:sz="0" w:space="0" w:color="auto"/>
            <w:left w:val="none" w:sz="0" w:space="0" w:color="auto"/>
            <w:bottom w:val="none" w:sz="0" w:space="0" w:color="auto"/>
            <w:right w:val="none" w:sz="0" w:space="0" w:color="auto"/>
          </w:divBdr>
        </w:div>
        <w:div w:id="1695377768">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 w:id="1741636033">
          <w:marLeft w:val="0"/>
          <w:marRight w:val="0"/>
          <w:marTop w:val="0"/>
          <w:marBottom w:val="0"/>
          <w:divBdr>
            <w:top w:val="none" w:sz="0" w:space="0" w:color="auto"/>
            <w:left w:val="none" w:sz="0" w:space="0" w:color="auto"/>
            <w:bottom w:val="none" w:sz="0" w:space="0" w:color="auto"/>
            <w:right w:val="none" w:sz="0" w:space="0" w:color="auto"/>
          </w:divBdr>
        </w:div>
        <w:div w:id="1752895745">
          <w:marLeft w:val="0"/>
          <w:marRight w:val="0"/>
          <w:marTop w:val="0"/>
          <w:marBottom w:val="0"/>
          <w:divBdr>
            <w:top w:val="none" w:sz="0" w:space="0" w:color="auto"/>
            <w:left w:val="none" w:sz="0" w:space="0" w:color="auto"/>
            <w:bottom w:val="none" w:sz="0" w:space="0" w:color="auto"/>
            <w:right w:val="none" w:sz="0" w:space="0" w:color="auto"/>
          </w:divBdr>
          <w:divsChild>
            <w:div w:id="301425130">
              <w:marLeft w:val="0"/>
              <w:marRight w:val="0"/>
              <w:marTop w:val="0"/>
              <w:marBottom w:val="0"/>
              <w:divBdr>
                <w:top w:val="none" w:sz="0" w:space="0" w:color="auto"/>
                <w:left w:val="none" w:sz="0" w:space="0" w:color="auto"/>
                <w:bottom w:val="none" w:sz="0" w:space="0" w:color="auto"/>
                <w:right w:val="none" w:sz="0" w:space="0" w:color="auto"/>
              </w:divBdr>
            </w:div>
            <w:div w:id="380252297">
              <w:marLeft w:val="0"/>
              <w:marRight w:val="0"/>
              <w:marTop w:val="0"/>
              <w:marBottom w:val="0"/>
              <w:divBdr>
                <w:top w:val="none" w:sz="0" w:space="0" w:color="auto"/>
                <w:left w:val="none" w:sz="0" w:space="0" w:color="auto"/>
                <w:bottom w:val="none" w:sz="0" w:space="0" w:color="auto"/>
                <w:right w:val="none" w:sz="0" w:space="0" w:color="auto"/>
              </w:divBdr>
            </w:div>
            <w:div w:id="743574670">
              <w:marLeft w:val="0"/>
              <w:marRight w:val="0"/>
              <w:marTop w:val="0"/>
              <w:marBottom w:val="0"/>
              <w:divBdr>
                <w:top w:val="none" w:sz="0" w:space="0" w:color="auto"/>
                <w:left w:val="none" w:sz="0" w:space="0" w:color="auto"/>
                <w:bottom w:val="none" w:sz="0" w:space="0" w:color="auto"/>
                <w:right w:val="none" w:sz="0" w:space="0" w:color="auto"/>
              </w:divBdr>
            </w:div>
            <w:div w:id="844246980">
              <w:marLeft w:val="0"/>
              <w:marRight w:val="0"/>
              <w:marTop w:val="0"/>
              <w:marBottom w:val="0"/>
              <w:divBdr>
                <w:top w:val="none" w:sz="0" w:space="0" w:color="auto"/>
                <w:left w:val="none" w:sz="0" w:space="0" w:color="auto"/>
                <w:bottom w:val="none" w:sz="0" w:space="0" w:color="auto"/>
                <w:right w:val="none" w:sz="0" w:space="0" w:color="auto"/>
              </w:divBdr>
            </w:div>
            <w:div w:id="885868664">
              <w:marLeft w:val="0"/>
              <w:marRight w:val="0"/>
              <w:marTop w:val="0"/>
              <w:marBottom w:val="0"/>
              <w:divBdr>
                <w:top w:val="none" w:sz="0" w:space="0" w:color="auto"/>
                <w:left w:val="none" w:sz="0" w:space="0" w:color="auto"/>
                <w:bottom w:val="none" w:sz="0" w:space="0" w:color="auto"/>
                <w:right w:val="none" w:sz="0" w:space="0" w:color="auto"/>
              </w:divBdr>
            </w:div>
          </w:divsChild>
        </w:div>
        <w:div w:id="1766266074">
          <w:marLeft w:val="0"/>
          <w:marRight w:val="0"/>
          <w:marTop w:val="0"/>
          <w:marBottom w:val="0"/>
          <w:divBdr>
            <w:top w:val="none" w:sz="0" w:space="0" w:color="auto"/>
            <w:left w:val="none" w:sz="0" w:space="0" w:color="auto"/>
            <w:bottom w:val="none" w:sz="0" w:space="0" w:color="auto"/>
            <w:right w:val="none" w:sz="0" w:space="0" w:color="auto"/>
          </w:divBdr>
        </w:div>
        <w:div w:id="1783576716">
          <w:marLeft w:val="0"/>
          <w:marRight w:val="0"/>
          <w:marTop w:val="0"/>
          <w:marBottom w:val="0"/>
          <w:divBdr>
            <w:top w:val="none" w:sz="0" w:space="0" w:color="auto"/>
            <w:left w:val="none" w:sz="0" w:space="0" w:color="auto"/>
            <w:bottom w:val="none" w:sz="0" w:space="0" w:color="auto"/>
            <w:right w:val="none" w:sz="0" w:space="0" w:color="auto"/>
          </w:divBdr>
        </w:div>
        <w:div w:id="1787500754">
          <w:marLeft w:val="0"/>
          <w:marRight w:val="0"/>
          <w:marTop w:val="0"/>
          <w:marBottom w:val="0"/>
          <w:divBdr>
            <w:top w:val="none" w:sz="0" w:space="0" w:color="auto"/>
            <w:left w:val="none" w:sz="0" w:space="0" w:color="auto"/>
            <w:bottom w:val="none" w:sz="0" w:space="0" w:color="auto"/>
            <w:right w:val="none" w:sz="0" w:space="0" w:color="auto"/>
          </w:divBdr>
          <w:divsChild>
            <w:div w:id="538859832">
              <w:marLeft w:val="0"/>
              <w:marRight w:val="0"/>
              <w:marTop w:val="0"/>
              <w:marBottom w:val="0"/>
              <w:divBdr>
                <w:top w:val="none" w:sz="0" w:space="0" w:color="auto"/>
                <w:left w:val="none" w:sz="0" w:space="0" w:color="auto"/>
                <w:bottom w:val="none" w:sz="0" w:space="0" w:color="auto"/>
                <w:right w:val="none" w:sz="0" w:space="0" w:color="auto"/>
              </w:divBdr>
            </w:div>
            <w:div w:id="775095734">
              <w:marLeft w:val="0"/>
              <w:marRight w:val="0"/>
              <w:marTop w:val="0"/>
              <w:marBottom w:val="0"/>
              <w:divBdr>
                <w:top w:val="none" w:sz="0" w:space="0" w:color="auto"/>
                <w:left w:val="none" w:sz="0" w:space="0" w:color="auto"/>
                <w:bottom w:val="none" w:sz="0" w:space="0" w:color="auto"/>
                <w:right w:val="none" w:sz="0" w:space="0" w:color="auto"/>
              </w:divBdr>
            </w:div>
            <w:div w:id="1575898204">
              <w:marLeft w:val="0"/>
              <w:marRight w:val="0"/>
              <w:marTop w:val="0"/>
              <w:marBottom w:val="0"/>
              <w:divBdr>
                <w:top w:val="none" w:sz="0" w:space="0" w:color="auto"/>
                <w:left w:val="none" w:sz="0" w:space="0" w:color="auto"/>
                <w:bottom w:val="none" w:sz="0" w:space="0" w:color="auto"/>
                <w:right w:val="none" w:sz="0" w:space="0" w:color="auto"/>
              </w:divBdr>
            </w:div>
            <w:div w:id="1821727744">
              <w:marLeft w:val="0"/>
              <w:marRight w:val="0"/>
              <w:marTop w:val="0"/>
              <w:marBottom w:val="0"/>
              <w:divBdr>
                <w:top w:val="none" w:sz="0" w:space="0" w:color="auto"/>
                <w:left w:val="none" w:sz="0" w:space="0" w:color="auto"/>
                <w:bottom w:val="none" w:sz="0" w:space="0" w:color="auto"/>
                <w:right w:val="none" w:sz="0" w:space="0" w:color="auto"/>
              </w:divBdr>
            </w:div>
            <w:div w:id="2023849467">
              <w:marLeft w:val="0"/>
              <w:marRight w:val="0"/>
              <w:marTop w:val="0"/>
              <w:marBottom w:val="0"/>
              <w:divBdr>
                <w:top w:val="none" w:sz="0" w:space="0" w:color="auto"/>
                <w:left w:val="none" w:sz="0" w:space="0" w:color="auto"/>
                <w:bottom w:val="none" w:sz="0" w:space="0" w:color="auto"/>
                <w:right w:val="none" w:sz="0" w:space="0" w:color="auto"/>
              </w:divBdr>
            </w:div>
          </w:divsChild>
        </w:div>
        <w:div w:id="1808669228">
          <w:marLeft w:val="0"/>
          <w:marRight w:val="0"/>
          <w:marTop w:val="0"/>
          <w:marBottom w:val="0"/>
          <w:divBdr>
            <w:top w:val="none" w:sz="0" w:space="0" w:color="auto"/>
            <w:left w:val="none" w:sz="0" w:space="0" w:color="auto"/>
            <w:bottom w:val="none" w:sz="0" w:space="0" w:color="auto"/>
            <w:right w:val="none" w:sz="0" w:space="0" w:color="auto"/>
          </w:divBdr>
          <w:divsChild>
            <w:div w:id="426581068">
              <w:marLeft w:val="0"/>
              <w:marRight w:val="0"/>
              <w:marTop w:val="0"/>
              <w:marBottom w:val="0"/>
              <w:divBdr>
                <w:top w:val="none" w:sz="0" w:space="0" w:color="auto"/>
                <w:left w:val="none" w:sz="0" w:space="0" w:color="auto"/>
                <w:bottom w:val="none" w:sz="0" w:space="0" w:color="auto"/>
                <w:right w:val="none" w:sz="0" w:space="0" w:color="auto"/>
              </w:divBdr>
            </w:div>
            <w:div w:id="475681910">
              <w:marLeft w:val="0"/>
              <w:marRight w:val="0"/>
              <w:marTop w:val="0"/>
              <w:marBottom w:val="0"/>
              <w:divBdr>
                <w:top w:val="none" w:sz="0" w:space="0" w:color="auto"/>
                <w:left w:val="none" w:sz="0" w:space="0" w:color="auto"/>
                <w:bottom w:val="none" w:sz="0" w:space="0" w:color="auto"/>
                <w:right w:val="none" w:sz="0" w:space="0" w:color="auto"/>
              </w:divBdr>
            </w:div>
            <w:div w:id="605619213">
              <w:marLeft w:val="0"/>
              <w:marRight w:val="0"/>
              <w:marTop w:val="0"/>
              <w:marBottom w:val="0"/>
              <w:divBdr>
                <w:top w:val="none" w:sz="0" w:space="0" w:color="auto"/>
                <w:left w:val="none" w:sz="0" w:space="0" w:color="auto"/>
                <w:bottom w:val="none" w:sz="0" w:space="0" w:color="auto"/>
                <w:right w:val="none" w:sz="0" w:space="0" w:color="auto"/>
              </w:divBdr>
            </w:div>
            <w:div w:id="1098595226">
              <w:marLeft w:val="0"/>
              <w:marRight w:val="0"/>
              <w:marTop w:val="0"/>
              <w:marBottom w:val="0"/>
              <w:divBdr>
                <w:top w:val="none" w:sz="0" w:space="0" w:color="auto"/>
                <w:left w:val="none" w:sz="0" w:space="0" w:color="auto"/>
                <w:bottom w:val="none" w:sz="0" w:space="0" w:color="auto"/>
                <w:right w:val="none" w:sz="0" w:space="0" w:color="auto"/>
              </w:divBdr>
            </w:div>
            <w:div w:id="2014380535">
              <w:marLeft w:val="0"/>
              <w:marRight w:val="0"/>
              <w:marTop w:val="0"/>
              <w:marBottom w:val="0"/>
              <w:divBdr>
                <w:top w:val="none" w:sz="0" w:space="0" w:color="auto"/>
                <w:left w:val="none" w:sz="0" w:space="0" w:color="auto"/>
                <w:bottom w:val="none" w:sz="0" w:space="0" w:color="auto"/>
                <w:right w:val="none" w:sz="0" w:space="0" w:color="auto"/>
              </w:divBdr>
            </w:div>
          </w:divsChild>
        </w:div>
        <w:div w:id="1809738750">
          <w:marLeft w:val="0"/>
          <w:marRight w:val="0"/>
          <w:marTop w:val="0"/>
          <w:marBottom w:val="0"/>
          <w:divBdr>
            <w:top w:val="none" w:sz="0" w:space="0" w:color="auto"/>
            <w:left w:val="none" w:sz="0" w:space="0" w:color="auto"/>
            <w:bottom w:val="none" w:sz="0" w:space="0" w:color="auto"/>
            <w:right w:val="none" w:sz="0" w:space="0" w:color="auto"/>
          </w:divBdr>
        </w:div>
        <w:div w:id="1841921543">
          <w:marLeft w:val="0"/>
          <w:marRight w:val="0"/>
          <w:marTop w:val="0"/>
          <w:marBottom w:val="0"/>
          <w:divBdr>
            <w:top w:val="none" w:sz="0" w:space="0" w:color="auto"/>
            <w:left w:val="none" w:sz="0" w:space="0" w:color="auto"/>
            <w:bottom w:val="none" w:sz="0" w:space="0" w:color="auto"/>
            <w:right w:val="none" w:sz="0" w:space="0" w:color="auto"/>
          </w:divBdr>
        </w:div>
        <w:div w:id="1858545250">
          <w:marLeft w:val="0"/>
          <w:marRight w:val="0"/>
          <w:marTop w:val="0"/>
          <w:marBottom w:val="0"/>
          <w:divBdr>
            <w:top w:val="none" w:sz="0" w:space="0" w:color="auto"/>
            <w:left w:val="none" w:sz="0" w:space="0" w:color="auto"/>
            <w:bottom w:val="none" w:sz="0" w:space="0" w:color="auto"/>
            <w:right w:val="none" w:sz="0" w:space="0" w:color="auto"/>
          </w:divBdr>
          <w:divsChild>
            <w:div w:id="475994828">
              <w:marLeft w:val="0"/>
              <w:marRight w:val="0"/>
              <w:marTop w:val="0"/>
              <w:marBottom w:val="0"/>
              <w:divBdr>
                <w:top w:val="none" w:sz="0" w:space="0" w:color="auto"/>
                <w:left w:val="none" w:sz="0" w:space="0" w:color="auto"/>
                <w:bottom w:val="none" w:sz="0" w:space="0" w:color="auto"/>
                <w:right w:val="none" w:sz="0" w:space="0" w:color="auto"/>
              </w:divBdr>
            </w:div>
            <w:div w:id="589314775">
              <w:marLeft w:val="0"/>
              <w:marRight w:val="0"/>
              <w:marTop w:val="0"/>
              <w:marBottom w:val="0"/>
              <w:divBdr>
                <w:top w:val="none" w:sz="0" w:space="0" w:color="auto"/>
                <w:left w:val="none" w:sz="0" w:space="0" w:color="auto"/>
                <w:bottom w:val="none" w:sz="0" w:space="0" w:color="auto"/>
                <w:right w:val="none" w:sz="0" w:space="0" w:color="auto"/>
              </w:divBdr>
            </w:div>
            <w:div w:id="1034962409">
              <w:marLeft w:val="0"/>
              <w:marRight w:val="0"/>
              <w:marTop w:val="0"/>
              <w:marBottom w:val="0"/>
              <w:divBdr>
                <w:top w:val="none" w:sz="0" w:space="0" w:color="auto"/>
                <w:left w:val="none" w:sz="0" w:space="0" w:color="auto"/>
                <w:bottom w:val="none" w:sz="0" w:space="0" w:color="auto"/>
                <w:right w:val="none" w:sz="0" w:space="0" w:color="auto"/>
              </w:divBdr>
            </w:div>
            <w:div w:id="1572735189">
              <w:marLeft w:val="0"/>
              <w:marRight w:val="0"/>
              <w:marTop w:val="0"/>
              <w:marBottom w:val="0"/>
              <w:divBdr>
                <w:top w:val="none" w:sz="0" w:space="0" w:color="auto"/>
                <w:left w:val="none" w:sz="0" w:space="0" w:color="auto"/>
                <w:bottom w:val="none" w:sz="0" w:space="0" w:color="auto"/>
                <w:right w:val="none" w:sz="0" w:space="0" w:color="auto"/>
              </w:divBdr>
            </w:div>
            <w:div w:id="1734812846">
              <w:marLeft w:val="0"/>
              <w:marRight w:val="0"/>
              <w:marTop w:val="0"/>
              <w:marBottom w:val="0"/>
              <w:divBdr>
                <w:top w:val="none" w:sz="0" w:space="0" w:color="auto"/>
                <w:left w:val="none" w:sz="0" w:space="0" w:color="auto"/>
                <w:bottom w:val="none" w:sz="0" w:space="0" w:color="auto"/>
                <w:right w:val="none" w:sz="0" w:space="0" w:color="auto"/>
              </w:divBdr>
            </w:div>
          </w:divsChild>
        </w:div>
        <w:div w:id="1862425938">
          <w:marLeft w:val="0"/>
          <w:marRight w:val="0"/>
          <w:marTop w:val="0"/>
          <w:marBottom w:val="0"/>
          <w:divBdr>
            <w:top w:val="none" w:sz="0" w:space="0" w:color="auto"/>
            <w:left w:val="none" w:sz="0" w:space="0" w:color="auto"/>
            <w:bottom w:val="none" w:sz="0" w:space="0" w:color="auto"/>
            <w:right w:val="none" w:sz="0" w:space="0" w:color="auto"/>
          </w:divBdr>
        </w:div>
        <w:div w:id="1862628315">
          <w:marLeft w:val="0"/>
          <w:marRight w:val="0"/>
          <w:marTop w:val="0"/>
          <w:marBottom w:val="0"/>
          <w:divBdr>
            <w:top w:val="none" w:sz="0" w:space="0" w:color="auto"/>
            <w:left w:val="none" w:sz="0" w:space="0" w:color="auto"/>
            <w:bottom w:val="none" w:sz="0" w:space="0" w:color="auto"/>
            <w:right w:val="none" w:sz="0" w:space="0" w:color="auto"/>
          </w:divBdr>
        </w:div>
        <w:div w:id="1862812265">
          <w:marLeft w:val="0"/>
          <w:marRight w:val="0"/>
          <w:marTop w:val="0"/>
          <w:marBottom w:val="0"/>
          <w:divBdr>
            <w:top w:val="none" w:sz="0" w:space="0" w:color="auto"/>
            <w:left w:val="none" w:sz="0" w:space="0" w:color="auto"/>
            <w:bottom w:val="none" w:sz="0" w:space="0" w:color="auto"/>
            <w:right w:val="none" w:sz="0" w:space="0" w:color="auto"/>
          </w:divBdr>
        </w:div>
        <w:div w:id="1869760151">
          <w:marLeft w:val="0"/>
          <w:marRight w:val="0"/>
          <w:marTop w:val="0"/>
          <w:marBottom w:val="0"/>
          <w:divBdr>
            <w:top w:val="none" w:sz="0" w:space="0" w:color="auto"/>
            <w:left w:val="none" w:sz="0" w:space="0" w:color="auto"/>
            <w:bottom w:val="none" w:sz="0" w:space="0" w:color="auto"/>
            <w:right w:val="none" w:sz="0" w:space="0" w:color="auto"/>
          </w:divBdr>
          <w:divsChild>
            <w:div w:id="292751665">
              <w:marLeft w:val="0"/>
              <w:marRight w:val="0"/>
              <w:marTop w:val="0"/>
              <w:marBottom w:val="0"/>
              <w:divBdr>
                <w:top w:val="none" w:sz="0" w:space="0" w:color="auto"/>
                <w:left w:val="none" w:sz="0" w:space="0" w:color="auto"/>
                <w:bottom w:val="none" w:sz="0" w:space="0" w:color="auto"/>
                <w:right w:val="none" w:sz="0" w:space="0" w:color="auto"/>
              </w:divBdr>
            </w:div>
            <w:div w:id="620652584">
              <w:marLeft w:val="0"/>
              <w:marRight w:val="0"/>
              <w:marTop w:val="0"/>
              <w:marBottom w:val="0"/>
              <w:divBdr>
                <w:top w:val="none" w:sz="0" w:space="0" w:color="auto"/>
                <w:left w:val="none" w:sz="0" w:space="0" w:color="auto"/>
                <w:bottom w:val="none" w:sz="0" w:space="0" w:color="auto"/>
                <w:right w:val="none" w:sz="0" w:space="0" w:color="auto"/>
              </w:divBdr>
            </w:div>
            <w:div w:id="911815035">
              <w:marLeft w:val="0"/>
              <w:marRight w:val="0"/>
              <w:marTop w:val="0"/>
              <w:marBottom w:val="0"/>
              <w:divBdr>
                <w:top w:val="none" w:sz="0" w:space="0" w:color="auto"/>
                <w:left w:val="none" w:sz="0" w:space="0" w:color="auto"/>
                <w:bottom w:val="none" w:sz="0" w:space="0" w:color="auto"/>
                <w:right w:val="none" w:sz="0" w:space="0" w:color="auto"/>
              </w:divBdr>
            </w:div>
            <w:div w:id="1015611837">
              <w:marLeft w:val="0"/>
              <w:marRight w:val="0"/>
              <w:marTop w:val="0"/>
              <w:marBottom w:val="0"/>
              <w:divBdr>
                <w:top w:val="none" w:sz="0" w:space="0" w:color="auto"/>
                <w:left w:val="none" w:sz="0" w:space="0" w:color="auto"/>
                <w:bottom w:val="none" w:sz="0" w:space="0" w:color="auto"/>
                <w:right w:val="none" w:sz="0" w:space="0" w:color="auto"/>
              </w:divBdr>
            </w:div>
            <w:div w:id="1140923297">
              <w:marLeft w:val="0"/>
              <w:marRight w:val="0"/>
              <w:marTop w:val="0"/>
              <w:marBottom w:val="0"/>
              <w:divBdr>
                <w:top w:val="none" w:sz="0" w:space="0" w:color="auto"/>
                <w:left w:val="none" w:sz="0" w:space="0" w:color="auto"/>
                <w:bottom w:val="none" w:sz="0" w:space="0" w:color="auto"/>
                <w:right w:val="none" w:sz="0" w:space="0" w:color="auto"/>
              </w:divBdr>
            </w:div>
          </w:divsChild>
        </w:div>
        <w:div w:id="1875850592">
          <w:marLeft w:val="0"/>
          <w:marRight w:val="0"/>
          <w:marTop w:val="0"/>
          <w:marBottom w:val="0"/>
          <w:divBdr>
            <w:top w:val="none" w:sz="0" w:space="0" w:color="auto"/>
            <w:left w:val="none" w:sz="0" w:space="0" w:color="auto"/>
            <w:bottom w:val="none" w:sz="0" w:space="0" w:color="auto"/>
            <w:right w:val="none" w:sz="0" w:space="0" w:color="auto"/>
          </w:divBdr>
        </w:div>
        <w:div w:id="1876038609">
          <w:marLeft w:val="0"/>
          <w:marRight w:val="0"/>
          <w:marTop w:val="0"/>
          <w:marBottom w:val="0"/>
          <w:divBdr>
            <w:top w:val="none" w:sz="0" w:space="0" w:color="auto"/>
            <w:left w:val="none" w:sz="0" w:space="0" w:color="auto"/>
            <w:bottom w:val="none" w:sz="0" w:space="0" w:color="auto"/>
            <w:right w:val="none" w:sz="0" w:space="0" w:color="auto"/>
          </w:divBdr>
        </w:div>
        <w:div w:id="1876233011">
          <w:marLeft w:val="0"/>
          <w:marRight w:val="0"/>
          <w:marTop w:val="0"/>
          <w:marBottom w:val="0"/>
          <w:divBdr>
            <w:top w:val="none" w:sz="0" w:space="0" w:color="auto"/>
            <w:left w:val="none" w:sz="0" w:space="0" w:color="auto"/>
            <w:bottom w:val="none" w:sz="0" w:space="0" w:color="auto"/>
            <w:right w:val="none" w:sz="0" w:space="0" w:color="auto"/>
          </w:divBdr>
        </w:div>
        <w:div w:id="1879274373">
          <w:marLeft w:val="0"/>
          <w:marRight w:val="0"/>
          <w:marTop w:val="0"/>
          <w:marBottom w:val="0"/>
          <w:divBdr>
            <w:top w:val="none" w:sz="0" w:space="0" w:color="auto"/>
            <w:left w:val="none" w:sz="0" w:space="0" w:color="auto"/>
            <w:bottom w:val="none" w:sz="0" w:space="0" w:color="auto"/>
            <w:right w:val="none" w:sz="0" w:space="0" w:color="auto"/>
          </w:divBdr>
        </w:div>
        <w:div w:id="1885941956">
          <w:marLeft w:val="0"/>
          <w:marRight w:val="0"/>
          <w:marTop w:val="0"/>
          <w:marBottom w:val="0"/>
          <w:divBdr>
            <w:top w:val="none" w:sz="0" w:space="0" w:color="auto"/>
            <w:left w:val="none" w:sz="0" w:space="0" w:color="auto"/>
            <w:bottom w:val="none" w:sz="0" w:space="0" w:color="auto"/>
            <w:right w:val="none" w:sz="0" w:space="0" w:color="auto"/>
          </w:divBdr>
        </w:div>
        <w:div w:id="1887176982">
          <w:marLeft w:val="0"/>
          <w:marRight w:val="0"/>
          <w:marTop w:val="0"/>
          <w:marBottom w:val="0"/>
          <w:divBdr>
            <w:top w:val="none" w:sz="0" w:space="0" w:color="auto"/>
            <w:left w:val="none" w:sz="0" w:space="0" w:color="auto"/>
            <w:bottom w:val="none" w:sz="0" w:space="0" w:color="auto"/>
            <w:right w:val="none" w:sz="0" w:space="0" w:color="auto"/>
          </w:divBdr>
          <w:divsChild>
            <w:div w:id="768309680">
              <w:marLeft w:val="-45"/>
              <w:marRight w:val="0"/>
              <w:marTop w:val="30"/>
              <w:marBottom w:val="30"/>
              <w:divBdr>
                <w:top w:val="none" w:sz="0" w:space="0" w:color="auto"/>
                <w:left w:val="none" w:sz="0" w:space="0" w:color="auto"/>
                <w:bottom w:val="none" w:sz="0" w:space="0" w:color="auto"/>
                <w:right w:val="none" w:sz="0" w:space="0" w:color="auto"/>
              </w:divBdr>
              <w:divsChild>
                <w:div w:id="284652625">
                  <w:marLeft w:val="0"/>
                  <w:marRight w:val="0"/>
                  <w:marTop w:val="0"/>
                  <w:marBottom w:val="0"/>
                  <w:divBdr>
                    <w:top w:val="none" w:sz="0" w:space="0" w:color="auto"/>
                    <w:left w:val="none" w:sz="0" w:space="0" w:color="auto"/>
                    <w:bottom w:val="none" w:sz="0" w:space="0" w:color="auto"/>
                    <w:right w:val="none" w:sz="0" w:space="0" w:color="auto"/>
                  </w:divBdr>
                  <w:divsChild>
                    <w:div w:id="1987927087">
                      <w:marLeft w:val="0"/>
                      <w:marRight w:val="0"/>
                      <w:marTop w:val="0"/>
                      <w:marBottom w:val="0"/>
                      <w:divBdr>
                        <w:top w:val="none" w:sz="0" w:space="0" w:color="auto"/>
                        <w:left w:val="none" w:sz="0" w:space="0" w:color="auto"/>
                        <w:bottom w:val="none" w:sz="0" w:space="0" w:color="auto"/>
                        <w:right w:val="none" w:sz="0" w:space="0" w:color="auto"/>
                      </w:divBdr>
                    </w:div>
                  </w:divsChild>
                </w:div>
                <w:div w:id="1240596757">
                  <w:marLeft w:val="0"/>
                  <w:marRight w:val="0"/>
                  <w:marTop w:val="0"/>
                  <w:marBottom w:val="0"/>
                  <w:divBdr>
                    <w:top w:val="none" w:sz="0" w:space="0" w:color="auto"/>
                    <w:left w:val="none" w:sz="0" w:space="0" w:color="auto"/>
                    <w:bottom w:val="none" w:sz="0" w:space="0" w:color="auto"/>
                    <w:right w:val="none" w:sz="0" w:space="0" w:color="auto"/>
                  </w:divBdr>
                  <w:divsChild>
                    <w:div w:id="1008825077">
                      <w:marLeft w:val="0"/>
                      <w:marRight w:val="0"/>
                      <w:marTop w:val="0"/>
                      <w:marBottom w:val="0"/>
                      <w:divBdr>
                        <w:top w:val="none" w:sz="0" w:space="0" w:color="auto"/>
                        <w:left w:val="none" w:sz="0" w:space="0" w:color="auto"/>
                        <w:bottom w:val="none" w:sz="0" w:space="0" w:color="auto"/>
                        <w:right w:val="none" w:sz="0" w:space="0" w:color="auto"/>
                      </w:divBdr>
                    </w:div>
                  </w:divsChild>
                </w:div>
                <w:div w:id="1279873678">
                  <w:marLeft w:val="0"/>
                  <w:marRight w:val="0"/>
                  <w:marTop w:val="0"/>
                  <w:marBottom w:val="0"/>
                  <w:divBdr>
                    <w:top w:val="none" w:sz="0" w:space="0" w:color="auto"/>
                    <w:left w:val="none" w:sz="0" w:space="0" w:color="auto"/>
                    <w:bottom w:val="none" w:sz="0" w:space="0" w:color="auto"/>
                    <w:right w:val="none" w:sz="0" w:space="0" w:color="auto"/>
                  </w:divBdr>
                  <w:divsChild>
                    <w:div w:id="2026664783">
                      <w:marLeft w:val="0"/>
                      <w:marRight w:val="0"/>
                      <w:marTop w:val="0"/>
                      <w:marBottom w:val="0"/>
                      <w:divBdr>
                        <w:top w:val="none" w:sz="0" w:space="0" w:color="auto"/>
                        <w:left w:val="none" w:sz="0" w:space="0" w:color="auto"/>
                        <w:bottom w:val="none" w:sz="0" w:space="0" w:color="auto"/>
                        <w:right w:val="none" w:sz="0" w:space="0" w:color="auto"/>
                      </w:divBdr>
                    </w:div>
                  </w:divsChild>
                </w:div>
                <w:div w:id="1304653094">
                  <w:marLeft w:val="0"/>
                  <w:marRight w:val="0"/>
                  <w:marTop w:val="0"/>
                  <w:marBottom w:val="0"/>
                  <w:divBdr>
                    <w:top w:val="none" w:sz="0" w:space="0" w:color="auto"/>
                    <w:left w:val="none" w:sz="0" w:space="0" w:color="auto"/>
                    <w:bottom w:val="none" w:sz="0" w:space="0" w:color="auto"/>
                    <w:right w:val="none" w:sz="0" w:space="0" w:color="auto"/>
                  </w:divBdr>
                  <w:divsChild>
                    <w:div w:id="1019428840">
                      <w:marLeft w:val="0"/>
                      <w:marRight w:val="0"/>
                      <w:marTop w:val="0"/>
                      <w:marBottom w:val="0"/>
                      <w:divBdr>
                        <w:top w:val="none" w:sz="0" w:space="0" w:color="auto"/>
                        <w:left w:val="none" w:sz="0" w:space="0" w:color="auto"/>
                        <w:bottom w:val="none" w:sz="0" w:space="0" w:color="auto"/>
                        <w:right w:val="none" w:sz="0" w:space="0" w:color="auto"/>
                      </w:divBdr>
                    </w:div>
                  </w:divsChild>
                </w:div>
                <w:div w:id="1336688069">
                  <w:marLeft w:val="0"/>
                  <w:marRight w:val="0"/>
                  <w:marTop w:val="0"/>
                  <w:marBottom w:val="0"/>
                  <w:divBdr>
                    <w:top w:val="none" w:sz="0" w:space="0" w:color="auto"/>
                    <w:left w:val="none" w:sz="0" w:space="0" w:color="auto"/>
                    <w:bottom w:val="none" w:sz="0" w:space="0" w:color="auto"/>
                    <w:right w:val="none" w:sz="0" w:space="0" w:color="auto"/>
                  </w:divBdr>
                  <w:divsChild>
                    <w:div w:id="890113707">
                      <w:marLeft w:val="0"/>
                      <w:marRight w:val="0"/>
                      <w:marTop w:val="0"/>
                      <w:marBottom w:val="0"/>
                      <w:divBdr>
                        <w:top w:val="none" w:sz="0" w:space="0" w:color="auto"/>
                        <w:left w:val="none" w:sz="0" w:space="0" w:color="auto"/>
                        <w:bottom w:val="none" w:sz="0" w:space="0" w:color="auto"/>
                        <w:right w:val="none" w:sz="0" w:space="0" w:color="auto"/>
                      </w:divBdr>
                    </w:div>
                  </w:divsChild>
                </w:div>
                <w:div w:id="1430082587">
                  <w:marLeft w:val="0"/>
                  <w:marRight w:val="0"/>
                  <w:marTop w:val="0"/>
                  <w:marBottom w:val="0"/>
                  <w:divBdr>
                    <w:top w:val="none" w:sz="0" w:space="0" w:color="auto"/>
                    <w:left w:val="none" w:sz="0" w:space="0" w:color="auto"/>
                    <w:bottom w:val="none" w:sz="0" w:space="0" w:color="auto"/>
                    <w:right w:val="none" w:sz="0" w:space="0" w:color="auto"/>
                  </w:divBdr>
                  <w:divsChild>
                    <w:div w:id="447503602">
                      <w:marLeft w:val="0"/>
                      <w:marRight w:val="0"/>
                      <w:marTop w:val="0"/>
                      <w:marBottom w:val="0"/>
                      <w:divBdr>
                        <w:top w:val="none" w:sz="0" w:space="0" w:color="auto"/>
                        <w:left w:val="none" w:sz="0" w:space="0" w:color="auto"/>
                        <w:bottom w:val="none" w:sz="0" w:space="0" w:color="auto"/>
                        <w:right w:val="none" w:sz="0" w:space="0" w:color="auto"/>
                      </w:divBdr>
                    </w:div>
                  </w:divsChild>
                </w:div>
                <w:div w:id="1499298548">
                  <w:marLeft w:val="0"/>
                  <w:marRight w:val="0"/>
                  <w:marTop w:val="0"/>
                  <w:marBottom w:val="0"/>
                  <w:divBdr>
                    <w:top w:val="none" w:sz="0" w:space="0" w:color="auto"/>
                    <w:left w:val="none" w:sz="0" w:space="0" w:color="auto"/>
                    <w:bottom w:val="none" w:sz="0" w:space="0" w:color="auto"/>
                    <w:right w:val="none" w:sz="0" w:space="0" w:color="auto"/>
                  </w:divBdr>
                  <w:divsChild>
                    <w:div w:id="2046171911">
                      <w:marLeft w:val="0"/>
                      <w:marRight w:val="0"/>
                      <w:marTop w:val="0"/>
                      <w:marBottom w:val="0"/>
                      <w:divBdr>
                        <w:top w:val="none" w:sz="0" w:space="0" w:color="auto"/>
                        <w:left w:val="none" w:sz="0" w:space="0" w:color="auto"/>
                        <w:bottom w:val="none" w:sz="0" w:space="0" w:color="auto"/>
                        <w:right w:val="none" w:sz="0" w:space="0" w:color="auto"/>
                      </w:divBdr>
                    </w:div>
                  </w:divsChild>
                </w:div>
                <w:div w:id="1543131150">
                  <w:marLeft w:val="0"/>
                  <w:marRight w:val="0"/>
                  <w:marTop w:val="0"/>
                  <w:marBottom w:val="0"/>
                  <w:divBdr>
                    <w:top w:val="none" w:sz="0" w:space="0" w:color="auto"/>
                    <w:left w:val="none" w:sz="0" w:space="0" w:color="auto"/>
                    <w:bottom w:val="none" w:sz="0" w:space="0" w:color="auto"/>
                    <w:right w:val="none" w:sz="0" w:space="0" w:color="auto"/>
                  </w:divBdr>
                  <w:divsChild>
                    <w:div w:id="1642079257">
                      <w:marLeft w:val="0"/>
                      <w:marRight w:val="0"/>
                      <w:marTop w:val="0"/>
                      <w:marBottom w:val="0"/>
                      <w:divBdr>
                        <w:top w:val="none" w:sz="0" w:space="0" w:color="auto"/>
                        <w:left w:val="none" w:sz="0" w:space="0" w:color="auto"/>
                        <w:bottom w:val="none" w:sz="0" w:space="0" w:color="auto"/>
                        <w:right w:val="none" w:sz="0" w:space="0" w:color="auto"/>
                      </w:divBdr>
                    </w:div>
                  </w:divsChild>
                </w:div>
                <w:div w:id="1606885334">
                  <w:marLeft w:val="0"/>
                  <w:marRight w:val="0"/>
                  <w:marTop w:val="0"/>
                  <w:marBottom w:val="0"/>
                  <w:divBdr>
                    <w:top w:val="none" w:sz="0" w:space="0" w:color="auto"/>
                    <w:left w:val="none" w:sz="0" w:space="0" w:color="auto"/>
                    <w:bottom w:val="none" w:sz="0" w:space="0" w:color="auto"/>
                    <w:right w:val="none" w:sz="0" w:space="0" w:color="auto"/>
                  </w:divBdr>
                  <w:divsChild>
                    <w:div w:id="2118865441">
                      <w:marLeft w:val="0"/>
                      <w:marRight w:val="0"/>
                      <w:marTop w:val="0"/>
                      <w:marBottom w:val="0"/>
                      <w:divBdr>
                        <w:top w:val="none" w:sz="0" w:space="0" w:color="auto"/>
                        <w:left w:val="none" w:sz="0" w:space="0" w:color="auto"/>
                        <w:bottom w:val="none" w:sz="0" w:space="0" w:color="auto"/>
                        <w:right w:val="none" w:sz="0" w:space="0" w:color="auto"/>
                      </w:divBdr>
                    </w:div>
                  </w:divsChild>
                </w:div>
                <w:div w:id="2060477081">
                  <w:marLeft w:val="0"/>
                  <w:marRight w:val="0"/>
                  <w:marTop w:val="0"/>
                  <w:marBottom w:val="0"/>
                  <w:divBdr>
                    <w:top w:val="none" w:sz="0" w:space="0" w:color="auto"/>
                    <w:left w:val="none" w:sz="0" w:space="0" w:color="auto"/>
                    <w:bottom w:val="none" w:sz="0" w:space="0" w:color="auto"/>
                    <w:right w:val="none" w:sz="0" w:space="0" w:color="auto"/>
                  </w:divBdr>
                  <w:divsChild>
                    <w:div w:id="1055620197">
                      <w:marLeft w:val="0"/>
                      <w:marRight w:val="0"/>
                      <w:marTop w:val="0"/>
                      <w:marBottom w:val="0"/>
                      <w:divBdr>
                        <w:top w:val="none" w:sz="0" w:space="0" w:color="auto"/>
                        <w:left w:val="none" w:sz="0" w:space="0" w:color="auto"/>
                        <w:bottom w:val="none" w:sz="0" w:space="0" w:color="auto"/>
                        <w:right w:val="none" w:sz="0" w:space="0" w:color="auto"/>
                      </w:divBdr>
                    </w:div>
                    <w:div w:id="18557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68747">
          <w:marLeft w:val="0"/>
          <w:marRight w:val="0"/>
          <w:marTop w:val="0"/>
          <w:marBottom w:val="0"/>
          <w:divBdr>
            <w:top w:val="none" w:sz="0" w:space="0" w:color="auto"/>
            <w:left w:val="none" w:sz="0" w:space="0" w:color="auto"/>
            <w:bottom w:val="none" w:sz="0" w:space="0" w:color="auto"/>
            <w:right w:val="none" w:sz="0" w:space="0" w:color="auto"/>
          </w:divBdr>
          <w:divsChild>
            <w:div w:id="1219436072">
              <w:marLeft w:val="-45"/>
              <w:marRight w:val="0"/>
              <w:marTop w:val="30"/>
              <w:marBottom w:val="30"/>
              <w:divBdr>
                <w:top w:val="none" w:sz="0" w:space="0" w:color="auto"/>
                <w:left w:val="none" w:sz="0" w:space="0" w:color="auto"/>
                <w:bottom w:val="none" w:sz="0" w:space="0" w:color="auto"/>
                <w:right w:val="none" w:sz="0" w:space="0" w:color="auto"/>
              </w:divBdr>
              <w:divsChild>
                <w:div w:id="48577872">
                  <w:marLeft w:val="0"/>
                  <w:marRight w:val="0"/>
                  <w:marTop w:val="0"/>
                  <w:marBottom w:val="0"/>
                  <w:divBdr>
                    <w:top w:val="none" w:sz="0" w:space="0" w:color="auto"/>
                    <w:left w:val="none" w:sz="0" w:space="0" w:color="auto"/>
                    <w:bottom w:val="none" w:sz="0" w:space="0" w:color="auto"/>
                    <w:right w:val="none" w:sz="0" w:space="0" w:color="auto"/>
                  </w:divBdr>
                  <w:divsChild>
                    <w:div w:id="1601985602">
                      <w:marLeft w:val="0"/>
                      <w:marRight w:val="0"/>
                      <w:marTop w:val="0"/>
                      <w:marBottom w:val="0"/>
                      <w:divBdr>
                        <w:top w:val="none" w:sz="0" w:space="0" w:color="auto"/>
                        <w:left w:val="none" w:sz="0" w:space="0" w:color="auto"/>
                        <w:bottom w:val="none" w:sz="0" w:space="0" w:color="auto"/>
                        <w:right w:val="none" w:sz="0" w:space="0" w:color="auto"/>
                      </w:divBdr>
                    </w:div>
                  </w:divsChild>
                </w:div>
                <w:div w:id="54202511">
                  <w:marLeft w:val="0"/>
                  <w:marRight w:val="0"/>
                  <w:marTop w:val="0"/>
                  <w:marBottom w:val="0"/>
                  <w:divBdr>
                    <w:top w:val="none" w:sz="0" w:space="0" w:color="auto"/>
                    <w:left w:val="none" w:sz="0" w:space="0" w:color="auto"/>
                    <w:bottom w:val="none" w:sz="0" w:space="0" w:color="auto"/>
                    <w:right w:val="none" w:sz="0" w:space="0" w:color="auto"/>
                  </w:divBdr>
                  <w:divsChild>
                    <w:div w:id="938102476">
                      <w:marLeft w:val="0"/>
                      <w:marRight w:val="0"/>
                      <w:marTop w:val="0"/>
                      <w:marBottom w:val="0"/>
                      <w:divBdr>
                        <w:top w:val="none" w:sz="0" w:space="0" w:color="auto"/>
                        <w:left w:val="none" w:sz="0" w:space="0" w:color="auto"/>
                        <w:bottom w:val="none" w:sz="0" w:space="0" w:color="auto"/>
                        <w:right w:val="none" w:sz="0" w:space="0" w:color="auto"/>
                      </w:divBdr>
                    </w:div>
                  </w:divsChild>
                </w:div>
                <w:div w:id="54203914">
                  <w:marLeft w:val="0"/>
                  <w:marRight w:val="0"/>
                  <w:marTop w:val="0"/>
                  <w:marBottom w:val="0"/>
                  <w:divBdr>
                    <w:top w:val="none" w:sz="0" w:space="0" w:color="auto"/>
                    <w:left w:val="none" w:sz="0" w:space="0" w:color="auto"/>
                    <w:bottom w:val="none" w:sz="0" w:space="0" w:color="auto"/>
                    <w:right w:val="none" w:sz="0" w:space="0" w:color="auto"/>
                  </w:divBdr>
                  <w:divsChild>
                    <w:div w:id="1790977891">
                      <w:marLeft w:val="0"/>
                      <w:marRight w:val="0"/>
                      <w:marTop w:val="0"/>
                      <w:marBottom w:val="0"/>
                      <w:divBdr>
                        <w:top w:val="none" w:sz="0" w:space="0" w:color="auto"/>
                        <w:left w:val="none" w:sz="0" w:space="0" w:color="auto"/>
                        <w:bottom w:val="none" w:sz="0" w:space="0" w:color="auto"/>
                        <w:right w:val="none" w:sz="0" w:space="0" w:color="auto"/>
                      </w:divBdr>
                    </w:div>
                  </w:divsChild>
                </w:div>
                <w:div w:id="75127079">
                  <w:marLeft w:val="0"/>
                  <w:marRight w:val="0"/>
                  <w:marTop w:val="0"/>
                  <w:marBottom w:val="0"/>
                  <w:divBdr>
                    <w:top w:val="none" w:sz="0" w:space="0" w:color="auto"/>
                    <w:left w:val="none" w:sz="0" w:space="0" w:color="auto"/>
                    <w:bottom w:val="none" w:sz="0" w:space="0" w:color="auto"/>
                    <w:right w:val="none" w:sz="0" w:space="0" w:color="auto"/>
                  </w:divBdr>
                  <w:divsChild>
                    <w:div w:id="983852586">
                      <w:marLeft w:val="0"/>
                      <w:marRight w:val="0"/>
                      <w:marTop w:val="0"/>
                      <w:marBottom w:val="0"/>
                      <w:divBdr>
                        <w:top w:val="none" w:sz="0" w:space="0" w:color="auto"/>
                        <w:left w:val="none" w:sz="0" w:space="0" w:color="auto"/>
                        <w:bottom w:val="none" w:sz="0" w:space="0" w:color="auto"/>
                        <w:right w:val="none" w:sz="0" w:space="0" w:color="auto"/>
                      </w:divBdr>
                    </w:div>
                  </w:divsChild>
                </w:div>
                <w:div w:id="97531233">
                  <w:marLeft w:val="0"/>
                  <w:marRight w:val="0"/>
                  <w:marTop w:val="0"/>
                  <w:marBottom w:val="0"/>
                  <w:divBdr>
                    <w:top w:val="none" w:sz="0" w:space="0" w:color="auto"/>
                    <w:left w:val="none" w:sz="0" w:space="0" w:color="auto"/>
                    <w:bottom w:val="none" w:sz="0" w:space="0" w:color="auto"/>
                    <w:right w:val="none" w:sz="0" w:space="0" w:color="auto"/>
                  </w:divBdr>
                  <w:divsChild>
                    <w:div w:id="1378775155">
                      <w:marLeft w:val="0"/>
                      <w:marRight w:val="0"/>
                      <w:marTop w:val="0"/>
                      <w:marBottom w:val="0"/>
                      <w:divBdr>
                        <w:top w:val="none" w:sz="0" w:space="0" w:color="auto"/>
                        <w:left w:val="none" w:sz="0" w:space="0" w:color="auto"/>
                        <w:bottom w:val="none" w:sz="0" w:space="0" w:color="auto"/>
                        <w:right w:val="none" w:sz="0" w:space="0" w:color="auto"/>
                      </w:divBdr>
                    </w:div>
                  </w:divsChild>
                </w:div>
                <w:div w:id="104735287">
                  <w:marLeft w:val="0"/>
                  <w:marRight w:val="0"/>
                  <w:marTop w:val="0"/>
                  <w:marBottom w:val="0"/>
                  <w:divBdr>
                    <w:top w:val="none" w:sz="0" w:space="0" w:color="auto"/>
                    <w:left w:val="none" w:sz="0" w:space="0" w:color="auto"/>
                    <w:bottom w:val="none" w:sz="0" w:space="0" w:color="auto"/>
                    <w:right w:val="none" w:sz="0" w:space="0" w:color="auto"/>
                  </w:divBdr>
                  <w:divsChild>
                    <w:div w:id="1398629643">
                      <w:marLeft w:val="0"/>
                      <w:marRight w:val="0"/>
                      <w:marTop w:val="0"/>
                      <w:marBottom w:val="0"/>
                      <w:divBdr>
                        <w:top w:val="none" w:sz="0" w:space="0" w:color="auto"/>
                        <w:left w:val="none" w:sz="0" w:space="0" w:color="auto"/>
                        <w:bottom w:val="none" w:sz="0" w:space="0" w:color="auto"/>
                        <w:right w:val="none" w:sz="0" w:space="0" w:color="auto"/>
                      </w:divBdr>
                    </w:div>
                  </w:divsChild>
                </w:div>
                <w:div w:id="108548061">
                  <w:marLeft w:val="0"/>
                  <w:marRight w:val="0"/>
                  <w:marTop w:val="0"/>
                  <w:marBottom w:val="0"/>
                  <w:divBdr>
                    <w:top w:val="none" w:sz="0" w:space="0" w:color="auto"/>
                    <w:left w:val="none" w:sz="0" w:space="0" w:color="auto"/>
                    <w:bottom w:val="none" w:sz="0" w:space="0" w:color="auto"/>
                    <w:right w:val="none" w:sz="0" w:space="0" w:color="auto"/>
                  </w:divBdr>
                  <w:divsChild>
                    <w:div w:id="2047946609">
                      <w:marLeft w:val="0"/>
                      <w:marRight w:val="0"/>
                      <w:marTop w:val="0"/>
                      <w:marBottom w:val="0"/>
                      <w:divBdr>
                        <w:top w:val="none" w:sz="0" w:space="0" w:color="auto"/>
                        <w:left w:val="none" w:sz="0" w:space="0" w:color="auto"/>
                        <w:bottom w:val="none" w:sz="0" w:space="0" w:color="auto"/>
                        <w:right w:val="none" w:sz="0" w:space="0" w:color="auto"/>
                      </w:divBdr>
                    </w:div>
                  </w:divsChild>
                </w:div>
                <w:div w:id="129710546">
                  <w:marLeft w:val="0"/>
                  <w:marRight w:val="0"/>
                  <w:marTop w:val="0"/>
                  <w:marBottom w:val="0"/>
                  <w:divBdr>
                    <w:top w:val="none" w:sz="0" w:space="0" w:color="auto"/>
                    <w:left w:val="none" w:sz="0" w:space="0" w:color="auto"/>
                    <w:bottom w:val="none" w:sz="0" w:space="0" w:color="auto"/>
                    <w:right w:val="none" w:sz="0" w:space="0" w:color="auto"/>
                  </w:divBdr>
                  <w:divsChild>
                    <w:div w:id="627011065">
                      <w:marLeft w:val="0"/>
                      <w:marRight w:val="0"/>
                      <w:marTop w:val="0"/>
                      <w:marBottom w:val="0"/>
                      <w:divBdr>
                        <w:top w:val="none" w:sz="0" w:space="0" w:color="auto"/>
                        <w:left w:val="none" w:sz="0" w:space="0" w:color="auto"/>
                        <w:bottom w:val="none" w:sz="0" w:space="0" w:color="auto"/>
                        <w:right w:val="none" w:sz="0" w:space="0" w:color="auto"/>
                      </w:divBdr>
                    </w:div>
                  </w:divsChild>
                </w:div>
                <w:div w:id="138615355">
                  <w:marLeft w:val="0"/>
                  <w:marRight w:val="0"/>
                  <w:marTop w:val="0"/>
                  <w:marBottom w:val="0"/>
                  <w:divBdr>
                    <w:top w:val="none" w:sz="0" w:space="0" w:color="auto"/>
                    <w:left w:val="none" w:sz="0" w:space="0" w:color="auto"/>
                    <w:bottom w:val="none" w:sz="0" w:space="0" w:color="auto"/>
                    <w:right w:val="none" w:sz="0" w:space="0" w:color="auto"/>
                  </w:divBdr>
                  <w:divsChild>
                    <w:div w:id="1912933520">
                      <w:marLeft w:val="0"/>
                      <w:marRight w:val="0"/>
                      <w:marTop w:val="0"/>
                      <w:marBottom w:val="0"/>
                      <w:divBdr>
                        <w:top w:val="none" w:sz="0" w:space="0" w:color="auto"/>
                        <w:left w:val="none" w:sz="0" w:space="0" w:color="auto"/>
                        <w:bottom w:val="none" w:sz="0" w:space="0" w:color="auto"/>
                        <w:right w:val="none" w:sz="0" w:space="0" w:color="auto"/>
                      </w:divBdr>
                    </w:div>
                  </w:divsChild>
                </w:div>
                <w:div w:id="154953606">
                  <w:marLeft w:val="0"/>
                  <w:marRight w:val="0"/>
                  <w:marTop w:val="0"/>
                  <w:marBottom w:val="0"/>
                  <w:divBdr>
                    <w:top w:val="none" w:sz="0" w:space="0" w:color="auto"/>
                    <w:left w:val="none" w:sz="0" w:space="0" w:color="auto"/>
                    <w:bottom w:val="none" w:sz="0" w:space="0" w:color="auto"/>
                    <w:right w:val="none" w:sz="0" w:space="0" w:color="auto"/>
                  </w:divBdr>
                  <w:divsChild>
                    <w:div w:id="1613630378">
                      <w:marLeft w:val="0"/>
                      <w:marRight w:val="0"/>
                      <w:marTop w:val="0"/>
                      <w:marBottom w:val="0"/>
                      <w:divBdr>
                        <w:top w:val="none" w:sz="0" w:space="0" w:color="auto"/>
                        <w:left w:val="none" w:sz="0" w:space="0" w:color="auto"/>
                        <w:bottom w:val="none" w:sz="0" w:space="0" w:color="auto"/>
                        <w:right w:val="none" w:sz="0" w:space="0" w:color="auto"/>
                      </w:divBdr>
                    </w:div>
                  </w:divsChild>
                </w:div>
                <w:div w:id="185558881">
                  <w:marLeft w:val="0"/>
                  <w:marRight w:val="0"/>
                  <w:marTop w:val="0"/>
                  <w:marBottom w:val="0"/>
                  <w:divBdr>
                    <w:top w:val="none" w:sz="0" w:space="0" w:color="auto"/>
                    <w:left w:val="none" w:sz="0" w:space="0" w:color="auto"/>
                    <w:bottom w:val="none" w:sz="0" w:space="0" w:color="auto"/>
                    <w:right w:val="none" w:sz="0" w:space="0" w:color="auto"/>
                  </w:divBdr>
                  <w:divsChild>
                    <w:div w:id="1775007065">
                      <w:marLeft w:val="0"/>
                      <w:marRight w:val="0"/>
                      <w:marTop w:val="0"/>
                      <w:marBottom w:val="0"/>
                      <w:divBdr>
                        <w:top w:val="none" w:sz="0" w:space="0" w:color="auto"/>
                        <w:left w:val="none" w:sz="0" w:space="0" w:color="auto"/>
                        <w:bottom w:val="none" w:sz="0" w:space="0" w:color="auto"/>
                        <w:right w:val="none" w:sz="0" w:space="0" w:color="auto"/>
                      </w:divBdr>
                    </w:div>
                  </w:divsChild>
                </w:div>
                <w:div w:id="209809030">
                  <w:marLeft w:val="0"/>
                  <w:marRight w:val="0"/>
                  <w:marTop w:val="0"/>
                  <w:marBottom w:val="0"/>
                  <w:divBdr>
                    <w:top w:val="none" w:sz="0" w:space="0" w:color="auto"/>
                    <w:left w:val="none" w:sz="0" w:space="0" w:color="auto"/>
                    <w:bottom w:val="none" w:sz="0" w:space="0" w:color="auto"/>
                    <w:right w:val="none" w:sz="0" w:space="0" w:color="auto"/>
                  </w:divBdr>
                  <w:divsChild>
                    <w:div w:id="2105223755">
                      <w:marLeft w:val="0"/>
                      <w:marRight w:val="0"/>
                      <w:marTop w:val="0"/>
                      <w:marBottom w:val="0"/>
                      <w:divBdr>
                        <w:top w:val="none" w:sz="0" w:space="0" w:color="auto"/>
                        <w:left w:val="none" w:sz="0" w:space="0" w:color="auto"/>
                        <w:bottom w:val="none" w:sz="0" w:space="0" w:color="auto"/>
                        <w:right w:val="none" w:sz="0" w:space="0" w:color="auto"/>
                      </w:divBdr>
                    </w:div>
                  </w:divsChild>
                </w:div>
                <w:div w:id="209999049">
                  <w:marLeft w:val="0"/>
                  <w:marRight w:val="0"/>
                  <w:marTop w:val="0"/>
                  <w:marBottom w:val="0"/>
                  <w:divBdr>
                    <w:top w:val="none" w:sz="0" w:space="0" w:color="auto"/>
                    <w:left w:val="none" w:sz="0" w:space="0" w:color="auto"/>
                    <w:bottom w:val="none" w:sz="0" w:space="0" w:color="auto"/>
                    <w:right w:val="none" w:sz="0" w:space="0" w:color="auto"/>
                  </w:divBdr>
                  <w:divsChild>
                    <w:div w:id="404188088">
                      <w:marLeft w:val="0"/>
                      <w:marRight w:val="0"/>
                      <w:marTop w:val="0"/>
                      <w:marBottom w:val="0"/>
                      <w:divBdr>
                        <w:top w:val="none" w:sz="0" w:space="0" w:color="auto"/>
                        <w:left w:val="none" w:sz="0" w:space="0" w:color="auto"/>
                        <w:bottom w:val="none" w:sz="0" w:space="0" w:color="auto"/>
                        <w:right w:val="none" w:sz="0" w:space="0" w:color="auto"/>
                      </w:divBdr>
                    </w:div>
                  </w:divsChild>
                </w:div>
                <w:div w:id="213126434">
                  <w:marLeft w:val="0"/>
                  <w:marRight w:val="0"/>
                  <w:marTop w:val="0"/>
                  <w:marBottom w:val="0"/>
                  <w:divBdr>
                    <w:top w:val="none" w:sz="0" w:space="0" w:color="auto"/>
                    <w:left w:val="none" w:sz="0" w:space="0" w:color="auto"/>
                    <w:bottom w:val="none" w:sz="0" w:space="0" w:color="auto"/>
                    <w:right w:val="none" w:sz="0" w:space="0" w:color="auto"/>
                  </w:divBdr>
                  <w:divsChild>
                    <w:div w:id="1541749618">
                      <w:marLeft w:val="0"/>
                      <w:marRight w:val="0"/>
                      <w:marTop w:val="0"/>
                      <w:marBottom w:val="0"/>
                      <w:divBdr>
                        <w:top w:val="none" w:sz="0" w:space="0" w:color="auto"/>
                        <w:left w:val="none" w:sz="0" w:space="0" w:color="auto"/>
                        <w:bottom w:val="none" w:sz="0" w:space="0" w:color="auto"/>
                        <w:right w:val="none" w:sz="0" w:space="0" w:color="auto"/>
                      </w:divBdr>
                    </w:div>
                  </w:divsChild>
                </w:div>
                <w:div w:id="216166923">
                  <w:marLeft w:val="0"/>
                  <w:marRight w:val="0"/>
                  <w:marTop w:val="0"/>
                  <w:marBottom w:val="0"/>
                  <w:divBdr>
                    <w:top w:val="none" w:sz="0" w:space="0" w:color="auto"/>
                    <w:left w:val="none" w:sz="0" w:space="0" w:color="auto"/>
                    <w:bottom w:val="none" w:sz="0" w:space="0" w:color="auto"/>
                    <w:right w:val="none" w:sz="0" w:space="0" w:color="auto"/>
                  </w:divBdr>
                  <w:divsChild>
                    <w:div w:id="854656831">
                      <w:marLeft w:val="0"/>
                      <w:marRight w:val="0"/>
                      <w:marTop w:val="0"/>
                      <w:marBottom w:val="0"/>
                      <w:divBdr>
                        <w:top w:val="none" w:sz="0" w:space="0" w:color="auto"/>
                        <w:left w:val="none" w:sz="0" w:space="0" w:color="auto"/>
                        <w:bottom w:val="none" w:sz="0" w:space="0" w:color="auto"/>
                        <w:right w:val="none" w:sz="0" w:space="0" w:color="auto"/>
                      </w:divBdr>
                    </w:div>
                  </w:divsChild>
                </w:div>
                <w:div w:id="219943033">
                  <w:marLeft w:val="0"/>
                  <w:marRight w:val="0"/>
                  <w:marTop w:val="0"/>
                  <w:marBottom w:val="0"/>
                  <w:divBdr>
                    <w:top w:val="none" w:sz="0" w:space="0" w:color="auto"/>
                    <w:left w:val="none" w:sz="0" w:space="0" w:color="auto"/>
                    <w:bottom w:val="none" w:sz="0" w:space="0" w:color="auto"/>
                    <w:right w:val="none" w:sz="0" w:space="0" w:color="auto"/>
                  </w:divBdr>
                  <w:divsChild>
                    <w:div w:id="1595015572">
                      <w:marLeft w:val="0"/>
                      <w:marRight w:val="0"/>
                      <w:marTop w:val="0"/>
                      <w:marBottom w:val="0"/>
                      <w:divBdr>
                        <w:top w:val="none" w:sz="0" w:space="0" w:color="auto"/>
                        <w:left w:val="none" w:sz="0" w:space="0" w:color="auto"/>
                        <w:bottom w:val="none" w:sz="0" w:space="0" w:color="auto"/>
                        <w:right w:val="none" w:sz="0" w:space="0" w:color="auto"/>
                      </w:divBdr>
                    </w:div>
                  </w:divsChild>
                </w:div>
                <w:div w:id="251010179">
                  <w:marLeft w:val="0"/>
                  <w:marRight w:val="0"/>
                  <w:marTop w:val="0"/>
                  <w:marBottom w:val="0"/>
                  <w:divBdr>
                    <w:top w:val="none" w:sz="0" w:space="0" w:color="auto"/>
                    <w:left w:val="none" w:sz="0" w:space="0" w:color="auto"/>
                    <w:bottom w:val="none" w:sz="0" w:space="0" w:color="auto"/>
                    <w:right w:val="none" w:sz="0" w:space="0" w:color="auto"/>
                  </w:divBdr>
                  <w:divsChild>
                    <w:div w:id="1623488951">
                      <w:marLeft w:val="0"/>
                      <w:marRight w:val="0"/>
                      <w:marTop w:val="0"/>
                      <w:marBottom w:val="0"/>
                      <w:divBdr>
                        <w:top w:val="none" w:sz="0" w:space="0" w:color="auto"/>
                        <w:left w:val="none" w:sz="0" w:space="0" w:color="auto"/>
                        <w:bottom w:val="none" w:sz="0" w:space="0" w:color="auto"/>
                        <w:right w:val="none" w:sz="0" w:space="0" w:color="auto"/>
                      </w:divBdr>
                    </w:div>
                  </w:divsChild>
                </w:div>
                <w:div w:id="259879960">
                  <w:marLeft w:val="0"/>
                  <w:marRight w:val="0"/>
                  <w:marTop w:val="0"/>
                  <w:marBottom w:val="0"/>
                  <w:divBdr>
                    <w:top w:val="none" w:sz="0" w:space="0" w:color="auto"/>
                    <w:left w:val="none" w:sz="0" w:space="0" w:color="auto"/>
                    <w:bottom w:val="none" w:sz="0" w:space="0" w:color="auto"/>
                    <w:right w:val="none" w:sz="0" w:space="0" w:color="auto"/>
                  </w:divBdr>
                  <w:divsChild>
                    <w:div w:id="471873333">
                      <w:marLeft w:val="0"/>
                      <w:marRight w:val="0"/>
                      <w:marTop w:val="0"/>
                      <w:marBottom w:val="0"/>
                      <w:divBdr>
                        <w:top w:val="none" w:sz="0" w:space="0" w:color="auto"/>
                        <w:left w:val="none" w:sz="0" w:space="0" w:color="auto"/>
                        <w:bottom w:val="none" w:sz="0" w:space="0" w:color="auto"/>
                        <w:right w:val="none" w:sz="0" w:space="0" w:color="auto"/>
                      </w:divBdr>
                    </w:div>
                  </w:divsChild>
                </w:div>
                <w:div w:id="302466629">
                  <w:marLeft w:val="0"/>
                  <w:marRight w:val="0"/>
                  <w:marTop w:val="0"/>
                  <w:marBottom w:val="0"/>
                  <w:divBdr>
                    <w:top w:val="none" w:sz="0" w:space="0" w:color="auto"/>
                    <w:left w:val="none" w:sz="0" w:space="0" w:color="auto"/>
                    <w:bottom w:val="none" w:sz="0" w:space="0" w:color="auto"/>
                    <w:right w:val="none" w:sz="0" w:space="0" w:color="auto"/>
                  </w:divBdr>
                  <w:divsChild>
                    <w:div w:id="2144929042">
                      <w:marLeft w:val="0"/>
                      <w:marRight w:val="0"/>
                      <w:marTop w:val="0"/>
                      <w:marBottom w:val="0"/>
                      <w:divBdr>
                        <w:top w:val="none" w:sz="0" w:space="0" w:color="auto"/>
                        <w:left w:val="none" w:sz="0" w:space="0" w:color="auto"/>
                        <w:bottom w:val="none" w:sz="0" w:space="0" w:color="auto"/>
                        <w:right w:val="none" w:sz="0" w:space="0" w:color="auto"/>
                      </w:divBdr>
                    </w:div>
                  </w:divsChild>
                </w:div>
                <w:div w:id="336924433">
                  <w:marLeft w:val="0"/>
                  <w:marRight w:val="0"/>
                  <w:marTop w:val="0"/>
                  <w:marBottom w:val="0"/>
                  <w:divBdr>
                    <w:top w:val="none" w:sz="0" w:space="0" w:color="auto"/>
                    <w:left w:val="none" w:sz="0" w:space="0" w:color="auto"/>
                    <w:bottom w:val="none" w:sz="0" w:space="0" w:color="auto"/>
                    <w:right w:val="none" w:sz="0" w:space="0" w:color="auto"/>
                  </w:divBdr>
                  <w:divsChild>
                    <w:div w:id="273054302">
                      <w:marLeft w:val="0"/>
                      <w:marRight w:val="0"/>
                      <w:marTop w:val="0"/>
                      <w:marBottom w:val="0"/>
                      <w:divBdr>
                        <w:top w:val="none" w:sz="0" w:space="0" w:color="auto"/>
                        <w:left w:val="none" w:sz="0" w:space="0" w:color="auto"/>
                        <w:bottom w:val="none" w:sz="0" w:space="0" w:color="auto"/>
                        <w:right w:val="none" w:sz="0" w:space="0" w:color="auto"/>
                      </w:divBdr>
                    </w:div>
                  </w:divsChild>
                </w:div>
                <w:div w:id="382801854">
                  <w:marLeft w:val="0"/>
                  <w:marRight w:val="0"/>
                  <w:marTop w:val="0"/>
                  <w:marBottom w:val="0"/>
                  <w:divBdr>
                    <w:top w:val="none" w:sz="0" w:space="0" w:color="auto"/>
                    <w:left w:val="none" w:sz="0" w:space="0" w:color="auto"/>
                    <w:bottom w:val="none" w:sz="0" w:space="0" w:color="auto"/>
                    <w:right w:val="none" w:sz="0" w:space="0" w:color="auto"/>
                  </w:divBdr>
                  <w:divsChild>
                    <w:div w:id="1292787339">
                      <w:marLeft w:val="0"/>
                      <w:marRight w:val="0"/>
                      <w:marTop w:val="0"/>
                      <w:marBottom w:val="0"/>
                      <w:divBdr>
                        <w:top w:val="none" w:sz="0" w:space="0" w:color="auto"/>
                        <w:left w:val="none" w:sz="0" w:space="0" w:color="auto"/>
                        <w:bottom w:val="none" w:sz="0" w:space="0" w:color="auto"/>
                        <w:right w:val="none" w:sz="0" w:space="0" w:color="auto"/>
                      </w:divBdr>
                    </w:div>
                  </w:divsChild>
                </w:div>
                <w:div w:id="446315019">
                  <w:marLeft w:val="0"/>
                  <w:marRight w:val="0"/>
                  <w:marTop w:val="0"/>
                  <w:marBottom w:val="0"/>
                  <w:divBdr>
                    <w:top w:val="none" w:sz="0" w:space="0" w:color="auto"/>
                    <w:left w:val="none" w:sz="0" w:space="0" w:color="auto"/>
                    <w:bottom w:val="none" w:sz="0" w:space="0" w:color="auto"/>
                    <w:right w:val="none" w:sz="0" w:space="0" w:color="auto"/>
                  </w:divBdr>
                  <w:divsChild>
                    <w:div w:id="1506551287">
                      <w:marLeft w:val="0"/>
                      <w:marRight w:val="0"/>
                      <w:marTop w:val="0"/>
                      <w:marBottom w:val="0"/>
                      <w:divBdr>
                        <w:top w:val="none" w:sz="0" w:space="0" w:color="auto"/>
                        <w:left w:val="none" w:sz="0" w:space="0" w:color="auto"/>
                        <w:bottom w:val="none" w:sz="0" w:space="0" w:color="auto"/>
                        <w:right w:val="none" w:sz="0" w:space="0" w:color="auto"/>
                      </w:divBdr>
                    </w:div>
                  </w:divsChild>
                </w:div>
                <w:div w:id="484129790">
                  <w:marLeft w:val="0"/>
                  <w:marRight w:val="0"/>
                  <w:marTop w:val="0"/>
                  <w:marBottom w:val="0"/>
                  <w:divBdr>
                    <w:top w:val="none" w:sz="0" w:space="0" w:color="auto"/>
                    <w:left w:val="none" w:sz="0" w:space="0" w:color="auto"/>
                    <w:bottom w:val="none" w:sz="0" w:space="0" w:color="auto"/>
                    <w:right w:val="none" w:sz="0" w:space="0" w:color="auto"/>
                  </w:divBdr>
                  <w:divsChild>
                    <w:div w:id="814225864">
                      <w:marLeft w:val="0"/>
                      <w:marRight w:val="0"/>
                      <w:marTop w:val="0"/>
                      <w:marBottom w:val="0"/>
                      <w:divBdr>
                        <w:top w:val="none" w:sz="0" w:space="0" w:color="auto"/>
                        <w:left w:val="none" w:sz="0" w:space="0" w:color="auto"/>
                        <w:bottom w:val="none" w:sz="0" w:space="0" w:color="auto"/>
                        <w:right w:val="none" w:sz="0" w:space="0" w:color="auto"/>
                      </w:divBdr>
                    </w:div>
                  </w:divsChild>
                </w:div>
                <w:div w:id="558050737">
                  <w:marLeft w:val="0"/>
                  <w:marRight w:val="0"/>
                  <w:marTop w:val="0"/>
                  <w:marBottom w:val="0"/>
                  <w:divBdr>
                    <w:top w:val="none" w:sz="0" w:space="0" w:color="auto"/>
                    <w:left w:val="none" w:sz="0" w:space="0" w:color="auto"/>
                    <w:bottom w:val="none" w:sz="0" w:space="0" w:color="auto"/>
                    <w:right w:val="none" w:sz="0" w:space="0" w:color="auto"/>
                  </w:divBdr>
                  <w:divsChild>
                    <w:div w:id="2108770797">
                      <w:marLeft w:val="0"/>
                      <w:marRight w:val="0"/>
                      <w:marTop w:val="0"/>
                      <w:marBottom w:val="0"/>
                      <w:divBdr>
                        <w:top w:val="none" w:sz="0" w:space="0" w:color="auto"/>
                        <w:left w:val="none" w:sz="0" w:space="0" w:color="auto"/>
                        <w:bottom w:val="none" w:sz="0" w:space="0" w:color="auto"/>
                        <w:right w:val="none" w:sz="0" w:space="0" w:color="auto"/>
                      </w:divBdr>
                    </w:div>
                  </w:divsChild>
                </w:div>
                <w:div w:id="561404653">
                  <w:marLeft w:val="0"/>
                  <w:marRight w:val="0"/>
                  <w:marTop w:val="0"/>
                  <w:marBottom w:val="0"/>
                  <w:divBdr>
                    <w:top w:val="none" w:sz="0" w:space="0" w:color="auto"/>
                    <w:left w:val="none" w:sz="0" w:space="0" w:color="auto"/>
                    <w:bottom w:val="none" w:sz="0" w:space="0" w:color="auto"/>
                    <w:right w:val="none" w:sz="0" w:space="0" w:color="auto"/>
                  </w:divBdr>
                  <w:divsChild>
                    <w:div w:id="623660232">
                      <w:marLeft w:val="0"/>
                      <w:marRight w:val="0"/>
                      <w:marTop w:val="0"/>
                      <w:marBottom w:val="0"/>
                      <w:divBdr>
                        <w:top w:val="none" w:sz="0" w:space="0" w:color="auto"/>
                        <w:left w:val="none" w:sz="0" w:space="0" w:color="auto"/>
                        <w:bottom w:val="none" w:sz="0" w:space="0" w:color="auto"/>
                        <w:right w:val="none" w:sz="0" w:space="0" w:color="auto"/>
                      </w:divBdr>
                    </w:div>
                  </w:divsChild>
                </w:div>
                <w:div w:id="626934514">
                  <w:marLeft w:val="0"/>
                  <w:marRight w:val="0"/>
                  <w:marTop w:val="0"/>
                  <w:marBottom w:val="0"/>
                  <w:divBdr>
                    <w:top w:val="none" w:sz="0" w:space="0" w:color="auto"/>
                    <w:left w:val="none" w:sz="0" w:space="0" w:color="auto"/>
                    <w:bottom w:val="none" w:sz="0" w:space="0" w:color="auto"/>
                    <w:right w:val="none" w:sz="0" w:space="0" w:color="auto"/>
                  </w:divBdr>
                  <w:divsChild>
                    <w:div w:id="844902394">
                      <w:marLeft w:val="0"/>
                      <w:marRight w:val="0"/>
                      <w:marTop w:val="0"/>
                      <w:marBottom w:val="0"/>
                      <w:divBdr>
                        <w:top w:val="none" w:sz="0" w:space="0" w:color="auto"/>
                        <w:left w:val="none" w:sz="0" w:space="0" w:color="auto"/>
                        <w:bottom w:val="none" w:sz="0" w:space="0" w:color="auto"/>
                        <w:right w:val="none" w:sz="0" w:space="0" w:color="auto"/>
                      </w:divBdr>
                    </w:div>
                  </w:divsChild>
                </w:div>
                <w:div w:id="632753249">
                  <w:marLeft w:val="0"/>
                  <w:marRight w:val="0"/>
                  <w:marTop w:val="0"/>
                  <w:marBottom w:val="0"/>
                  <w:divBdr>
                    <w:top w:val="none" w:sz="0" w:space="0" w:color="auto"/>
                    <w:left w:val="none" w:sz="0" w:space="0" w:color="auto"/>
                    <w:bottom w:val="none" w:sz="0" w:space="0" w:color="auto"/>
                    <w:right w:val="none" w:sz="0" w:space="0" w:color="auto"/>
                  </w:divBdr>
                  <w:divsChild>
                    <w:div w:id="1136990778">
                      <w:marLeft w:val="0"/>
                      <w:marRight w:val="0"/>
                      <w:marTop w:val="0"/>
                      <w:marBottom w:val="0"/>
                      <w:divBdr>
                        <w:top w:val="none" w:sz="0" w:space="0" w:color="auto"/>
                        <w:left w:val="none" w:sz="0" w:space="0" w:color="auto"/>
                        <w:bottom w:val="none" w:sz="0" w:space="0" w:color="auto"/>
                        <w:right w:val="none" w:sz="0" w:space="0" w:color="auto"/>
                      </w:divBdr>
                    </w:div>
                  </w:divsChild>
                </w:div>
                <w:div w:id="693192665">
                  <w:marLeft w:val="0"/>
                  <w:marRight w:val="0"/>
                  <w:marTop w:val="0"/>
                  <w:marBottom w:val="0"/>
                  <w:divBdr>
                    <w:top w:val="none" w:sz="0" w:space="0" w:color="auto"/>
                    <w:left w:val="none" w:sz="0" w:space="0" w:color="auto"/>
                    <w:bottom w:val="none" w:sz="0" w:space="0" w:color="auto"/>
                    <w:right w:val="none" w:sz="0" w:space="0" w:color="auto"/>
                  </w:divBdr>
                  <w:divsChild>
                    <w:div w:id="429785786">
                      <w:marLeft w:val="0"/>
                      <w:marRight w:val="0"/>
                      <w:marTop w:val="0"/>
                      <w:marBottom w:val="0"/>
                      <w:divBdr>
                        <w:top w:val="none" w:sz="0" w:space="0" w:color="auto"/>
                        <w:left w:val="none" w:sz="0" w:space="0" w:color="auto"/>
                        <w:bottom w:val="none" w:sz="0" w:space="0" w:color="auto"/>
                        <w:right w:val="none" w:sz="0" w:space="0" w:color="auto"/>
                      </w:divBdr>
                    </w:div>
                  </w:divsChild>
                </w:div>
                <w:div w:id="741567045">
                  <w:marLeft w:val="0"/>
                  <w:marRight w:val="0"/>
                  <w:marTop w:val="0"/>
                  <w:marBottom w:val="0"/>
                  <w:divBdr>
                    <w:top w:val="none" w:sz="0" w:space="0" w:color="auto"/>
                    <w:left w:val="none" w:sz="0" w:space="0" w:color="auto"/>
                    <w:bottom w:val="none" w:sz="0" w:space="0" w:color="auto"/>
                    <w:right w:val="none" w:sz="0" w:space="0" w:color="auto"/>
                  </w:divBdr>
                  <w:divsChild>
                    <w:div w:id="1515995966">
                      <w:marLeft w:val="0"/>
                      <w:marRight w:val="0"/>
                      <w:marTop w:val="0"/>
                      <w:marBottom w:val="0"/>
                      <w:divBdr>
                        <w:top w:val="none" w:sz="0" w:space="0" w:color="auto"/>
                        <w:left w:val="none" w:sz="0" w:space="0" w:color="auto"/>
                        <w:bottom w:val="none" w:sz="0" w:space="0" w:color="auto"/>
                        <w:right w:val="none" w:sz="0" w:space="0" w:color="auto"/>
                      </w:divBdr>
                    </w:div>
                  </w:divsChild>
                </w:div>
                <w:div w:id="770441535">
                  <w:marLeft w:val="0"/>
                  <w:marRight w:val="0"/>
                  <w:marTop w:val="0"/>
                  <w:marBottom w:val="0"/>
                  <w:divBdr>
                    <w:top w:val="none" w:sz="0" w:space="0" w:color="auto"/>
                    <w:left w:val="none" w:sz="0" w:space="0" w:color="auto"/>
                    <w:bottom w:val="none" w:sz="0" w:space="0" w:color="auto"/>
                    <w:right w:val="none" w:sz="0" w:space="0" w:color="auto"/>
                  </w:divBdr>
                  <w:divsChild>
                    <w:div w:id="953639460">
                      <w:marLeft w:val="0"/>
                      <w:marRight w:val="0"/>
                      <w:marTop w:val="0"/>
                      <w:marBottom w:val="0"/>
                      <w:divBdr>
                        <w:top w:val="none" w:sz="0" w:space="0" w:color="auto"/>
                        <w:left w:val="none" w:sz="0" w:space="0" w:color="auto"/>
                        <w:bottom w:val="none" w:sz="0" w:space="0" w:color="auto"/>
                        <w:right w:val="none" w:sz="0" w:space="0" w:color="auto"/>
                      </w:divBdr>
                    </w:div>
                  </w:divsChild>
                </w:div>
                <w:div w:id="798455453">
                  <w:marLeft w:val="0"/>
                  <w:marRight w:val="0"/>
                  <w:marTop w:val="0"/>
                  <w:marBottom w:val="0"/>
                  <w:divBdr>
                    <w:top w:val="none" w:sz="0" w:space="0" w:color="auto"/>
                    <w:left w:val="none" w:sz="0" w:space="0" w:color="auto"/>
                    <w:bottom w:val="none" w:sz="0" w:space="0" w:color="auto"/>
                    <w:right w:val="none" w:sz="0" w:space="0" w:color="auto"/>
                  </w:divBdr>
                  <w:divsChild>
                    <w:div w:id="1460146999">
                      <w:marLeft w:val="0"/>
                      <w:marRight w:val="0"/>
                      <w:marTop w:val="0"/>
                      <w:marBottom w:val="0"/>
                      <w:divBdr>
                        <w:top w:val="none" w:sz="0" w:space="0" w:color="auto"/>
                        <w:left w:val="none" w:sz="0" w:space="0" w:color="auto"/>
                        <w:bottom w:val="none" w:sz="0" w:space="0" w:color="auto"/>
                        <w:right w:val="none" w:sz="0" w:space="0" w:color="auto"/>
                      </w:divBdr>
                    </w:div>
                  </w:divsChild>
                </w:div>
                <w:div w:id="806976346">
                  <w:marLeft w:val="0"/>
                  <w:marRight w:val="0"/>
                  <w:marTop w:val="0"/>
                  <w:marBottom w:val="0"/>
                  <w:divBdr>
                    <w:top w:val="none" w:sz="0" w:space="0" w:color="auto"/>
                    <w:left w:val="none" w:sz="0" w:space="0" w:color="auto"/>
                    <w:bottom w:val="none" w:sz="0" w:space="0" w:color="auto"/>
                    <w:right w:val="none" w:sz="0" w:space="0" w:color="auto"/>
                  </w:divBdr>
                  <w:divsChild>
                    <w:div w:id="1157188534">
                      <w:marLeft w:val="0"/>
                      <w:marRight w:val="0"/>
                      <w:marTop w:val="0"/>
                      <w:marBottom w:val="0"/>
                      <w:divBdr>
                        <w:top w:val="none" w:sz="0" w:space="0" w:color="auto"/>
                        <w:left w:val="none" w:sz="0" w:space="0" w:color="auto"/>
                        <w:bottom w:val="none" w:sz="0" w:space="0" w:color="auto"/>
                        <w:right w:val="none" w:sz="0" w:space="0" w:color="auto"/>
                      </w:divBdr>
                    </w:div>
                  </w:divsChild>
                </w:div>
                <w:div w:id="807162308">
                  <w:marLeft w:val="0"/>
                  <w:marRight w:val="0"/>
                  <w:marTop w:val="0"/>
                  <w:marBottom w:val="0"/>
                  <w:divBdr>
                    <w:top w:val="none" w:sz="0" w:space="0" w:color="auto"/>
                    <w:left w:val="none" w:sz="0" w:space="0" w:color="auto"/>
                    <w:bottom w:val="none" w:sz="0" w:space="0" w:color="auto"/>
                    <w:right w:val="none" w:sz="0" w:space="0" w:color="auto"/>
                  </w:divBdr>
                  <w:divsChild>
                    <w:div w:id="927348738">
                      <w:marLeft w:val="0"/>
                      <w:marRight w:val="0"/>
                      <w:marTop w:val="0"/>
                      <w:marBottom w:val="0"/>
                      <w:divBdr>
                        <w:top w:val="none" w:sz="0" w:space="0" w:color="auto"/>
                        <w:left w:val="none" w:sz="0" w:space="0" w:color="auto"/>
                        <w:bottom w:val="none" w:sz="0" w:space="0" w:color="auto"/>
                        <w:right w:val="none" w:sz="0" w:space="0" w:color="auto"/>
                      </w:divBdr>
                    </w:div>
                  </w:divsChild>
                </w:div>
                <w:div w:id="819274068">
                  <w:marLeft w:val="0"/>
                  <w:marRight w:val="0"/>
                  <w:marTop w:val="0"/>
                  <w:marBottom w:val="0"/>
                  <w:divBdr>
                    <w:top w:val="none" w:sz="0" w:space="0" w:color="auto"/>
                    <w:left w:val="none" w:sz="0" w:space="0" w:color="auto"/>
                    <w:bottom w:val="none" w:sz="0" w:space="0" w:color="auto"/>
                    <w:right w:val="none" w:sz="0" w:space="0" w:color="auto"/>
                  </w:divBdr>
                  <w:divsChild>
                    <w:div w:id="1804887325">
                      <w:marLeft w:val="0"/>
                      <w:marRight w:val="0"/>
                      <w:marTop w:val="0"/>
                      <w:marBottom w:val="0"/>
                      <w:divBdr>
                        <w:top w:val="none" w:sz="0" w:space="0" w:color="auto"/>
                        <w:left w:val="none" w:sz="0" w:space="0" w:color="auto"/>
                        <w:bottom w:val="none" w:sz="0" w:space="0" w:color="auto"/>
                        <w:right w:val="none" w:sz="0" w:space="0" w:color="auto"/>
                      </w:divBdr>
                    </w:div>
                  </w:divsChild>
                </w:div>
                <w:div w:id="855315920">
                  <w:marLeft w:val="0"/>
                  <w:marRight w:val="0"/>
                  <w:marTop w:val="0"/>
                  <w:marBottom w:val="0"/>
                  <w:divBdr>
                    <w:top w:val="none" w:sz="0" w:space="0" w:color="auto"/>
                    <w:left w:val="none" w:sz="0" w:space="0" w:color="auto"/>
                    <w:bottom w:val="none" w:sz="0" w:space="0" w:color="auto"/>
                    <w:right w:val="none" w:sz="0" w:space="0" w:color="auto"/>
                  </w:divBdr>
                  <w:divsChild>
                    <w:div w:id="659574634">
                      <w:marLeft w:val="0"/>
                      <w:marRight w:val="0"/>
                      <w:marTop w:val="0"/>
                      <w:marBottom w:val="0"/>
                      <w:divBdr>
                        <w:top w:val="none" w:sz="0" w:space="0" w:color="auto"/>
                        <w:left w:val="none" w:sz="0" w:space="0" w:color="auto"/>
                        <w:bottom w:val="none" w:sz="0" w:space="0" w:color="auto"/>
                        <w:right w:val="none" w:sz="0" w:space="0" w:color="auto"/>
                      </w:divBdr>
                    </w:div>
                  </w:divsChild>
                </w:div>
                <w:div w:id="897128221">
                  <w:marLeft w:val="0"/>
                  <w:marRight w:val="0"/>
                  <w:marTop w:val="0"/>
                  <w:marBottom w:val="0"/>
                  <w:divBdr>
                    <w:top w:val="none" w:sz="0" w:space="0" w:color="auto"/>
                    <w:left w:val="none" w:sz="0" w:space="0" w:color="auto"/>
                    <w:bottom w:val="none" w:sz="0" w:space="0" w:color="auto"/>
                    <w:right w:val="none" w:sz="0" w:space="0" w:color="auto"/>
                  </w:divBdr>
                  <w:divsChild>
                    <w:div w:id="1737705652">
                      <w:marLeft w:val="0"/>
                      <w:marRight w:val="0"/>
                      <w:marTop w:val="0"/>
                      <w:marBottom w:val="0"/>
                      <w:divBdr>
                        <w:top w:val="none" w:sz="0" w:space="0" w:color="auto"/>
                        <w:left w:val="none" w:sz="0" w:space="0" w:color="auto"/>
                        <w:bottom w:val="none" w:sz="0" w:space="0" w:color="auto"/>
                        <w:right w:val="none" w:sz="0" w:space="0" w:color="auto"/>
                      </w:divBdr>
                    </w:div>
                  </w:divsChild>
                </w:div>
                <w:div w:id="910429876">
                  <w:marLeft w:val="0"/>
                  <w:marRight w:val="0"/>
                  <w:marTop w:val="0"/>
                  <w:marBottom w:val="0"/>
                  <w:divBdr>
                    <w:top w:val="none" w:sz="0" w:space="0" w:color="auto"/>
                    <w:left w:val="none" w:sz="0" w:space="0" w:color="auto"/>
                    <w:bottom w:val="none" w:sz="0" w:space="0" w:color="auto"/>
                    <w:right w:val="none" w:sz="0" w:space="0" w:color="auto"/>
                  </w:divBdr>
                  <w:divsChild>
                    <w:div w:id="1214466975">
                      <w:marLeft w:val="0"/>
                      <w:marRight w:val="0"/>
                      <w:marTop w:val="0"/>
                      <w:marBottom w:val="0"/>
                      <w:divBdr>
                        <w:top w:val="none" w:sz="0" w:space="0" w:color="auto"/>
                        <w:left w:val="none" w:sz="0" w:space="0" w:color="auto"/>
                        <w:bottom w:val="none" w:sz="0" w:space="0" w:color="auto"/>
                        <w:right w:val="none" w:sz="0" w:space="0" w:color="auto"/>
                      </w:divBdr>
                    </w:div>
                  </w:divsChild>
                </w:div>
                <w:div w:id="917979737">
                  <w:marLeft w:val="0"/>
                  <w:marRight w:val="0"/>
                  <w:marTop w:val="0"/>
                  <w:marBottom w:val="0"/>
                  <w:divBdr>
                    <w:top w:val="none" w:sz="0" w:space="0" w:color="auto"/>
                    <w:left w:val="none" w:sz="0" w:space="0" w:color="auto"/>
                    <w:bottom w:val="none" w:sz="0" w:space="0" w:color="auto"/>
                    <w:right w:val="none" w:sz="0" w:space="0" w:color="auto"/>
                  </w:divBdr>
                  <w:divsChild>
                    <w:div w:id="1954239752">
                      <w:marLeft w:val="0"/>
                      <w:marRight w:val="0"/>
                      <w:marTop w:val="0"/>
                      <w:marBottom w:val="0"/>
                      <w:divBdr>
                        <w:top w:val="none" w:sz="0" w:space="0" w:color="auto"/>
                        <w:left w:val="none" w:sz="0" w:space="0" w:color="auto"/>
                        <w:bottom w:val="none" w:sz="0" w:space="0" w:color="auto"/>
                        <w:right w:val="none" w:sz="0" w:space="0" w:color="auto"/>
                      </w:divBdr>
                    </w:div>
                  </w:divsChild>
                </w:div>
                <w:div w:id="952977426">
                  <w:marLeft w:val="0"/>
                  <w:marRight w:val="0"/>
                  <w:marTop w:val="0"/>
                  <w:marBottom w:val="0"/>
                  <w:divBdr>
                    <w:top w:val="none" w:sz="0" w:space="0" w:color="auto"/>
                    <w:left w:val="none" w:sz="0" w:space="0" w:color="auto"/>
                    <w:bottom w:val="none" w:sz="0" w:space="0" w:color="auto"/>
                    <w:right w:val="none" w:sz="0" w:space="0" w:color="auto"/>
                  </w:divBdr>
                  <w:divsChild>
                    <w:div w:id="1967854244">
                      <w:marLeft w:val="0"/>
                      <w:marRight w:val="0"/>
                      <w:marTop w:val="0"/>
                      <w:marBottom w:val="0"/>
                      <w:divBdr>
                        <w:top w:val="none" w:sz="0" w:space="0" w:color="auto"/>
                        <w:left w:val="none" w:sz="0" w:space="0" w:color="auto"/>
                        <w:bottom w:val="none" w:sz="0" w:space="0" w:color="auto"/>
                        <w:right w:val="none" w:sz="0" w:space="0" w:color="auto"/>
                      </w:divBdr>
                    </w:div>
                  </w:divsChild>
                </w:div>
                <w:div w:id="1016809497">
                  <w:marLeft w:val="0"/>
                  <w:marRight w:val="0"/>
                  <w:marTop w:val="0"/>
                  <w:marBottom w:val="0"/>
                  <w:divBdr>
                    <w:top w:val="none" w:sz="0" w:space="0" w:color="auto"/>
                    <w:left w:val="none" w:sz="0" w:space="0" w:color="auto"/>
                    <w:bottom w:val="none" w:sz="0" w:space="0" w:color="auto"/>
                    <w:right w:val="none" w:sz="0" w:space="0" w:color="auto"/>
                  </w:divBdr>
                  <w:divsChild>
                    <w:div w:id="1509128639">
                      <w:marLeft w:val="0"/>
                      <w:marRight w:val="0"/>
                      <w:marTop w:val="0"/>
                      <w:marBottom w:val="0"/>
                      <w:divBdr>
                        <w:top w:val="none" w:sz="0" w:space="0" w:color="auto"/>
                        <w:left w:val="none" w:sz="0" w:space="0" w:color="auto"/>
                        <w:bottom w:val="none" w:sz="0" w:space="0" w:color="auto"/>
                        <w:right w:val="none" w:sz="0" w:space="0" w:color="auto"/>
                      </w:divBdr>
                    </w:div>
                  </w:divsChild>
                </w:div>
                <w:div w:id="1017582220">
                  <w:marLeft w:val="0"/>
                  <w:marRight w:val="0"/>
                  <w:marTop w:val="0"/>
                  <w:marBottom w:val="0"/>
                  <w:divBdr>
                    <w:top w:val="none" w:sz="0" w:space="0" w:color="auto"/>
                    <w:left w:val="none" w:sz="0" w:space="0" w:color="auto"/>
                    <w:bottom w:val="none" w:sz="0" w:space="0" w:color="auto"/>
                    <w:right w:val="none" w:sz="0" w:space="0" w:color="auto"/>
                  </w:divBdr>
                  <w:divsChild>
                    <w:div w:id="1348286820">
                      <w:marLeft w:val="0"/>
                      <w:marRight w:val="0"/>
                      <w:marTop w:val="0"/>
                      <w:marBottom w:val="0"/>
                      <w:divBdr>
                        <w:top w:val="none" w:sz="0" w:space="0" w:color="auto"/>
                        <w:left w:val="none" w:sz="0" w:space="0" w:color="auto"/>
                        <w:bottom w:val="none" w:sz="0" w:space="0" w:color="auto"/>
                        <w:right w:val="none" w:sz="0" w:space="0" w:color="auto"/>
                      </w:divBdr>
                    </w:div>
                  </w:divsChild>
                </w:div>
                <w:div w:id="1087072428">
                  <w:marLeft w:val="0"/>
                  <w:marRight w:val="0"/>
                  <w:marTop w:val="0"/>
                  <w:marBottom w:val="0"/>
                  <w:divBdr>
                    <w:top w:val="none" w:sz="0" w:space="0" w:color="auto"/>
                    <w:left w:val="none" w:sz="0" w:space="0" w:color="auto"/>
                    <w:bottom w:val="none" w:sz="0" w:space="0" w:color="auto"/>
                    <w:right w:val="none" w:sz="0" w:space="0" w:color="auto"/>
                  </w:divBdr>
                  <w:divsChild>
                    <w:div w:id="901907201">
                      <w:marLeft w:val="0"/>
                      <w:marRight w:val="0"/>
                      <w:marTop w:val="0"/>
                      <w:marBottom w:val="0"/>
                      <w:divBdr>
                        <w:top w:val="none" w:sz="0" w:space="0" w:color="auto"/>
                        <w:left w:val="none" w:sz="0" w:space="0" w:color="auto"/>
                        <w:bottom w:val="none" w:sz="0" w:space="0" w:color="auto"/>
                        <w:right w:val="none" w:sz="0" w:space="0" w:color="auto"/>
                      </w:divBdr>
                    </w:div>
                  </w:divsChild>
                </w:div>
                <w:div w:id="1099062430">
                  <w:marLeft w:val="0"/>
                  <w:marRight w:val="0"/>
                  <w:marTop w:val="0"/>
                  <w:marBottom w:val="0"/>
                  <w:divBdr>
                    <w:top w:val="none" w:sz="0" w:space="0" w:color="auto"/>
                    <w:left w:val="none" w:sz="0" w:space="0" w:color="auto"/>
                    <w:bottom w:val="none" w:sz="0" w:space="0" w:color="auto"/>
                    <w:right w:val="none" w:sz="0" w:space="0" w:color="auto"/>
                  </w:divBdr>
                  <w:divsChild>
                    <w:div w:id="155847122">
                      <w:marLeft w:val="0"/>
                      <w:marRight w:val="0"/>
                      <w:marTop w:val="0"/>
                      <w:marBottom w:val="0"/>
                      <w:divBdr>
                        <w:top w:val="none" w:sz="0" w:space="0" w:color="auto"/>
                        <w:left w:val="none" w:sz="0" w:space="0" w:color="auto"/>
                        <w:bottom w:val="none" w:sz="0" w:space="0" w:color="auto"/>
                        <w:right w:val="none" w:sz="0" w:space="0" w:color="auto"/>
                      </w:divBdr>
                    </w:div>
                  </w:divsChild>
                </w:div>
                <w:div w:id="1104420825">
                  <w:marLeft w:val="0"/>
                  <w:marRight w:val="0"/>
                  <w:marTop w:val="0"/>
                  <w:marBottom w:val="0"/>
                  <w:divBdr>
                    <w:top w:val="none" w:sz="0" w:space="0" w:color="auto"/>
                    <w:left w:val="none" w:sz="0" w:space="0" w:color="auto"/>
                    <w:bottom w:val="none" w:sz="0" w:space="0" w:color="auto"/>
                    <w:right w:val="none" w:sz="0" w:space="0" w:color="auto"/>
                  </w:divBdr>
                  <w:divsChild>
                    <w:div w:id="304704344">
                      <w:marLeft w:val="0"/>
                      <w:marRight w:val="0"/>
                      <w:marTop w:val="0"/>
                      <w:marBottom w:val="0"/>
                      <w:divBdr>
                        <w:top w:val="none" w:sz="0" w:space="0" w:color="auto"/>
                        <w:left w:val="none" w:sz="0" w:space="0" w:color="auto"/>
                        <w:bottom w:val="none" w:sz="0" w:space="0" w:color="auto"/>
                        <w:right w:val="none" w:sz="0" w:space="0" w:color="auto"/>
                      </w:divBdr>
                    </w:div>
                  </w:divsChild>
                </w:div>
                <w:div w:id="1127967623">
                  <w:marLeft w:val="0"/>
                  <w:marRight w:val="0"/>
                  <w:marTop w:val="0"/>
                  <w:marBottom w:val="0"/>
                  <w:divBdr>
                    <w:top w:val="none" w:sz="0" w:space="0" w:color="auto"/>
                    <w:left w:val="none" w:sz="0" w:space="0" w:color="auto"/>
                    <w:bottom w:val="none" w:sz="0" w:space="0" w:color="auto"/>
                    <w:right w:val="none" w:sz="0" w:space="0" w:color="auto"/>
                  </w:divBdr>
                  <w:divsChild>
                    <w:div w:id="1397162232">
                      <w:marLeft w:val="0"/>
                      <w:marRight w:val="0"/>
                      <w:marTop w:val="0"/>
                      <w:marBottom w:val="0"/>
                      <w:divBdr>
                        <w:top w:val="none" w:sz="0" w:space="0" w:color="auto"/>
                        <w:left w:val="none" w:sz="0" w:space="0" w:color="auto"/>
                        <w:bottom w:val="none" w:sz="0" w:space="0" w:color="auto"/>
                        <w:right w:val="none" w:sz="0" w:space="0" w:color="auto"/>
                      </w:divBdr>
                    </w:div>
                  </w:divsChild>
                </w:div>
                <w:div w:id="1135679883">
                  <w:marLeft w:val="0"/>
                  <w:marRight w:val="0"/>
                  <w:marTop w:val="0"/>
                  <w:marBottom w:val="0"/>
                  <w:divBdr>
                    <w:top w:val="none" w:sz="0" w:space="0" w:color="auto"/>
                    <w:left w:val="none" w:sz="0" w:space="0" w:color="auto"/>
                    <w:bottom w:val="none" w:sz="0" w:space="0" w:color="auto"/>
                    <w:right w:val="none" w:sz="0" w:space="0" w:color="auto"/>
                  </w:divBdr>
                  <w:divsChild>
                    <w:div w:id="2071348187">
                      <w:marLeft w:val="0"/>
                      <w:marRight w:val="0"/>
                      <w:marTop w:val="0"/>
                      <w:marBottom w:val="0"/>
                      <w:divBdr>
                        <w:top w:val="none" w:sz="0" w:space="0" w:color="auto"/>
                        <w:left w:val="none" w:sz="0" w:space="0" w:color="auto"/>
                        <w:bottom w:val="none" w:sz="0" w:space="0" w:color="auto"/>
                        <w:right w:val="none" w:sz="0" w:space="0" w:color="auto"/>
                      </w:divBdr>
                    </w:div>
                  </w:divsChild>
                </w:div>
                <w:div w:id="1153326337">
                  <w:marLeft w:val="0"/>
                  <w:marRight w:val="0"/>
                  <w:marTop w:val="0"/>
                  <w:marBottom w:val="0"/>
                  <w:divBdr>
                    <w:top w:val="none" w:sz="0" w:space="0" w:color="auto"/>
                    <w:left w:val="none" w:sz="0" w:space="0" w:color="auto"/>
                    <w:bottom w:val="none" w:sz="0" w:space="0" w:color="auto"/>
                    <w:right w:val="none" w:sz="0" w:space="0" w:color="auto"/>
                  </w:divBdr>
                  <w:divsChild>
                    <w:div w:id="1156410030">
                      <w:marLeft w:val="0"/>
                      <w:marRight w:val="0"/>
                      <w:marTop w:val="0"/>
                      <w:marBottom w:val="0"/>
                      <w:divBdr>
                        <w:top w:val="none" w:sz="0" w:space="0" w:color="auto"/>
                        <w:left w:val="none" w:sz="0" w:space="0" w:color="auto"/>
                        <w:bottom w:val="none" w:sz="0" w:space="0" w:color="auto"/>
                        <w:right w:val="none" w:sz="0" w:space="0" w:color="auto"/>
                      </w:divBdr>
                    </w:div>
                  </w:divsChild>
                </w:div>
                <w:div w:id="1183855814">
                  <w:marLeft w:val="0"/>
                  <w:marRight w:val="0"/>
                  <w:marTop w:val="0"/>
                  <w:marBottom w:val="0"/>
                  <w:divBdr>
                    <w:top w:val="none" w:sz="0" w:space="0" w:color="auto"/>
                    <w:left w:val="none" w:sz="0" w:space="0" w:color="auto"/>
                    <w:bottom w:val="none" w:sz="0" w:space="0" w:color="auto"/>
                    <w:right w:val="none" w:sz="0" w:space="0" w:color="auto"/>
                  </w:divBdr>
                  <w:divsChild>
                    <w:div w:id="291181808">
                      <w:marLeft w:val="0"/>
                      <w:marRight w:val="0"/>
                      <w:marTop w:val="0"/>
                      <w:marBottom w:val="0"/>
                      <w:divBdr>
                        <w:top w:val="none" w:sz="0" w:space="0" w:color="auto"/>
                        <w:left w:val="none" w:sz="0" w:space="0" w:color="auto"/>
                        <w:bottom w:val="none" w:sz="0" w:space="0" w:color="auto"/>
                        <w:right w:val="none" w:sz="0" w:space="0" w:color="auto"/>
                      </w:divBdr>
                    </w:div>
                  </w:divsChild>
                </w:div>
                <w:div w:id="1183932427">
                  <w:marLeft w:val="0"/>
                  <w:marRight w:val="0"/>
                  <w:marTop w:val="0"/>
                  <w:marBottom w:val="0"/>
                  <w:divBdr>
                    <w:top w:val="none" w:sz="0" w:space="0" w:color="auto"/>
                    <w:left w:val="none" w:sz="0" w:space="0" w:color="auto"/>
                    <w:bottom w:val="none" w:sz="0" w:space="0" w:color="auto"/>
                    <w:right w:val="none" w:sz="0" w:space="0" w:color="auto"/>
                  </w:divBdr>
                  <w:divsChild>
                    <w:div w:id="1755588249">
                      <w:marLeft w:val="0"/>
                      <w:marRight w:val="0"/>
                      <w:marTop w:val="0"/>
                      <w:marBottom w:val="0"/>
                      <w:divBdr>
                        <w:top w:val="none" w:sz="0" w:space="0" w:color="auto"/>
                        <w:left w:val="none" w:sz="0" w:space="0" w:color="auto"/>
                        <w:bottom w:val="none" w:sz="0" w:space="0" w:color="auto"/>
                        <w:right w:val="none" w:sz="0" w:space="0" w:color="auto"/>
                      </w:divBdr>
                    </w:div>
                  </w:divsChild>
                </w:div>
                <w:div w:id="1185747836">
                  <w:marLeft w:val="0"/>
                  <w:marRight w:val="0"/>
                  <w:marTop w:val="0"/>
                  <w:marBottom w:val="0"/>
                  <w:divBdr>
                    <w:top w:val="none" w:sz="0" w:space="0" w:color="auto"/>
                    <w:left w:val="none" w:sz="0" w:space="0" w:color="auto"/>
                    <w:bottom w:val="none" w:sz="0" w:space="0" w:color="auto"/>
                    <w:right w:val="none" w:sz="0" w:space="0" w:color="auto"/>
                  </w:divBdr>
                  <w:divsChild>
                    <w:div w:id="339284481">
                      <w:marLeft w:val="0"/>
                      <w:marRight w:val="0"/>
                      <w:marTop w:val="0"/>
                      <w:marBottom w:val="0"/>
                      <w:divBdr>
                        <w:top w:val="none" w:sz="0" w:space="0" w:color="auto"/>
                        <w:left w:val="none" w:sz="0" w:space="0" w:color="auto"/>
                        <w:bottom w:val="none" w:sz="0" w:space="0" w:color="auto"/>
                        <w:right w:val="none" w:sz="0" w:space="0" w:color="auto"/>
                      </w:divBdr>
                    </w:div>
                  </w:divsChild>
                </w:div>
                <w:div w:id="1206406717">
                  <w:marLeft w:val="0"/>
                  <w:marRight w:val="0"/>
                  <w:marTop w:val="0"/>
                  <w:marBottom w:val="0"/>
                  <w:divBdr>
                    <w:top w:val="none" w:sz="0" w:space="0" w:color="auto"/>
                    <w:left w:val="none" w:sz="0" w:space="0" w:color="auto"/>
                    <w:bottom w:val="none" w:sz="0" w:space="0" w:color="auto"/>
                    <w:right w:val="none" w:sz="0" w:space="0" w:color="auto"/>
                  </w:divBdr>
                  <w:divsChild>
                    <w:div w:id="4946557">
                      <w:marLeft w:val="0"/>
                      <w:marRight w:val="0"/>
                      <w:marTop w:val="0"/>
                      <w:marBottom w:val="0"/>
                      <w:divBdr>
                        <w:top w:val="none" w:sz="0" w:space="0" w:color="auto"/>
                        <w:left w:val="none" w:sz="0" w:space="0" w:color="auto"/>
                        <w:bottom w:val="none" w:sz="0" w:space="0" w:color="auto"/>
                        <w:right w:val="none" w:sz="0" w:space="0" w:color="auto"/>
                      </w:divBdr>
                    </w:div>
                  </w:divsChild>
                </w:div>
                <w:div w:id="1209416202">
                  <w:marLeft w:val="0"/>
                  <w:marRight w:val="0"/>
                  <w:marTop w:val="0"/>
                  <w:marBottom w:val="0"/>
                  <w:divBdr>
                    <w:top w:val="none" w:sz="0" w:space="0" w:color="auto"/>
                    <w:left w:val="none" w:sz="0" w:space="0" w:color="auto"/>
                    <w:bottom w:val="none" w:sz="0" w:space="0" w:color="auto"/>
                    <w:right w:val="none" w:sz="0" w:space="0" w:color="auto"/>
                  </w:divBdr>
                  <w:divsChild>
                    <w:div w:id="184176681">
                      <w:marLeft w:val="0"/>
                      <w:marRight w:val="0"/>
                      <w:marTop w:val="0"/>
                      <w:marBottom w:val="0"/>
                      <w:divBdr>
                        <w:top w:val="none" w:sz="0" w:space="0" w:color="auto"/>
                        <w:left w:val="none" w:sz="0" w:space="0" w:color="auto"/>
                        <w:bottom w:val="none" w:sz="0" w:space="0" w:color="auto"/>
                        <w:right w:val="none" w:sz="0" w:space="0" w:color="auto"/>
                      </w:divBdr>
                    </w:div>
                  </w:divsChild>
                </w:div>
                <w:div w:id="1242107393">
                  <w:marLeft w:val="0"/>
                  <w:marRight w:val="0"/>
                  <w:marTop w:val="0"/>
                  <w:marBottom w:val="0"/>
                  <w:divBdr>
                    <w:top w:val="none" w:sz="0" w:space="0" w:color="auto"/>
                    <w:left w:val="none" w:sz="0" w:space="0" w:color="auto"/>
                    <w:bottom w:val="none" w:sz="0" w:space="0" w:color="auto"/>
                    <w:right w:val="none" w:sz="0" w:space="0" w:color="auto"/>
                  </w:divBdr>
                  <w:divsChild>
                    <w:div w:id="323054194">
                      <w:marLeft w:val="0"/>
                      <w:marRight w:val="0"/>
                      <w:marTop w:val="0"/>
                      <w:marBottom w:val="0"/>
                      <w:divBdr>
                        <w:top w:val="none" w:sz="0" w:space="0" w:color="auto"/>
                        <w:left w:val="none" w:sz="0" w:space="0" w:color="auto"/>
                        <w:bottom w:val="none" w:sz="0" w:space="0" w:color="auto"/>
                        <w:right w:val="none" w:sz="0" w:space="0" w:color="auto"/>
                      </w:divBdr>
                    </w:div>
                  </w:divsChild>
                </w:div>
                <w:div w:id="1412776922">
                  <w:marLeft w:val="0"/>
                  <w:marRight w:val="0"/>
                  <w:marTop w:val="0"/>
                  <w:marBottom w:val="0"/>
                  <w:divBdr>
                    <w:top w:val="none" w:sz="0" w:space="0" w:color="auto"/>
                    <w:left w:val="none" w:sz="0" w:space="0" w:color="auto"/>
                    <w:bottom w:val="none" w:sz="0" w:space="0" w:color="auto"/>
                    <w:right w:val="none" w:sz="0" w:space="0" w:color="auto"/>
                  </w:divBdr>
                  <w:divsChild>
                    <w:div w:id="1556312961">
                      <w:marLeft w:val="0"/>
                      <w:marRight w:val="0"/>
                      <w:marTop w:val="0"/>
                      <w:marBottom w:val="0"/>
                      <w:divBdr>
                        <w:top w:val="none" w:sz="0" w:space="0" w:color="auto"/>
                        <w:left w:val="none" w:sz="0" w:space="0" w:color="auto"/>
                        <w:bottom w:val="none" w:sz="0" w:space="0" w:color="auto"/>
                        <w:right w:val="none" w:sz="0" w:space="0" w:color="auto"/>
                      </w:divBdr>
                    </w:div>
                  </w:divsChild>
                </w:div>
                <w:div w:id="1423914024">
                  <w:marLeft w:val="0"/>
                  <w:marRight w:val="0"/>
                  <w:marTop w:val="0"/>
                  <w:marBottom w:val="0"/>
                  <w:divBdr>
                    <w:top w:val="none" w:sz="0" w:space="0" w:color="auto"/>
                    <w:left w:val="none" w:sz="0" w:space="0" w:color="auto"/>
                    <w:bottom w:val="none" w:sz="0" w:space="0" w:color="auto"/>
                    <w:right w:val="none" w:sz="0" w:space="0" w:color="auto"/>
                  </w:divBdr>
                  <w:divsChild>
                    <w:div w:id="1672751823">
                      <w:marLeft w:val="0"/>
                      <w:marRight w:val="0"/>
                      <w:marTop w:val="0"/>
                      <w:marBottom w:val="0"/>
                      <w:divBdr>
                        <w:top w:val="none" w:sz="0" w:space="0" w:color="auto"/>
                        <w:left w:val="none" w:sz="0" w:space="0" w:color="auto"/>
                        <w:bottom w:val="none" w:sz="0" w:space="0" w:color="auto"/>
                        <w:right w:val="none" w:sz="0" w:space="0" w:color="auto"/>
                      </w:divBdr>
                    </w:div>
                  </w:divsChild>
                </w:div>
                <w:div w:id="1512336170">
                  <w:marLeft w:val="0"/>
                  <w:marRight w:val="0"/>
                  <w:marTop w:val="0"/>
                  <w:marBottom w:val="0"/>
                  <w:divBdr>
                    <w:top w:val="none" w:sz="0" w:space="0" w:color="auto"/>
                    <w:left w:val="none" w:sz="0" w:space="0" w:color="auto"/>
                    <w:bottom w:val="none" w:sz="0" w:space="0" w:color="auto"/>
                    <w:right w:val="none" w:sz="0" w:space="0" w:color="auto"/>
                  </w:divBdr>
                  <w:divsChild>
                    <w:div w:id="543521516">
                      <w:marLeft w:val="0"/>
                      <w:marRight w:val="0"/>
                      <w:marTop w:val="0"/>
                      <w:marBottom w:val="0"/>
                      <w:divBdr>
                        <w:top w:val="none" w:sz="0" w:space="0" w:color="auto"/>
                        <w:left w:val="none" w:sz="0" w:space="0" w:color="auto"/>
                        <w:bottom w:val="none" w:sz="0" w:space="0" w:color="auto"/>
                        <w:right w:val="none" w:sz="0" w:space="0" w:color="auto"/>
                      </w:divBdr>
                    </w:div>
                  </w:divsChild>
                </w:div>
                <w:div w:id="1538270981">
                  <w:marLeft w:val="0"/>
                  <w:marRight w:val="0"/>
                  <w:marTop w:val="0"/>
                  <w:marBottom w:val="0"/>
                  <w:divBdr>
                    <w:top w:val="none" w:sz="0" w:space="0" w:color="auto"/>
                    <w:left w:val="none" w:sz="0" w:space="0" w:color="auto"/>
                    <w:bottom w:val="none" w:sz="0" w:space="0" w:color="auto"/>
                    <w:right w:val="none" w:sz="0" w:space="0" w:color="auto"/>
                  </w:divBdr>
                  <w:divsChild>
                    <w:div w:id="2099861269">
                      <w:marLeft w:val="0"/>
                      <w:marRight w:val="0"/>
                      <w:marTop w:val="0"/>
                      <w:marBottom w:val="0"/>
                      <w:divBdr>
                        <w:top w:val="none" w:sz="0" w:space="0" w:color="auto"/>
                        <w:left w:val="none" w:sz="0" w:space="0" w:color="auto"/>
                        <w:bottom w:val="none" w:sz="0" w:space="0" w:color="auto"/>
                        <w:right w:val="none" w:sz="0" w:space="0" w:color="auto"/>
                      </w:divBdr>
                    </w:div>
                  </w:divsChild>
                </w:div>
                <w:div w:id="1664314359">
                  <w:marLeft w:val="0"/>
                  <w:marRight w:val="0"/>
                  <w:marTop w:val="0"/>
                  <w:marBottom w:val="0"/>
                  <w:divBdr>
                    <w:top w:val="none" w:sz="0" w:space="0" w:color="auto"/>
                    <w:left w:val="none" w:sz="0" w:space="0" w:color="auto"/>
                    <w:bottom w:val="none" w:sz="0" w:space="0" w:color="auto"/>
                    <w:right w:val="none" w:sz="0" w:space="0" w:color="auto"/>
                  </w:divBdr>
                  <w:divsChild>
                    <w:div w:id="1483423484">
                      <w:marLeft w:val="0"/>
                      <w:marRight w:val="0"/>
                      <w:marTop w:val="0"/>
                      <w:marBottom w:val="0"/>
                      <w:divBdr>
                        <w:top w:val="none" w:sz="0" w:space="0" w:color="auto"/>
                        <w:left w:val="none" w:sz="0" w:space="0" w:color="auto"/>
                        <w:bottom w:val="none" w:sz="0" w:space="0" w:color="auto"/>
                        <w:right w:val="none" w:sz="0" w:space="0" w:color="auto"/>
                      </w:divBdr>
                    </w:div>
                  </w:divsChild>
                </w:div>
                <w:div w:id="1670786021">
                  <w:marLeft w:val="0"/>
                  <w:marRight w:val="0"/>
                  <w:marTop w:val="0"/>
                  <w:marBottom w:val="0"/>
                  <w:divBdr>
                    <w:top w:val="none" w:sz="0" w:space="0" w:color="auto"/>
                    <w:left w:val="none" w:sz="0" w:space="0" w:color="auto"/>
                    <w:bottom w:val="none" w:sz="0" w:space="0" w:color="auto"/>
                    <w:right w:val="none" w:sz="0" w:space="0" w:color="auto"/>
                  </w:divBdr>
                  <w:divsChild>
                    <w:div w:id="1566834917">
                      <w:marLeft w:val="0"/>
                      <w:marRight w:val="0"/>
                      <w:marTop w:val="0"/>
                      <w:marBottom w:val="0"/>
                      <w:divBdr>
                        <w:top w:val="none" w:sz="0" w:space="0" w:color="auto"/>
                        <w:left w:val="none" w:sz="0" w:space="0" w:color="auto"/>
                        <w:bottom w:val="none" w:sz="0" w:space="0" w:color="auto"/>
                        <w:right w:val="none" w:sz="0" w:space="0" w:color="auto"/>
                      </w:divBdr>
                    </w:div>
                  </w:divsChild>
                </w:div>
                <w:div w:id="1730224342">
                  <w:marLeft w:val="0"/>
                  <w:marRight w:val="0"/>
                  <w:marTop w:val="0"/>
                  <w:marBottom w:val="0"/>
                  <w:divBdr>
                    <w:top w:val="none" w:sz="0" w:space="0" w:color="auto"/>
                    <w:left w:val="none" w:sz="0" w:space="0" w:color="auto"/>
                    <w:bottom w:val="none" w:sz="0" w:space="0" w:color="auto"/>
                    <w:right w:val="none" w:sz="0" w:space="0" w:color="auto"/>
                  </w:divBdr>
                  <w:divsChild>
                    <w:div w:id="575163630">
                      <w:marLeft w:val="0"/>
                      <w:marRight w:val="0"/>
                      <w:marTop w:val="0"/>
                      <w:marBottom w:val="0"/>
                      <w:divBdr>
                        <w:top w:val="none" w:sz="0" w:space="0" w:color="auto"/>
                        <w:left w:val="none" w:sz="0" w:space="0" w:color="auto"/>
                        <w:bottom w:val="none" w:sz="0" w:space="0" w:color="auto"/>
                        <w:right w:val="none" w:sz="0" w:space="0" w:color="auto"/>
                      </w:divBdr>
                    </w:div>
                  </w:divsChild>
                </w:div>
                <w:div w:id="1733579048">
                  <w:marLeft w:val="0"/>
                  <w:marRight w:val="0"/>
                  <w:marTop w:val="0"/>
                  <w:marBottom w:val="0"/>
                  <w:divBdr>
                    <w:top w:val="none" w:sz="0" w:space="0" w:color="auto"/>
                    <w:left w:val="none" w:sz="0" w:space="0" w:color="auto"/>
                    <w:bottom w:val="none" w:sz="0" w:space="0" w:color="auto"/>
                    <w:right w:val="none" w:sz="0" w:space="0" w:color="auto"/>
                  </w:divBdr>
                  <w:divsChild>
                    <w:div w:id="1083575002">
                      <w:marLeft w:val="0"/>
                      <w:marRight w:val="0"/>
                      <w:marTop w:val="0"/>
                      <w:marBottom w:val="0"/>
                      <w:divBdr>
                        <w:top w:val="none" w:sz="0" w:space="0" w:color="auto"/>
                        <w:left w:val="none" w:sz="0" w:space="0" w:color="auto"/>
                        <w:bottom w:val="none" w:sz="0" w:space="0" w:color="auto"/>
                        <w:right w:val="none" w:sz="0" w:space="0" w:color="auto"/>
                      </w:divBdr>
                    </w:div>
                  </w:divsChild>
                </w:div>
                <w:div w:id="1756395388">
                  <w:marLeft w:val="0"/>
                  <w:marRight w:val="0"/>
                  <w:marTop w:val="0"/>
                  <w:marBottom w:val="0"/>
                  <w:divBdr>
                    <w:top w:val="none" w:sz="0" w:space="0" w:color="auto"/>
                    <w:left w:val="none" w:sz="0" w:space="0" w:color="auto"/>
                    <w:bottom w:val="none" w:sz="0" w:space="0" w:color="auto"/>
                    <w:right w:val="none" w:sz="0" w:space="0" w:color="auto"/>
                  </w:divBdr>
                  <w:divsChild>
                    <w:div w:id="332223817">
                      <w:marLeft w:val="0"/>
                      <w:marRight w:val="0"/>
                      <w:marTop w:val="0"/>
                      <w:marBottom w:val="0"/>
                      <w:divBdr>
                        <w:top w:val="none" w:sz="0" w:space="0" w:color="auto"/>
                        <w:left w:val="none" w:sz="0" w:space="0" w:color="auto"/>
                        <w:bottom w:val="none" w:sz="0" w:space="0" w:color="auto"/>
                        <w:right w:val="none" w:sz="0" w:space="0" w:color="auto"/>
                      </w:divBdr>
                    </w:div>
                  </w:divsChild>
                </w:div>
                <w:div w:id="1804540850">
                  <w:marLeft w:val="0"/>
                  <w:marRight w:val="0"/>
                  <w:marTop w:val="0"/>
                  <w:marBottom w:val="0"/>
                  <w:divBdr>
                    <w:top w:val="none" w:sz="0" w:space="0" w:color="auto"/>
                    <w:left w:val="none" w:sz="0" w:space="0" w:color="auto"/>
                    <w:bottom w:val="none" w:sz="0" w:space="0" w:color="auto"/>
                    <w:right w:val="none" w:sz="0" w:space="0" w:color="auto"/>
                  </w:divBdr>
                  <w:divsChild>
                    <w:div w:id="471942131">
                      <w:marLeft w:val="0"/>
                      <w:marRight w:val="0"/>
                      <w:marTop w:val="0"/>
                      <w:marBottom w:val="0"/>
                      <w:divBdr>
                        <w:top w:val="none" w:sz="0" w:space="0" w:color="auto"/>
                        <w:left w:val="none" w:sz="0" w:space="0" w:color="auto"/>
                        <w:bottom w:val="none" w:sz="0" w:space="0" w:color="auto"/>
                        <w:right w:val="none" w:sz="0" w:space="0" w:color="auto"/>
                      </w:divBdr>
                    </w:div>
                  </w:divsChild>
                </w:div>
                <w:div w:id="1849102618">
                  <w:marLeft w:val="0"/>
                  <w:marRight w:val="0"/>
                  <w:marTop w:val="0"/>
                  <w:marBottom w:val="0"/>
                  <w:divBdr>
                    <w:top w:val="none" w:sz="0" w:space="0" w:color="auto"/>
                    <w:left w:val="none" w:sz="0" w:space="0" w:color="auto"/>
                    <w:bottom w:val="none" w:sz="0" w:space="0" w:color="auto"/>
                    <w:right w:val="none" w:sz="0" w:space="0" w:color="auto"/>
                  </w:divBdr>
                  <w:divsChild>
                    <w:div w:id="1317996981">
                      <w:marLeft w:val="0"/>
                      <w:marRight w:val="0"/>
                      <w:marTop w:val="0"/>
                      <w:marBottom w:val="0"/>
                      <w:divBdr>
                        <w:top w:val="none" w:sz="0" w:space="0" w:color="auto"/>
                        <w:left w:val="none" w:sz="0" w:space="0" w:color="auto"/>
                        <w:bottom w:val="none" w:sz="0" w:space="0" w:color="auto"/>
                        <w:right w:val="none" w:sz="0" w:space="0" w:color="auto"/>
                      </w:divBdr>
                    </w:div>
                  </w:divsChild>
                </w:div>
                <w:div w:id="1850171684">
                  <w:marLeft w:val="0"/>
                  <w:marRight w:val="0"/>
                  <w:marTop w:val="0"/>
                  <w:marBottom w:val="0"/>
                  <w:divBdr>
                    <w:top w:val="none" w:sz="0" w:space="0" w:color="auto"/>
                    <w:left w:val="none" w:sz="0" w:space="0" w:color="auto"/>
                    <w:bottom w:val="none" w:sz="0" w:space="0" w:color="auto"/>
                    <w:right w:val="none" w:sz="0" w:space="0" w:color="auto"/>
                  </w:divBdr>
                  <w:divsChild>
                    <w:div w:id="1824931300">
                      <w:marLeft w:val="0"/>
                      <w:marRight w:val="0"/>
                      <w:marTop w:val="0"/>
                      <w:marBottom w:val="0"/>
                      <w:divBdr>
                        <w:top w:val="none" w:sz="0" w:space="0" w:color="auto"/>
                        <w:left w:val="none" w:sz="0" w:space="0" w:color="auto"/>
                        <w:bottom w:val="none" w:sz="0" w:space="0" w:color="auto"/>
                        <w:right w:val="none" w:sz="0" w:space="0" w:color="auto"/>
                      </w:divBdr>
                    </w:div>
                  </w:divsChild>
                </w:div>
                <w:div w:id="1852260916">
                  <w:marLeft w:val="0"/>
                  <w:marRight w:val="0"/>
                  <w:marTop w:val="0"/>
                  <w:marBottom w:val="0"/>
                  <w:divBdr>
                    <w:top w:val="none" w:sz="0" w:space="0" w:color="auto"/>
                    <w:left w:val="none" w:sz="0" w:space="0" w:color="auto"/>
                    <w:bottom w:val="none" w:sz="0" w:space="0" w:color="auto"/>
                    <w:right w:val="none" w:sz="0" w:space="0" w:color="auto"/>
                  </w:divBdr>
                  <w:divsChild>
                    <w:div w:id="1794902616">
                      <w:marLeft w:val="0"/>
                      <w:marRight w:val="0"/>
                      <w:marTop w:val="0"/>
                      <w:marBottom w:val="0"/>
                      <w:divBdr>
                        <w:top w:val="none" w:sz="0" w:space="0" w:color="auto"/>
                        <w:left w:val="none" w:sz="0" w:space="0" w:color="auto"/>
                        <w:bottom w:val="none" w:sz="0" w:space="0" w:color="auto"/>
                        <w:right w:val="none" w:sz="0" w:space="0" w:color="auto"/>
                      </w:divBdr>
                    </w:div>
                  </w:divsChild>
                </w:div>
                <w:div w:id="1915318614">
                  <w:marLeft w:val="0"/>
                  <w:marRight w:val="0"/>
                  <w:marTop w:val="0"/>
                  <w:marBottom w:val="0"/>
                  <w:divBdr>
                    <w:top w:val="none" w:sz="0" w:space="0" w:color="auto"/>
                    <w:left w:val="none" w:sz="0" w:space="0" w:color="auto"/>
                    <w:bottom w:val="none" w:sz="0" w:space="0" w:color="auto"/>
                    <w:right w:val="none" w:sz="0" w:space="0" w:color="auto"/>
                  </w:divBdr>
                  <w:divsChild>
                    <w:div w:id="1275674091">
                      <w:marLeft w:val="0"/>
                      <w:marRight w:val="0"/>
                      <w:marTop w:val="0"/>
                      <w:marBottom w:val="0"/>
                      <w:divBdr>
                        <w:top w:val="none" w:sz="0" w:space="0" w:color="auto"/>
                        <w:left w:val="none" w:sz="0" w:space="0" w:color="auto"/>
                        <w:bottom w:val="none" w:sz="0" w:space="0" w:color="auto"/>
                        <w:right w:val="none" w:sz="0" w:space="0" w:color="auto"/>
                      </w:divBdr>
                    </w:div>
                  </w:divsChild>
                </w:div>
                <w:div w:id="1915970746">
                  <w:marLeft w:val="0"/>
                  <w:marRight w:val="0"/>
                  <w:marTop w:val="0"/>
                  <w:marBottom w:val="0"/>
                  <w:divBdr>
                    <w:top w:val="none" w:sz="0" w:space="0" w:color="auto"/>
                    <w:left w:val="none" w:sz="0" w:space="0" w:color="auto"/>
                    <w:bottom w:val="none" w:sz="0" w:space="0" w:color="auto"/>
                    <w:right w:val="none" w:sz="0" w:space="0" w:color="auto"/>
                  </w:divBdr>
                  <w:divsChild>
                    <w:div w:id="813259505">
                      <w:marLeft w:val="0"/>
                      <w:marRight w:val="0"/>
                      <w:marTop w:val="0"/>
                      <w:marBottom w:val="0"/>
                      <w:divBdr>
                        <w:top w:val="none" w:sz="0" w:space="0" w:color="auto"/>
                        <w:left w:val="none" w:sz="0" w:space="0" w:color="auto"/>
                        <w:bottom w:val="none" w:sz="0" w:space="0" w:color="auto"/>
                        <w:right w:val="none" w:sz="0" w:space="0" w:color="auto"/>
                      </w:divBdr>
                    </w:div>
                  </w:divsChild>
                </w:div>
                <w:div w:id="1927612598">
                  <w:marLeft w:val="0"/>
                  <w:marRight w:val="0"/>
                  <w:marTop w:val="0"/>
                  <w:marBottom w:val="0"/>
                  <w:divBdr>
                    <w:top w:val="none" w:sz="0" w:space="0" w:color="auto"/>
                    <w:left w:val="none" w:sz="0" w:space="0" w:color="auto"/>
                    <w:bottom w:val="none" w:sz="0" w:space="0" w:color="auto"/>
                    <w:right w:val="none" w:sz="0" w:space="0" w:color="auto"/>
                  </w:divBdr>
                  <w:divsChild>
                    <w:div w:id="1609703899">
                      <w:marLeft w:val="0"/>
                      <w:marRight w:val="0"/>
                      <w:marTop w:val="0"/>
                      <w:marBottom w:val="0"/>
                      <w:divBdr>
                        <w:top w:val="none" w:sz="0" w:space="0" w:color="auto"/>
                        <w:left w:val="none" w:sz="0" w:space="0" w:color="auto"/>
                        <w:bottom w:val="none" w:sz="0" w:space="0" w:color="auto"/>
                        <w:right w:val="none" w:sz="0" w:space="0" w:color="auto"/>
                      </w:divBdr>
                    </w:div>
                  </w:divsChild>
                </w:div>
                <w:div w:id="1936084866">
                  <w:marLeft w:val="0"/>
                  <w:marRight w:val="0"/>
                  <w:marTop w:val="0"/>
                  <w:marBottom w:val="0"/>
                  <w:divBdr>
                    <w:top w:val="none" w:sz="0" w:space="0" w:color="auto"/>
                    <w:left w:val="none" w:sz="0" w:space="0" w:color="auto"/>
                    <w:bottom w:val="none" w:sz="0" w:space="0" w:color="auto"/>
                    <w:right w:val="none" w:sz="0" w:space="0" w:color="auto"/>
                  </w:divBdr>
                  <w:divsChild>
                    <w:div w:id="657877529">
                      <w:marLeft w:val="0"/>
                      <w:marRight w:val="0"/>
                      <w:marTop w:val="0"/>
                      <w:marBottom w:val="0"/>
                      <w:divBdr>
                        <w:top w:val="none" w:sz="0" w:space="0" w:color="auto"/>
                        <w:left w:val="none" w:sz="0" w:space="0" w:color="auto"/>
                        <w:bottom w:val="none" w:sz="0" w:space="0" w:color="auto"/>
                        <w:right w:val="none" w:sz="0" w:space="0" w:color="auto"/>
                      </w:divBdr>
                    </w:div>
                  </w:divsChild>
                </w:div>
                <w:div w:id="1980527636">
                  <w:marLeft w:val="0"/>
                  <w:marRight w:val="0"/>
                  <w:marTop w:val="0"/>
                  <w:marBottom w:val="0"/>
                  <w:divBdr>
                    <w:top w:val="none" w:sz="0" w:space="0" w:color="auto"/>
                    <w:left w:val="none" w:sz="0" w:space="0" w:color="auto"/>
                    <w:bottom w:val="none" w:sz="0" w:space="0" w:color="auto"/>
                    <w:right w:val="none" w:sz="0" w:space="0" w:color="auto"/>
                  </w:divBdr>
                  <w:divsChild>
                    <w:div w:id="1811823376">
                      <w:marLeft w:val="0"/>
                      <w:marRight w:val="0"/>
                      <w:marTop w:val="0"/>
                      <w:marBottom w:val="0"/>
                      <w:divBdr>
                        <w:top w:val="none" w:sz="0" w:space="0" w:color="auto"/>
                        <w:left w:val="none" w:sz="0" w:space="0" w:color="auto"/>
                        <w:bottom w:val="none" w:sz="0" w:space="0" w:color="auto"/>
                        <w:right w:val="none" w:sz="0" w:space="0" w:color="auto"/>
                      </w:divBdr>
                    </w:div>
                  </w:divsChild>
                </w:div>
                <w:div w:id="2003777042">
                  <w:marLeft w:val="0"/>
                  <w:marRight w:val="0"/>
                  <w:marTop w:val="0"/>
                  <w:marBottom w:val="0"/>
                  <w:divBdr>
                    <w:top w:val="none" w:sz="0" w:space="0" w:color="auto"/>
                    <w:left w:val="none" w:sz="0" w:space="0" w:color="auto"/>
                    <w:bottom w:val="none" w:sz="0" w:space="0" w:color="auto"/>
                    <w:right w:val="none" w:sz="0" w:space="0" w:color="auto"/>
                  </w:divBdr>
                  <w:divsChild>
                    <w:div w:id="1386367521">
                      <w:marLeft w:val="0"/>
                      <w:marRight w:val="0"/>
                      <w:marTop w:val="0"/>
                      <w:marBottom w:val="0"/>
                      <w:divBdr>
                        <w:top w:val="none" w:sz="0" w:space="0" w:color="auto"/>
                        <w:left w:val="none" w:sz="0" w:space="0" w:color="auto"/>
                        <w:bottom w:val="none" w:sz="0" w:space="0" w:color="auto"/>
                        <w:right w:val="none" w:sz="0" w:space="0" w:color="auto"/>
                      </w:divBdr>
                    </w:div>
                  </w:divsChild>
                </w:div>
                <w:div w:id="2005933071">
                  <w:marLeft w:val="0"/>
                  <w:marRight w:val="0"/>
                  <w:marTop w:val="0"/>
                  <w:marBottom w:val="0"/>
                  <w:divBdr>
                    <w:top w:val="none" w:sz="0" w:space="0" w:color="auto"/>
                    <w:left w:val="none" w:sz="0" w:space="0" w:color="auto"/>
                    <w:bottom w:val="none" w:sz="0" w:space="0" w:color="auto"/>
                    <w:right w:val="none" w:sz="0" w:space="0" w:color="auto"/>
                  </w:divBdr>
                  <w:divsChild>
                    <w:div w:id="1931816779">
                      <w:marLeft w:val="0"/>
                      <w:marRight w:val="0"/>
                      <w:marTop w:val="0"/>
                      <w:marBottom w:val="0"/>
                      <w:divBdr>
                        <w:top w:val="none" w:sz="0" w:space="0" w:color="auto"/>
                        <w:left w:val="none" w:sz="0" w:space="0" w:color="auto"/>
                        <w:bottom w:val="none" w:sz="0" w:space="0" w:color="auto"/>
                        <w:right w:val="none" w:sz="0" w:space="0" w:color="auto"/>
                      </w:divBdr>
                    </w:div>
                  </w:divsChild>
                </w:div>
                <w:div w:id="2010986771">
                  <w:marLeft w:val="0"/>
                  <w:marRight w:val="0"/>
                  <w:marTop w:val="0"/>
                  <w:marBottom w:val="0"/>
                  <w:divBdr>
                    <w:top w:val="none" w:sz="0" w:space="0" w:color="auto"/>
                    <w:left w:val="none" w:sz="0" w:space="0" w:color="auto"/>
                    <w:bottom w:val="none" w:sz="0" w:space="0" w:color="auto"/>
                    <w:right w:val="none" w:sz="0" w:space="0" w:color="auto"/>
                  </w:divBdr>
                  <w:divsChild>
                    <w:div w:id="164444787">
                      <w:marLeft w:val="0"/>
                      <w:marRight w:val="0"/>
                      <w:marTop w:val="0"/>
                      <w:marBottom w:val="0"/>
                      <w:divBdr>
                        <w:top w:val="none" w:sz="0" w:space="0" w:color="auto"/>
                        <w:left w:val="none" w:sz="0" w:space="0" w:color="auto"/>
                        <w:bottom w:val="none" w:sz="0" w:space="0" w:color="auto"/>
                        <w:right w:val="none" w:sz="0" w:space="0" w:color="auto"/>
                      </w:divBdr>
                    </w:div>
                  </w:divsChild>
                </w:div>
                <w:div w:id="2016305666">
                  <w:marLeft w:val="0"/>
                  <w:marRight w:val="0"/>
                  <w:marTop w:val="0"/>
                  <w:marBottom w:val="0"/>
                  <w:divBdr>
                    <w:top w:val="none" w:sz="0" w:space="0" w:color="auto"/>
                    <w:left w:val="none" w:sz="0" w:space="0" w:color="auto"/>
                    <w:bottom w:val="none" w:sz="0" w:space="0" w:color="auto"/>
                    <w:right w:val="none" w:sz="0" w:space="0" w:color="auto"/>
                  </w:divBdr>
                  <w:divsChild>
                    <w:div w:id="1604651125">
                      <w:marLeft w:val="0"/>
                      <w:marRight w:val="0"/>
                      <w:marTop w:val="0"/>
                      <w:marBottom w:val="0"/>
                      <w:divBdr>
                        <w:top w:val="none" w:sz="0" w:space="0" w:color="auto"/>
                        <w:left w:val="none" w:sz="0" w:space="0" w:color="auto"/>
                        <w:bottom w:val="none" w:sz="0" w:space="0" w:color="auto"/>
                        <w:right w:val="none" w:sz="0" w:space="0" w:color="auto"/>
                      </w:divBdr>
                    </w:div>
                  </w:divsChild>
                </w:div>
                <w:div w:id="2042510066">
                  <w:marLeft w:val="0"/>
                  <w:marRight w:val="0"/>
                  <w:marTop w:val="0"/>
                  <w:marBottom w:val="0"/>
                  <w:divBdr>
                    <w:top w:val="none" w:sz="0" w:space="0" w:color="auto"/>
                    <w:left w:val="none" w:sz="0" w:space="0" w:color="auto"/>
                    <w:bottom w:val="none" w:sz="0" w:space="0" w:color="auto"/>
                    <w:right w:val="none" w:sz="0" w:space="0" w:color="auto"/>
                  </w:divBdr>
                  <w:divsChild>
                    <w:div w:id="341207611">
                      <w:marLeft w:val="0"/>
                      <w:marRight w:val="0"/>
                      <w:marTop w:val="0"/>
                      <w:marBottom w:val="0"/>
                      <w:divBdr>
                        <w:top w:val="none" w:sz="0" w:space="0" w:color="auto"/>
                        <w:left w:val="none" w:sz="0" w:space="0" w:color="auto"/>
                        <w:bottom w:val="none" w:sz="0" w:space="0" w:color="auto"/>
                        <w:right w:val="none" w:sz="0" w:space="0" w:color="auto"/>
                      </w:divBdr>
                    </w:div>
                  </w:divsChild>
                </w:div>
                <w:div w:id="2065175326">
                  <w:marLeft w:val="0"/>
                  <w:marRight w:val="0"/>
                  <w:marTop w:val="0"/>
                  <w:marBottom w:val="0"/>
                  <w:divBdr>
                    <w:top w:val="none" w:sz="0" w:space="0" w:color="auto"/>
                    <w:left w:val="none" w:sz="0" w:space="0" w:color="auto"/>
                    <w:bottom w:val="none" w:sz="0" w:space="0" w:color="auto"/>
                    <w:right w:val="none" w:sz="0" w:space="0" w:color="auto"/>
                  </w:divBdr>
                  <w:divsChild>
                    <w:div w:id="2091077617">
                      <w:marLeft w:val="0"/>
                      <w:marRight w:val="0"/>
                      <w:marTop w:val="0"/>
                      <w:marBottom w:val="0"/>
                      <w:divBdr>
                        <w:top w:val="none" w:sz="0" w:space="0" w:color="auto"/>
                        <w:left w:val="none" w:sz="0" w:space="0" w:color="auto"/>
                        <w:bottom w:val="none" w:sz="0" w:space="0" w:color="auto"/>
                        <w:right w:val="none" w:sz="0" w:space="0" w:color="auto"/>
                      </w:divBdr>
                    </w:div>
                  </w:divsChild>
                </w:div>
                <w:div w:id="2120294691">
                  <w:marLeft w:val="0"/>
                  <w:marRight w:val="0"/>
                  <w:marTop w:val="0"/>
                  <w:marBottom w:val="0"/>
                  <w:divBdr>
                    <w:top w:val="none" w:sz="0" w:space="0" w:color="auto"/>
                    <w:left w:val="none" w:sz="0" w:space="0" w:color="auto"/>
                    <w:bottom w:val="none" w:sz="0" w:space="0" w:color="auto"/>
                    <w:right w:val="none" w:sz="0" w:space="0" w:color="auto"/>
                  </w:divBdr>
                  <w:divsChild>
                    <w:div w:id="3652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5575">
          <w:marLeft w:val="0"/>
          <w:marRight w:val="0"/>
          <w:marTop w:val="0"/>
          <w:marBottom w:val="0"/>
          <w:divBdr>
            <w:top w:val="none" w:sz="0" w:space="0" w:color="auto"/>
            <w:left w:val="none" w:sz="0" w:space="0" w:color="auto"/>
            <w:bottom w:val="none" w:sz="0" w:space="0" w:color="auto"/>
            <w:right w:val="none" w:sz="0" w:space="0" w:color="auto"/>
          </w:divBdr>
        </w:div>
        <w:div w:id="1934431375">
          <w:marLeft w:val="0"/>
          <w:marRight w:val="0"/>
          <w:marTop w:val="0"/>
          <w:marBottom w:val="0"/>
          <w:divBdr>
            <w:top w:val="none" w:sz="0" w:space="0" w:color="auto"/>
            <w:left w:val="none" w:sz="0" w:space="0" w:color="auto"/>
            <w:bottom w:val="none" w:sz="0" w:space="0" w:color="auto"/>
            <w:right w:val="none" w:sz="0" w:space="0" w:color="auto"/>
          </w:divBdr>
        </w:div>
        <w:div w:id="1938245733">
          <w:marLeft w:val="0"/>
          <w:marRight w:val="0"/>
          <w:marTop w:val="0"/>
          <w:marBottom w:val="0"/>
          <w:divBdr>
            <w:top w:val="none" w:sz="0" w:space="0" w:color="auto"/>
            <w:left w:val="none" w:sz="0" w:space="0" w:color="auto"/>
            <w:bottom w:val="none" w:sz="0" w:space="0" w:color="auto"/>
            <w:right w:val="none" w:sz="0" w:space="0" w:color="auto"/>
          </w:divBdr>
        </w:div>
        <w:div w:id="1944730247">
          <w:marLeft w:val="0"/>
          <w:marRight w:val="0"/>
          <w:marTop w:val="0"/>
          <w:marBottom w:val="0"/>
          <w:divBdr>
            <w:top w:val="none" w:sz="0" w:space="0" w:color="auto"/>
            <w:left w:val="none" w:sz="0" w:space="0" w:color="auto"/>
            <w:bottom w:val="none" w:sz="0" w:space="0" w:color="auto"/>
            <w:right w:val="none" w:sz="0" w:space="0" w:color="auto"/>
          </w:divBdr>
        </w:div>
        <w:div w:id="1947344675">
          <w:marLeft w:val="0"/>
          <w:marRight w:val="0"/>
          <w:marTop w:val="0"/>
          <w:marBottom w:val="0"/>
          <w:divBdr>
            <w:top w:val="none" w:sz="0" w:space="0" w:color="auto"/>
            <w:left w:val="none" w:sz="0" w:space="0" w:color="auto"/>
            <w:bottom w:val="none" w:sz="0" w:space="0" w:color="auto"/>
            <w:right w:val="none" w:sz="0" w:space="0" w:color="auto"/>
          </w:divBdr>
        </w:div>
        <w:div w:id="1949584009">
          <w:marLeft w:val="0"/>
          <w:marRight w:val="0"/>
          <w:marTop w:val="0"/>
          <w:marBottom w:val="0"/>
          <w:divBdr>
            <w:top w:val="none" w:sz="0" w:space="0" w:color="auto"/>
            <w:left w:val="none" w:sz="0" w:space="0" w:color="auto"/>
            <w:bottom w:val="none" w:sz="0" w:space="0" w:color="auto"/>
            <w:right w:val="none" w:sz="0" w:space="0" w:color="auto"/>
          </w:divBdr>
        </w:div>
        <w:div w:id="1968776712">
          <w:marLeft w:val="0"/>
          <w:marRight w:val="0"/>
          <w:marTop w:val="0"/>
          <w:marBottom w:val="0"/>
          <w:divBdr>
            <w:top w:val="none" w:sz="0" w:space="0" w:color="auto"/>
            <w:left w:val="none" w:sz="0" w:space="0" w:color="auto"/>
            <w:bottom w:val="none" w:sz="0" w:space="0" w:color="auto"/>
            <w:right w:val="none" w:sz="0" w:space="0" w:color="auto"/>
          </w:divBdr>
        </w:div>
        <w:div w:id="1974287401">
          <w:marLeft w:val="0"/>
          <w:marRight w:val="0"/>
          <w:marTop w:val="0"/>
          <w:marBottom w:val="0"/>
          <w:divBdr>
            <w:top w:val="none" w:sz="0" w:space="0" w:color="auto"/>
            <w:left w:val="none" w:sz="0" w:space="0" w:color="auto"/>
            <w:bottom w:val="none" w:sz="0" w:space="0" w:color="auto"/>
            <w:right w:val="none" w:sz="0" w:space="0" w:color="auto"/>
          </w:divBdr>
        </w:div>
        <w:div w:id="1987321936">
          <w:marLeft w:val="0"/>
          <w:marRight w:val="0"/>
          <w:marTop w:val="0"/>
          <w:marBottom w:val="0"/>
          <w:divBdr>
            <w:top w:val="none" w:sz="0" w:space="0" w:color="auto"/>
            <w:left w:val="none" w:sz="0" w:space="0" w:color="auto"/>
            <w:bottom w:val="none" w:sz="0" w:space="0" w:color="auto"/>
            <w:right w:val="none" w:sz="0" w:space="0" w:color="auto"/>
          </w:divBdr>
        </w:div>
        <w:div w:id="1993094442">
          <w:marLeft w:val="0"/>
          <w:marRight w:val="0"/>
          <w:marTop w:val="0"/>
          <w:marBottom w:val="0"/>
          <w:divBdr>
            <w:top w:val="none" w:sz="0" w:space="0" w:color="auto"/>
            <w:left w:val="none" w:sz="0" w:space="0" w:color="auto"/>
            <w:bottom w:val="none" w:sz="0" w:space="0" w:color="auto"/>
            <w:right w:val="none" w:sz="0" w:space="0" w:color="auto"/>
          </w:divBdr>
        </w:div>
        <w:div w:id="2004432631">
          <w:marLeft w:val="0"/>
          <w:marRight w:val="0"/>
          <w:marTop w:val="0"/>
          <w:marBottom w:val="0"/>
          <w:divBdr>
            <w:top w:val="none" w:sz="0" w:space="0" w:color="auto"/>
            <w:left w:val="none" w:sz="0" w:space="0" w:color="auto"/>
            <w:bottom w:val="none" w:sz="0" w:space="0" w:color="auto"/>
            <w:right w:val="none" w:sz="0" w:space="0" w:color="auto"/>
          </w:divBdr>
        </w:div>
        <w:div w:id="2030521027">
          <w:marLeft w:val="0"/>
          <w:marRight w:val="0"/>
          <w:marTop w:val="0"/>
          <w:marBottom w:val="0"/>
          <w:divBdr>
            <w:top w:val="none" w:sz="0" w:space="0" w:color="auto"/>
            <w:left w:val="none" w:sz="0" w:space="0" w:color="auto"/>
            <w:bottom w:val="none" w:sz="0" w:space="0" w:color="auto"/>
            <w:right w:val="none" w:sz="0" w:space="0" w:color="auto"/>
          </w:divBdr>
          <w:divsChild>
            <w:div w:id="81226410">
              <w:marLeft w:val="0"/>
              <w:marRight w:val="0"/>
              <w:marTop w:val="0"/>
              <w:marBottom w:val="0"/>
              <w:divBdr>
                <w:top w:val="none" w:sz="0" w:space="0" w:color="auto"/>
                <w:left w:val="none" w:sz="0" w:space="0" w:color="auto"/>
                <w:bottom w:val="none" w:sz="0" w:space="0" w:color="auto"/>
                <w:right w:val="none" w:sz="0" w:space="0" w:color="auto"/>
              </w:divBdr>
            </w:div>
            <w:div w:id="141314795">
              <w:marLeft w:val="0"/>
              <w:marRight w:val="0"/>
              <w:marTop w:val="0"/>
              <w:marBottom w:val="0"/>
              <w:divBdr>
                <w:top w:val="none" w:sz="0" w:space="0" w:color="auto"/>
                <w:left w:val="none" w:sz="0" w:space="0" w:color="auto"/>
                <w:bottom w:val="none" w:sz="0" w:space="0" w:color="auto"/>
                <w:right w:val="none" w:sz="0" w:space="0" w:color="auto"/>
              </w:divBdr>
            </w:div>
            <w:div w:id="813133980">
              <w:marLeft w:val="0"/>
              <w:marRight w:val="0"/>
              <w:marTop w:val="0"/>
              <w:marBottom w:val="0"/>
              <w:divBdr>
                <w:top w:val="none" w:sz="0" w:space="0" w:color="auto"/>
                <w:left w:val="none" w:sz="0" w:space="0" w:color="auto"/>
                <w:bottom w:val="none" w:sz="0" w:space="0" w:color="auto"/>
                <w:right w:val="none" w:sz="0" w:space="0" w:color="auto"/>
              </w:divBdr>
            </w:div>
            <w:div w:id="1040125953">
              <w:marLeft w:val="0"/>
              <w:marRight w:val="0"/>
              <w:marTop w:val="0"/>
              <w:marBottom w:val="0"/>
              <w:divBdr>
                <w:top w:val="none" w:sz="0" w:space="0" w:color="auto"/>
                <w:left w:val="none" w:sz="0" w:space="0" w:color="auto"/>
                <w:bottom w:val="none" w:sz="0" w:space="0" w:color="auto"/>
                <w:right w:val="none" w:sz="0" w:space="0" w:color="auto"/>
              </w:divBdr>
            </w:div>
            <w:div w:id="1245342394">
              <w:marLeft w:val="0"/>
              <w:marRight w:val="0"/>
              <w:marTop w:val="0"/>
              <w:marBottom w:val="0"/>
              <w:divBdr>
                <w:top w:val="none" w:sz="0" w:space="0" w:color="auto"/>
                <w:left w:val="none" w:sz="0" w:space="0" w:color="auto"/>
                <w:bottom w:val="none" w:sz="0" w:space="0" w:color="auto"/>
                <w:right w:val="none" w:sz="0" w:space="0" w:color="auto"/>
              </w:divBdr>
            </w:div>
          </w:divsChild>
        </w:div>
        <w:div w:id="2037342235">
          <w:marLeft w:val="0"/>
          <w:marRight w:val="0"/>
          <w:marTop w:val="0"/>
          <w:marBottom w:val="0"/>
          <w:divBdr>
            <w:top w:val="none" w:sz="0" w:space="0" w:color="auto"/>
            <w:left w:val="none" w:sz="0" w:space="0" w:color="auto"/>
            <w:bottom w:val="none" w:sz="0" w:space="0" w:color="auto"/>
            <w:right w:val="none" w:sz="0" w:space="0" w:color="auto"/>
          </w:divBdr>
        </w:div>
        <w:div w:id="2047635923">
          <w:marLeft w:val="0"/>
          <w:marRight w:val="0"/>
          <w:marTop w:val="0"/>
          <w:marBottom w:val="0"/>
          <w:divBdr>
            <w:top w:val="none" w:sz="0" w:space="0" w:color="auto"/>
            <w:left w:val="none" w:sz="0" w:space="0" w:color="auto"/>
            <w:bottom w:val="none" w:sz="0" w:space="0" w:color="auto"/>
            <w:right w:val="none" w:sz="0" w:space="0" w:color="auto"/>
          </w:divBdr>
        </w:div>
        <w:div w:id="2048479434">
          <w:marLeft w:val="0"/>
          <w:marRight w:val="0"/>
          <w:marTop w:val="0"/>
          <w:marBottom w:val="0"/>
          <w:divBdr>
            <w:top w:val="none" w:sz="0" w:space="0" w:color="auto"/>
            <w:left w:val="none" w:sz="0" w:space="0" w:color="auto"/>
            <w:bottom w:val="none" w:sz="0" w:space="0" w:color="auto"/>
            <w:right w:val="none" w:sz="0" w:space="0" w:color="auto"/>
          </w:divBdr>
        </w:div>
        <w:div w:id="2062440075">
          <w:marLeft w:val="0"/>
          <w:marRight w:val="0"/>
          <w:marTop w:val="0"/>
          <w:marBottom w:val="0"/>
          <w:divBdr>
            <w:top w:val="none" w:sz="0" w:space="0" w:color="auto"/>
            <w:left w:val="none" w:sz="0" w:space="0" w:color="auto"/>
            <w:bottom w:val="none" w:sz="0" w:space="0" w:color="auto"/>
            <w:right w:val="none" w:sz="0" w:space="0" w:color="auto"/>
          </w:divBdr>
        </w:div>
        <w:div w:id="2065715173">
          <w:marLeft w:val="0"/>
          <w:marRight w:val="0"/>
          <w:marTop w:val="0"/>
          <w:marBottom w:val="0"/>
          <w:divBdr>
            <w:top w:val="none" w:sz="0" w:space="0" w:color="auto"/>
            <w:left w:val="none" w:sz="0" w:space="0" w:color="auto"/>
            <w:bottom w:val="none" w:sz="0" w:space="0" w:color="auto"/>
            <w:right w:val="none" w:sz="0" w:space="0" w:color="auto"/>
          </w:divBdr>
        </w:div>
        <w:div w:id="2067334013">
          <w:marLeft w:val="0"/>
          <w:marRight w:val="0"/>
          <w:marTop w:val="0"/>
          <w:marBottom w:val="0"/>
          <w:divBdr>
            <w:top w:val="none" w:sz="0" w:space="0" w:color="auto"/>
            <w:left w:val="none" w:sz="0" w:space="0" w:color="auto"/>
            <w:bottom w:val="none" w:sz="0" w:space="0" w:color="auto"/>
            <w:right w:val="none" w:sz="0" w:space="0" w:color="auto"/>
          </w:divBdr>
        </w:div>
        <w:div w:id="2081827678">
          <w:marLeft w:val="0"/>
          <w:marRight w:val="0"/>
          <w:marTop w:val="0"/>
          <w:marBottom w:val="0"/>
          <w:divBdr>
            <w:top w:val="none" w:sz="0" w:space="0" w:color="auto"/>
            <w:left w:val="none" w:sz="0" w:space="0" w:color="auto"/>
            <w:bottom w:val="none" w:sz="0" w:space="0" w:color="auto"/>
            <w:right w:val="none" w:sz="0" w:space="0" w:color="auto"/>
          </w:divBdr>
          <w:divsChild>
            <w:div w:id="2025089882">
              <w:marLeft w:val="-45"/>
              <w:marRight w:val="0"/>
              <w:marTop w:val="30"/>
              <w:marBottom w:val="30"/>
              <w:divBdr>
                <w:top w:val="none" w:sz="0" w:space="0" w:color="auto"/>
                <w:left w:val="none" w:sz="0" w:space="0" w:color="auto"/>
                <w:bottom w:val="none" w:sz="0" w:space="0" w:color="auto"/>
                <w:right w:val="none" w:sz="0" w:space="0" w:color="auto"/>
              </w:divBdr>
              <w:divsChild>
                <w:div w:id="9189336">
                  <w:marLeft w:val="0"/>
                  <w:marRight w:val="0"/>
                  <w:marTop w:val="0"/>
                  <w:marBottom w:val="0"/>
                  <w:divBdr>
                    <w:top w:val="none" w:sz="0" w:space="0" w:color="auto"/>
                    <w:left w:val="none" w:sz="0" w:space="0" w:color="auto"/>
                    <w:bottom w:val="none" w:sz="0" w:space="0" w:color="auto"/>
                    <w:right w:val="none" w:sz="0" w:space="0" w:color="auto"/>
                  </w:divBdr>
                  <w:divsChild>
                    <w:div w:id="1705598856">
                      <w:marLeft w:val="0"/>
                      <w:marRight w:val="0"/>
                      <w:marTop w:val="0"/>
                      <w:marBottom w:val="0"/>
                      <w:divBdr>
                        <w:top w:val="none" w:sz="0" w:space="0" w:color="auto"/>
                        <w:left w:val="none" w:sz="0" w:space="0" w:color="auto"/>
                        <w:bottom w:val="none" w:sz="0" w:space="0" w:color="auto"/>
                        <w:right w:val="none" w:sz="0" w:space="0" w:color="auto"/>
                      </w:divBdr>
                    </w:div>
                  </w:divsChild>
                </w:div>
                <w:div w:id="15272448">
                  <w:marLeft w:val="0"/>
                  <w:marRight w:val="0"/>
                  <w:marTop w:val="0"/>
                  <w:marBottom w:val="0"/>
                  <w:divBdr>
                    <w:top w:val="none" w:sz="0" w:space="0" w:color="auto"/>
                    <w:left w:val="none" w:sz="0" w:space="0" w:color="auto"/>
                    <w:bottom w:val="none" w:sz="0" w:space="0" w:color="auto"/>
                    <w:right w:val="none" w:sz="0" w:space="0" w:color="auto"/>
                  </w:divBdr>
                  <w:divsChild>
                    <w:div w:id="1152481865">
                      <w:marLeft w:val="0"/>
                      <w:marRight w:val="0"/>
                      <w:marTop w:val="0"/>
                      <w:marBottom w:val="0"/>
                      <w:divBdr>
                        <w:top w:val="none" w:sz="0" w:space="0" w:color="auto"/>
                        <w:left w:val="none" w:sz="0" w:space="0" w:color="auto"/>
                        <w:bottom w:val="none" w:sz="0" w:space="0" w:color="auto"/>
                        <w:right w:val="none" w:sz="0" w:space="0" w:color="auto"/>
                      </w:divBdr>
                    </w:div>
                  </w:divsChild>
                </w:div>
                <w:div w:id="222375686">
                  <w:marLeft w:val="0"/>
                  <w:marRight w:val="0"/>
                  <w:marTop w:val="0"/>
                  <w:marBottom w:val="0"/>
                  <w:divBdr>
                    <w:top w:val="none" w:sz="0" w:space="0" w:color="auto"/>
                    <w:left w:val="none" w:sz="0" w:space="0" w:color="auto"/>
                    <w:bottom w:val="none" w:sz="0" w:space="0" w:color="auto"/>
                    <w:right w:val="none" w:sz="0" w:space="0" w:color="auto"/>
                  </w:divBdr>
                  <w:divsChild>
                    <w:div w:id="112067491">
                      <w:marLeft w:val="0"/>
                      <w:marRight w:val="0"/>
                      <w:marTop w:val="0"/>
                      <w:marBottom w:val="0"/>
                      <w:divBdr>
                        <w:top w:val="none" w:sz="0" w:space="0" w:color="auto"/>
                        <w:left w:val="none" w:sz="0" w:space="0" w:color="auto"/>
                        <w:bottom w:val="none" w:sz="0" w:space="0" w:color="auto"/>
                        <w:right w:val="none" w:sz="0" w:space="0" w:color="auto"/>
                      </w:divBdr>
                    </w:div>
                  </w:divsChild>
                </w:div>
                <w:div w:id="298538176">
                  <w:marLeft w:val="0"/>
                  <w:marRight w:val="0"/>
                  <w:marTop w:val="0"/>
                  <w:marBottom w:val="0"/>
                  <w:divBdr>
                    <w:top w:val="none" w:sz="0" w:space="0" w:color="auto"/>
                    <w:left w:val="none" w:sz="0" w:space="0" w:color="auto"/>
                    <w:bottom w:val="none" w:sz="0" w:space="0" w:color="auto"/>
                    <w:right w:val="none" w:sz="0" w:space="0" w:color="auto"/>
                  </w:divBdr>
                  <w:divsChild>
                    <w:div w:id="568730727">
                      <w:marLeft w:val="0"/>
                      <w:marRight w:val="0"/>
                      <w:marTop w:val="0"/>
                      <w:marBottom w:val="0"/>
                      <w:divBdr>
                        <w:top w:val="none" w:sz="0" w:space="0" w:color="auto"/>
                        <w:left w:val="none" w:sz="0" w:space="0" w:color="auto"/>
                        <w:bottom w:val="none" w:sz="0" w:space="0" w:color="auto"/>
                        <w:right w:val="none" w:sz="0" w:space="0" w:color="auto"/>
                      </w:divBdr>
                    </w:div>
                  </w:divsChild>
                </w:div>
                <w:div w:id="299959825">
                  <w:marLeft w:val="0"/>
                  <w:marRight w:val="0"/>
                  <w:marTop w:val="0"/>
                  <w:marBottom w:val="0"/>
                  <w:divBdr>
                    <w:top w:val="none" w:sz="0" w:space="0" w:color="auto"/>
                    <w:left w:val="none" w:sz="0" w:space="0" w:color="auto"/>
                    <w:bottom w:val="none" w:sz="0" w:space="0" w:color="auto"/>
                    <w:right w:val="none" w:sz="0" w:space="0" w:color="auto"/>
                  </w:divBdr>
                  <w:divsChild>
                    <w:div w:id="341248481">
                      <w:marLeft w:val="0"/>
                      <w:marRight w:val="0"/>
                      <w:marTop w:val="0"/>
                      <w:marBottom w:val="0"/>
                      <w:divBdr>
                        <w:top w:val="none" w:sz="0" w:space="0" w:color="auto"/>
                        <w:left w:val="none" w:sz="0" w:space="0" w:color="auto"/>
                        <w:bottom w:val="none" w:sz="0" w:space="0" w:color="auto"/>
                        <w:right w:val="none" w:sz="0" w:space="0" w:color="auto"/>
                      </w:divBdr>
                    </w:div>
                  </w:divsChild>
                </w:div>
                <w:div w:id="362246159">
                  <w:marLeft w:val="0"/>
                  <w:marRight w:val="0"/>
                  <w:marTop w:val="0"/>
                  <w:marBottom w:val="0"/>
                  <w:divBdr>
                    <w:top w:val="none" w:sz="0" w:space="0" w:color="auto"/>
                    <w:left w:val="none" w:sz="0" w:space="0" w:color="auto"/>
                    <w:bottom w:val="none" w:sz="0" w:space="0" w:color="auto"/>
                    <w:right w:val="none" w:sz="0" w:space="0" w:color="auto"/>
                  </w:divBdr>
                  <w:divsChild>
                    <w:div w:id="467088008">
                      <w:marLeft w:val="0"/>
                      <w:marRight w:val="0"/>
                      <w:marTop w:val="0"/>
                      <w:marBottom w:val="0"/>
                      <w:divBdr>
                        <w:top w:val="none" w:sz="0" w:space="0" w:color="auto"/>
                        <w:left w:val="none" w:sz="0" w:space="0" w:color="auto"/>
                        <w:bottom w:val="none" w:sz="0" w:space="0" w:color="auto"/>
                        <w:right w:val="none" w:sz="0" w:space="0" w:color="auto"/>
                      </w:divBdr>
                    </w:div>
                  </w:divsChild>
                </w:div>
                <w:div w:id="501355060">
                  <w:marLeft w:val="0"/>
                  <w:marRight w:val="0"/>
                  <w:marTop w:val="0"/>
                  <w:marBottom w:val="0"/>
                  <w:divBdr>
                    <w:top w:val="none" w:sz="0" w:space="0" w:color="auto"/>
                    <w:left w:val="none" w:sz="0" w:space="0" w:color="auto"/>
                    <w:bottom w:val="none" w:sz="0" w:space="0" w:color="auto"/>
                    <w:right w:val="none" w:sz="0" w:space="0" w:color="auto"/>
                  </w:divBdr>
                  <w:divsChild>
                    <w:div w:id="1276251905">
                      <w:marLeft w:val="0"/>
                      <w:marRight w:val="0"/>
                      <w:marTop w:val="0"/>
                      <w:marBottom w:val="0"/>
                      <w:divBdr>
                        <w:top w:val="none" w:sz="0" w:space="0" w:color="auto"/>
                        <w:left w:val="none" w:sz="0" w:space="0" w:color="auto"/>
                        <w:bottom w:val="none" w:sz="0" w:space="0" w:color="auto"/>
                        <w:right w:val="none" w:sz="0" w:space="0" w:color="auto"/>
                      </w:divBdr>
                    </w:div>
                  </w:divsChild>
                </w:div>
                <w:div w:id="572012821">
                  <w:marLeft w:val="0"/>
                  <w:marRight w:val="0"/>
                  <w:marTop w:val="0"/>
                  <w:marBottom w:val="0"/>
                  <w:divBdr>
                    <w:top w:val="none" w:sz="0" w:space="0" w:color="auto"/>
                    <w:left w:val="none" w:sz="0" w:space="0" w:color="auto"/>
                    <w:bottom w:val="none" w:sz="0" w:space="0" w:color="auto"/>
                    <w:right w:val="none" w:sz="0" w:space="0" w:color="auto"/>
                  </w:divBdr>
                  <w:divsChild>
                    <w:div w:id="567424822">
                      <w:marLeft w:val="0"/>
                      <w:marRight w:val="0"/>
                      <w:marTop w:val="0"/>
                      <w:marBottom w:val="0"/>
                      <w:divBdr>
                        <w:top w:val="none" w:sz="0" w:space="0" w:color="auto"/>
                        <w:left w:val="none" w:sz="0" w:space="0" w:color="auto"/>
                        <w:bottom w:val="none" w:sz="0" w:space="0" w:color="auto"/>
                        <w:right w:val="none" w:sz="0" w:space="0" w:color="auto"/>
                      </w:divBdr>
                    </w:div>
                  </w:divsChild>
                </w:div>
                <w:div w:id="723791050">
                  <w:marLeft w:val="0"/>
                  <w:marRight w:val="0"/>
                  <w:marTop w:val="0"/>
                  <w:marBottom w:val="0"/>
                  <w:divBdr>
                    <w:top w:val="none" w:sz="0" w:space="0" w:color="auto"/>
                    <w:left w:val="none" w:sz="0" w:space="0" w:color="auto"/>
                    <w:bottom w:val="none" w:sz="0" w:space="0" w:color="auto"/>
                    <w:right w:val="none" w:sz="0" w:space="0" w:color="auto"/>
                  </w:divBdr>
                  <w:divsChild>
                    <w:div w:id="1369524333">
                      <w:marLeft w:val="0"/>
                      <w:marRight w:val="0"/>
                      <w:marTop w:val="0"/>
                      <w:marBottom w:val="0"/>
                      <w:divBdr>
                        <w:top w:val="none" w:sz="0" w:space="0" w:color="auto"/>
                        <w:left w:val="none" w:sz="0" w:space="0" w:color="auto"/>
                        <w:bottom w:val="none" w:sz="0" w:space="0" w:color="auto"/>
                        <w:right w:val="none" w:sz="0" w:space="0" w:color="auto"/>
                      </w:divBdr>
                    </w:div>
                  </w:divsChild>
                </w:div>
                <w:div w:id="740251816">
                  <w:marLeft w:val="0"/>
                  <w:marRight w:val="0"/>
                  <w:marTop w:val="0"/>
                  <w:marBottom w:val="0"/>
                  <w:divBdr>
                    <w:top w:val="none" w:sz="0" w:space="0" w:color="auto"/>
                    <w:left w:val="none" w:sz="0" w:space="0" w:color="auto"/>
                    <w:bottom w:val="none" w:sz="0" w:space="0" w:color="auto"/>
                    <w:right w:val="none" w:sz="0" w:space="0" w:color="auto"/>
                  </w:divBdr>
                  <w:divsChild>
                    <w:div w:id="498616469">
                      <w:marLeft w:val="0"/>
                      <w:marRight w:val="0"/>
                      <w:marTop w:val="0"/>
                      <w:marBottom w:val="0"/>
                      <w:divBdr>
                        <w:top w:val="none" w:sz="0" w:space="0" w:color="auto"/>
                        <w:left w:val="none" w:sz="0" w:space="0" w:color="auto"/>
                        <w:bottom w:val="none" w:sz="0" w:space="0" w:color="auto"/>
                        <w:right w:val="none" w:sz="0" w:space="0" w:color="auto"/>
                      </w:divBdr>
                    </w:div>
                  </w:divsChild>
                </w:div>
                <w:div w:id="767195787">
                  <w:marLeft w:val="0"/>
                  <w:marRight w:val="0"/>
                  <w:marTop w:val="0"/>
                  <w:marBottom w:val="0"/>
                  <w:divBdr>
                    <w:top w:val="none" w:sz="0" w:space="0" w:color="auto"/>
                    <w:left w:val="none" w:sz="0" w:space="0" w:color="auto"/>
                    <w:bottom w:val="none" w:sz="0" w:space="0" w:color="auto"/>
                    <w:right w:val="none" w:sz="0" w:space="0" w:color="auto"/>
                  </w:divBdr>
                  <w:divsChild>
                    <w:div w:id="387412471">
                      <w:marLeft w:val="0"/>
                      <w:marRight w:val="0"/>
                      <w:marTop w:val="0"/>
                      <w:marBottom w:val="0"/>
                      <w:divBdr>
                        <w:top w:val="none" w:sz="0" w:space="0" w:color="auto"/>
                        <w:left w:val="none" w:sz="0" w:space="0" w:color="auto"/>
                        <w:bottom w:val="none" w:sz="0" w:space="0" w:color="auto"/>
                        <w:right w:val="none" w:sz="0" w:space="0" w:color="auto"/>
                      </w:divBdr>
                    </w:div>
                  </w:divsChild>
                </w:div>
                <w:div w:id="813377003">
                  <w:marLeft w:val="0"/>
                  <w:marRight w:val="0"/>
                  <w:marTop w:val="0"/>
                  <w:marBottom w:val="0"/>
                  <w:divBdr>
                    <w:top w:val="none" w:sz="0" w:space="0" w:color="auto"/>
                    <w:left w:val="none" w:sz="0" w:space="0" w:color="auto"/>
                    <w:bottom w:val="none" w:sz="0" w:space="0" w:color="auto"/>
                    <w:right w:val="none" w:sz="0" w:space="0" w:color="auto"/>
                  </w:divBdr>
                  <w:divsChild>
                    <w:div w:id="362904149">
                      <w:marLeft w:val="0"/>
                      <w:marRight w:val="0"/>
                      <w:marTop w:val="0"/>
                      <w:marBottom w:val="0"/>
                      <w:divBdr>
                        <w:top w:val="none" w:sz="0" w:space="0" w:color="auto"/>
                        <w:left w:val="none" w:sz="0" w:space="0" w:color="auto"/>
                        <w:bottom w:val="none" w:sz="0" w:space="0" w:color="auto"/>
                        <w:right w:val="none" w:sz="0" w:space="0" w:color="auto"/>
                      </w:divBdr>
                    </w:div>
                  </w:divsChild>
                </w:div>
                <w:div w:id="860242349">
                  <w:marLeft w:val="0"/>
                  <w:marRight w:val="0"/>
                  <w:marTop w:val="0"/>
                  <w:marBottom w:val="0"/>
                  <w:divBdr>
                    <w:top w:val="none" w:sz="0" w:space="0" w:color="auto"/>
                    <w:left w:val="none" w:sz="0" w:space="0" w:color="auto"/>
                    <w:bottom w:val="none" w:sz="0" w:space="0" w:color="auto"/>
                    <w:right w:val="none" w:sz="0" w:space="0" w:color="auto"/>
                  </w:divBdr>
                  <w:divsChild>
                    <w:div w:id="1834031684">
                      <w:marLeft w:val="0"/>
                      <w:marRight w:val="0"/>
                      <w:marTop w:val="0"/>
                      <w:marBottom w:val="0"/>
                      <w:divBdr>
                        <w:top w:val="none" w:sz="0" w:space="0" w:color="auto"/>
                        <w:left w:val="none" w:sz="0" w:space="0" w:color="auto"/>
                        <w:bottom w:val="none" w:sz="0" w:space="0" w:color="auto"/>
                        <w:right w:val="none" w:sz="0" w:space="0" w:color="auto"/>
                      </w:divBdr>
                    </w:div>
                  </w:divsChild>
                </w:div>
                <w:div w:id="866259695">
                  <w:marLeft w:val="0"/>
                  <w:marRight w:val="0"/>
                  <w:marTop w:val="0"/>
                  <w:marBottom w:val="0"/>
                  <w:divBdr>
                    <w:top w:val="none" w:sz="0" w:space="0" w:color="auto"/>
                    <w:left w:val="none" w:sz="0" w:space="0" w:color="auto"/>
                    <w:bottom w:val="none" w:sz="0" w:space="0" w:color="auto"/>
                    <w:right w:val="none" w:sz="0" w:space="0" w:color="auto"/>
                  </w:divBdr>
                  <w:divsChild>
                    <w:div w:id="1996103487">
                      <w:marLeft w:val="0"/>
                      <w:marRight w:val="0"/>
                      <w:marTop w:val="0"/>
                      <w:marBottom w:val="0"/>
                      <w:divBdr>
                        <w:top w:val="none" w:sz="0" w:space="0" w:color="auto"/>
                        <w:left w:val="none" w:sz="0" w:space="0" w:color="auto"/>
                        <w:bottom w:val="none" w:sz="0" w:space="0" w:color="auto"/>
                        <w:right w:val="none" w:sz="0" w:space="0" w:color="auto"/>
                      </w:divBdr>
                    </w:div>
                  </w:divsChild>
                </w:div>
                <w:div w:id="880748290">
                  <w:marLeft w:val="0"/>
                  <w:marRight w:val="0"/>
                  <w:marTop w:val="0"/>
                  <w:marBottom w:val="0"/>
                  <w:divBdr>
                    <w:top w:val="none" w:sz="0" w:space="0" w:color="auto"/>
                    <w:left w:val="none" w:sz="0" w:space="0" w:color="auto"/>
                    <w:bottom w:val="none" w:sz="0" w:space="0" w:color="auto"/>
                    <w:right w:val="none" w:sz="0" w:space="0" w:color="auto"/>
                  </w:divBdr>
                  <w:divsChild>
                    <w:div w:id="512111104">
                      <w:marLeft w:val="0"/>
                      <w:marRight w:val="0"/>
                      <w:marTop w:val="0"/>
                      <w:marBottom w:val="0"/>
                      <w:divBdr>
                        <w:top w:val="none" w:sz="0" w:space="0" w:color="auto"/>
                        <w:left w:val="none" w:sz="0" w:space="0" w:color="auto"/>
                        <w:bottom w:val="none" w:sz="0" w:space="0" w:color="auto"/>
                        <w:right w:val="none" w:sz="0" w:space="0" w:color="auto"/>
                      </w:divBdr>
                    </w:div>
                  </w:divsChild>
                </w:div>
                <w:div w:id="932325949">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
                  </w:divsChild>
                </w:div>
                <w:div w:id="945768656">
                  <w:marLeft w:val="0"/>
                  <w:marRight w:val="0"/>
                  <w:marTop w:val="0"/>
                  <w:marBottom w:val="0"/>
                  <w:divBdr>
                    <w:top w:val="none" w:sz="0" w:space="0" w:color="auto"/>
                    <w:left w:val="none" w:sz="0" w:space="0" w:color="auto"/>
                    <w:bottom w:val="none" w:sz="0" w:space="0" w:color="auto"/>
                    <w:right w:val="none" w:sz="0" w:space="0" w:color="auto"/>
                  </w:divBdr>
                  <w:divsChild>
                    <w:div w:id="1187862349">
                      <w:marLeft w:val="0"/>
                      <w:marRight w:val="0"/>
                      <w:marTop w:val="0"/>
                      <w:marBottom w:val="0"/>
                      <w:divBdr>
                        <w:top w:val="none" w:sz="0" w:space="0" w:color="auto"/>
                        <w:left w:val="none" w:sz="0" w:space="0" w:color="auto"/>
                        <w:bottom w:val="none" w:sz="0" w:space="0" w:color="auto"/>
                        <w:right w:val="none" w:sz="0" w:space="0" w:color="auto"/>
                      </w:divBdr>
                    </w:div>
                  </w:divsChild>
                </w:div>
                <w:div w:id="986085629">
                  <w:marLeft w:val="0"/>
                  <w:marRight w:val="0"/>
                  <w:marTop w:val="0"/>
                  <w:marBottom w:val="0"/>
                  <w:divBdr>
                    <w:top w:val="none" w:sz="0" w:space="0" w:color="auto"/>
                    <w:left w:val="none" w:sz="0" w:space="0" w:color="auto"/>
                    <w:bottom w:val="none" w:sz="0" w:space="0" w:color="auto"/>
                    <w:right w:val="none" w:sz="0" w:space="0" w:color="auto"/>
                  </w:divBdr>
                  <w:divsChild>
                    <w:div w:id="1403943679">
                      <w:marLeft w:val="0"/>
                      <w:marRight w:val="0"/>
                      <w:marTop w:val="0"/>
                      <w:marBottom w:val="0"/>
                      <w:divBdr>
                        <w:top w:val="none" w:sz="0" w:space="0" w:color="auto"/>
                        <w:left w:val="none" w:sz="0" w:space="0" w:color="auto"/>
                        <w:bottom w:val="none" w:sz="0" w:space="0" w:color="auto"/>
                        <w:right w:val="none" w:sz="0" w:space="0" w:color="auto"/>
                      </w:divBdr>
                    </w:div>
                  </w:divsChild>
                </w:div>
                <w:div w:id="987635589">
                  <w:marLeft w:val="0"/>
                  <w:marRight w:val="0"/>
                  <w:marTop w:val="0"/>
                  <w:marBottom w:val="0"/>
                  <w:divBdr>
                    <w:top w:val="none" w:sz="0" w:space="0" w:color="auto"/>
                    <w:left w:val="none" w:sz="0" w:space="0" w:color="auto"/>
                    <w:bottom w:val="none" w:sz="0" w:space="0" w:color="auto"/>
                    <w:right w:val="none" w:sz="0" w:space="0" w:color="auto"/>
                  </w:divBdr>
                  <w:divsChild>
                    <w:div w:id="931401707">
                      <w:marLeft w:val="0"/>
                      <w:marRight w:val="0"/>
                      <w:marTop w:val="0"/>
                      <w:marBottom w:val="0"/>
                      <w:divBdr>
                        <w:top w:val="none" w:sz="0" w:space="0" w:color="auto"/>
                        <w:left w:val="none" w:sz="0" w:space="0" w:color="auto"/>
                        <w:bottom w:val="none" w:sz="0" w:space="0" w:color="auto"/>
                        <w:right w:val="none" w:sz="0" w:space="0" w:color="auto"/>
                      </w:divBdr>
                    </w:div>
                  </w:divsChild>
                </w:div>
                <w:div w:id="1066301637">
                  <w:marLeft w:val="0"/>
                  <w:marRight w:val="0"/>
                  <w:marTop w:val="0"/>
                  <w:marBottom w:val="0"/>
                  <w:divBdr>
                    <w:top w:val="none" w:sz="0" w:space="0" w:color="auto"/>
                    <w:left w:val="none" w:sz="0" w:space="0" w:color="auto"/>
                    <w:bottom w:val="none" w:sz="0" w:space="0" w:color="auto"/>
                    <w:right w:val="none" w:sz="0" w:space="0" w:color="auto"/>
                  </w:divBdr>
                  <w:divsChild>
                    <w:div w:id="828596996">
                      <w:marLeft w:val="0"/>
                      <w:marRight w:val="0"/>
                      <w:marTop w:val="0"/>
                      <w:marBottom w:val="0"/>
                      <w:divBdr>
                        <w:top w:val="none" w:sz="0" w:space="0" w:color="auto"/>
                        <w:left w:val="none" w:sz="0" w:space="0" w:color="auto"/>
                        <w:bottom w:val="none" w:sz="0" w:space="0" w:color="auto"/>
                        <w:right w:val="none" w:sz="0" w:space="0" w:color="auto"/>
                      </w:divBdr>
                    </w:div>
                  </w:divsChild>
                </w:div>
                <w:div w:id="1072046679">
                  <w:marLeft w:val="0"/>
                  <w:marRight w:val="0"/>
                  <w:marTop w:val="0"/>
                  <w:marBottom w:val="0"/>
                  <w:divBdr>
                    <w:top w:val="none" w:sz="0" w:space="0" w:color="auto"/>
                    <w:left w:val="none" w:sz="0" w:space="0" w:color="auto"/>
                    <w:bottom w:val="none" w:sz="0" w:space="0" w:color="auto"/>
                    <w:right w:val="none" w:sz="0" w:space="0" w:color="auto"/>
                  </w:divBdr>
                  <w:divsChild>
                    <w:div w:id="1336609074">
                      <w:marLeft w:val="0"/>
                      <w:marRight w:val="0"/>
                      <w:marTop w:val="0"/>
                      <w:marBottom w:val="0"/>
                      <w:divBdr>
                        <w:top w:val="none" w:sz="0" w:space="0" w:color="auto"/>
                        <w:left w:val="none" w:sz="0" w:space="0" w:color="auto"/>
                        <w:bottom w:val="none" w:sz="0" w:space="0" w:color="auto"/>
                        <w:right w:val="none" w:sz="0" w:space="0" w:color="auto"/>
                      </w:divBdr>
                    </w:div>
                  </w:divsChild>
                </w:div>
                <w:div w:id="1166360258">
                  <w:marLeft w:val="0"/>
                  <w:marRight w:val="0"/>
                  <w:marTop w:val="0"/>
                  <w:marBottom w:val="0"/>
                  <w:divBdr>
                    <w:top w:val="none" w:sz="0" w:space="0" w:color="auto"/>
                    <w:left w:val="none" w:sz="0" w:space="0" w:color="auto"/>
                    <w:bottom w:val="none" w:sz="0" w:space="0" w:color="auto"/>
                    <w:right w:val="none" w:sz="0" w:space="0" w:color="auto"/>
                  </w:divBdr>
                  <w:divsChild>
                    <w:div w:id="2056808640">
                      <w:marLeft w:val="0"/>
                      <w:marRight w:val="0"/>
                      <w:marTop w:val="0"/>
                      <w:marBottom w:val="0"/>
                      <w:divBdr>
                        <w:top w:val="none" w:sz="0" w:space="0" w:color="auto"/>
                        <w:left w:val="none" w:sz="0" w:space="0" w:color="auto"/>
                        <w:bottom w:val="none" w:sz="0" w:space="0" w:color="auto"/>
                        <w:right w:val="none" w:sz="0" w:space="0" w:color="auto"/>
                      </w:divBdr>
                    </w:div>
                  </w:divsChild>
                </w:div>
                <w:div w:id="1254049436">
                  <w:marLeft w:val="0"/>
                  <w:marRight w:val="0"/>
                  <w:marTop w:val="0"/>
                  <w:marBottom w:val="0"/>
                  <w:divBdr>
                    <w:top w:val="none" w:sz="0" w:space="0" w:color="auto"/>
                    <w:left w:val="none" w:sz="0" w:space="0" w:color="auto"/>
                    <w:bottom w:val="none" w:sz="0" w:space="0" w:color="auto"/>
                    <w:right w:val="none" w:sz="0" w:space="0" w:color="auto"/>
                  </w:divBdr>
                  <w:divsChild>
                    <w:div w:id="974408451">
                      <w:marLeft w:val="0"/>
                      <w:marRight w:val="0"/>
                      <w:marTop w:val="0"/>
                      <w:marBottom w:val="0"/>
                      <w:divBdr>
                        <w:top w:val="none" w:sz="0" w:space="0" w:color="auto"/>
                        <w:left w:val="none" w:sz="0" w:space="0" w:color="auto"/>
                        <w:bottom w:val="none" w:sz="0" w:space="0" w:color="auto"/>
                        <w:right w:val="none" w:sz="0" w:space="0" w:color="auto"/>
                      </w:divBdr>
                    </w:div>
                  </w:divsChild>
                </w:div>
                <w:div w:id="1336373136">
                  <w:marLeft w:val="0"/>
                  <w:marRight w:val="0"/>
                  <w:marTop w:val="0"/>
                  <w:marBottom w:val="0"/>
                  <w:divBdr>
                    <w:top w:val="none" w:sz="0" w:space="0" w:color="auto"/>
                    <w:left w:val="none" w:sz="0" w:space="0" w:color="auto"/>
                    <w:bottom w:val="none" w:sz="0" w:space="0" w:color="auto"/>
                    <w:right w:val="none" w:sz="0" w:space="0" w:color="auto"/>
                  </w:divBdr>
                  <w:divsChild>
                    <w:div w:id="114062643">
                      <w:marLeft w:val="0"/>
                      <w:marRight w:val="0"/>
                      <w:marTop w:val="0"/>
                      <w:marBottom w:val="0"/>
                      <w:divBdr>
                        <w:top w:val="none" w:sz="0" w:space="0" w:color="auto"/>
                        <w:left w:val="none" w:sz="0" w:space="0" w:color="auto"/>
                        <w:bottom w:val="none" w:sz="0" w:space="0" w:color="auto"/>
                        <w:right w:val="none" w:sz="0" w:space="0" w:color="auto"/>
                      </w:divBdr>
                    </w:div>
                  </w:divsChild>
                </w:div>
                <w:div w:id="1479149087">
                  <w:marLeft w:val="0"/>
                  <w:marRight w:val="0"/>
                  <w:marTop w:val="0"/>
                  <w:marBottom w:val="0"/>
                  <w:divBdr>
                    <w:top w:val="none" w:sz="0" w:space="0" w:color="auto"/>
                    <w:left w:val="none" w:sz="0" w:space="0" w:color="auto"/>
                    <w:bottom w:val="none" w:sz="0" w:space="0" w:color="auto"/>
                    <w:right w:val="none" w:sz="0" w:space="0" w:color="auto"/>
                  </w:divBdr>
                  <w:divsChild>
                    <w:div w:id="1638563768">
                      <w:marLeft w:val="0"/>
                      <w:marRight w:val="0"/>
                      <w:marTop w:val="0"/>
                      <w:marBottom w:val="0"/>
                      <w:divBdr>
                        <w:top w:val="none" w:sz="0" w:space="0" w:color="auto"/>
                        <w:left w:val="none" w:sz="0" w:space="0" w:color="auto"/>
                        <w:bottom w:val="none" w:sz="0" w:space="0" w:color="auto"/>
                        <w:right w:val="none" w:sz="0" w:space="0" w:color="auto"/>
                      </w:divBdr>
                    </w:div>
                  </w:divsChild>
                </w:div>
                <w:div w:id="1482691683">
                  <w:marLeft w:val="0"/>
                  <w:marRight w:val="0"/>
                  <w:marTop w:val="0"/>
                  <w:marBottom w:val="0"/>
                  <w:divBdr>
                    <w:top w:val="none" w:sz="0" w:space="0" w:color="auto"/>
                    <w:left w:val="none" w:sz="0" w:space="0" w:color="auto"/>
                    <w:bottom w:val="none" w:sz="0" w:space="0" w:color="auto"/>
                    <w:right w:val="none" w:sz="0" w:space="0" w:color="auto"/>
                  </w:divBdr>
                  <w:divsChild>
                    <w:div w:id="1364600730">
                      <w:marLeft w:val="0"/>
                      <w:marRight w:val="0"/>
                      <w:marTop w:val="0"/>
                      <w:marBottom w:val="0"/>
                      <w:divBdr>
                        <w:top w:val="none" w:sz="0" w:space="0" w:color="auto"/>
                        <w:left w:val="none" w:sz="0" w:space="0" w:color="auto"/>
                        <w:bottom w:val="none" w:sz="0" w:space="0" w:color="auto"/>
                        <w:right w:val="none" w:sz="0" w:space="0" w:color="auto"/>
                      </w:divBdr>
                    </w:div>
                  </w:divsChild>
                </w:div>
                <w:div w:id="1496994632">
                  <w:marLeft w:val="0"/>
                  <w:marRight w:val="0"/>
                  <w:marTop w:val="0"/>
                  <w:marBottom w:val="0"/>
                  <w:divBdr>
                    <w:top w:val="none" w:sz="0" w:space="0" w:color="auto"/>
                    <w:left w:val="none" w:sz="0" w:space="0" w:color="auto"/>
                    <w:bottom w:val="none" w:sz="0" w:space="0" w:color="auto"/>
                    <w:right w:val="none" w:sz="0" w:space="0" w:color="auto"/>
                  </w:divBdr>
                  <w:divsChild>
                    <w:div w:id="847525060">
                      <w:marLeft w:val="0"/>
                      <w:marRight w:val="0"/>
                      <w:marTop w:val="0"/>
                      <w:marBottom w:val="0"/>
                      <w:divBdr>
                        <w:top w:val="none" w:sz="0" w:space="0" w:color="auto"/>
                        <w:left w:val="none" w:sz="0" w:space="0" w:color="auto"/>
                        <w:bottom w:val="none" w:sz="0" w:space="0" w:color="auto"/>
                        <w:right w:val="none" w:sz="0" w:space="0" w:color="auto"/>
                      </w:divBdr>
                    </w:div>
                  </w:divsChild>
                </w:div>
                <w:div w:id="1538393619">
                  <w:marLeft w:val="0"/>
                  <w:marRight w:val="0"/>
                  <w:marTop w:val="0"/>
                  <w:marBottom w:val="0"/>
                  <w:divBdr>
                    <w:top w:val="none" w:sz="0" w:space="0" w:color="auto"/>
                    <w:left w:val="none" w:sz="0" w:space="0" w:color="auto"/>
                    <w:bottom w:val="none" w:sz="0" w:space="0" w:color="auto"/>
                    <w:right w:val="none" w:sz="0" w:space="0" w:color="auto"/>
                  </w:divBdr>
                  <w:divsChild>
                    <w:div w:id="1894079490">
                      <w:marLeft w:val="0"/>
                      <w:marRight w:val="0"/>
                      <w:marTop w:val="0"/>
                      <w:marBottom w:val="0"/>
                      <w:divBdr>
                        <w:top w:val="none" w:sz="0" w:space="0" w:color="auto"/>
                        <w:left w:val="none" w:sz="0" w:space="0" w:color="auto"/>
                        <w:bottom w:val="none" w:sz="0" w:space="0" w:color="auto"/>
                        <w:right w:val="none" w:sz="0" w:space="0" w:color="auto"/>
                      </w:divBdr>
                    </w:div>
                  </w:divsChild>
                </w:div>
                <w:div w:id="1544705659">
                  <w:marLeft w:val="0"/>
                  <w:marRight w:val="0"/>
                  <w:marTop w:val="0"/>
                  <w:marBottom w:val="0"/>
                  <w:divBdr>
                    <w:top w:val="none" w:sz="0" w:space="0" w:color="auto"/>
                    <w:left w:val="none" w:sz="0" w:space="0" w:color="auto"/>
                    <w:bottom w:val="none" w:sz="0" w:space="0" w:color="auto"/>
                    <w:right w:val="none" w:sz="0" w:space="0" w:color="auto"/>
                  </w:divBdr>
                  <w:divsChild>
                    <w:div w:id="1681472909">
                      <w:marLeft w:val="0"/>
                      <w:marRight w:val="0"/>
                      <w:marTop w:val="0"/>
                      <w:marBottom w:val="0"/>
                      <w:divBdr>
                        <w:top w:val="none" w:sz="0" w:space="0" w:color="auto"/>
                        <w:left w:val="none" w:sz="0" w:space="0" w:color="auto"/>
                        <w:bottom w:val="none" w:sz="0" w:space="0" w:color="auto"/>
                        <w:right w:val="none" w:sz="0" w:space="0" w:color="auto"/>
                      </w:divBdr>
                    </w:div>
                  </w:divsChild>
                </w:div>
                <w:div w:id="1669288956">
                  <w:marLeft w:val="0"/>
                  <w:marRight w:val="0"/>
                  <w:marTop w:val="0"/>
                  <w:marBottom w:val="0"/>
                  <w:divBdr>
                    <w:top w:val="none" w:sz="0" w:space="0" w:color="auto"/>
                    <w:left w:val="none" w:sz="0" w:space="0" w:color="auto"/>
                    <w:bottom w:val="none" w:sz="0" w:space="0" w:color="auto"/>
                    <w:right w:val="none" w:sz="0" w:space="0" w:color="auto"/>
                  </w:divBdr>
                  <w:divsChild>
                    <w:div w:id="12418359">
                      <w:marLeft w:val="0"/>
                      <w:marRight w:val="0"/>
                      <w:marTop w:val="0"/>
                      <w:marBottom w:val="0"/>
                      <w:divBdr>
                        <w:top w:val="none" w:sz="0" w:space="0" w:color="auto"/>
                        <w:left w:val="none" w:sz="0" w:space="0" w:color="auto"/>
                        <w:bottom w:val="none" w:sz="0" w:space="0" w:color="auto"/>
                        <w:right w:val="none" w:sz="0" w:space="0" w:color="auto"/>
                      </w:divBdr>
                    </w:div>
                  </w:divsChild>
                </w:div>
                <w:div w:id="1672633518">
                  <w:marLeft w:val="0"/>
                  <w:marRight w:val="0"/>
                  <w:marTop w:val="0"/>
                  <w:marBottom w:val="0"/>
                  <w:divBdr>
                    <w:top w:val="none" w:sz="0" w:space="0" w:color="auto"/>
                    <w:left w:val="none" w:sz="0" w:space="0" w:color="auto"/>
                    <w:bottom w:val="none" w:sz="0" w:space="0" w:color="auto"/>
                    <w:right w:val="none" w:sz="0" w:space="0" w:color="auto"/>
                  </w:divBdr>
                  <w:divsChild>
                    <w:div w:id="1337346713">
                      <w:marLeft w:val="0"/>
                      <w:marRight w:val="0"/>
                      <w:marTop w:val="0"/>
                      <w:marBottom w:val="0"/>
                      <w:divBdr>
                        <w:top w:val="none" w:sz="0" w:space="0" w:color="auto"/>
                        <w:left w:val="none" w:sz="0" w:space="0" w:color="auto"/>
                        <w:bottom w:val="none" w:sz="0" w:space="0" w:color="auto"/>
                        <w:right w:val="none" w:sz="0" w:space="0" w:color="auto"/>
                      </w:divBdr>
                    </w:div>
                  </w:divsChild>
                </w:div>
                <w:div w:id="1769156977">
                  <w:marLeft w:val="0"/>
                  <w:marRight w:val="0"/>
                  <w:marTop w:val="0"/>
                  <w:marBottom w:val="0"/>
                  <w:divBdr>
                    <w:top w:val="none" w:sz="0" w:space="0" w:color="auto"/>
                    <w:left w:val="none" w:sz="0" w:space="0" w:color="auto"/>
                    <w:bottom w:val="none" w:sz="0" w:space="0" w:color="auto"/>
                    <w:right w:val="none" w:sz="0" w:space="0" w:color="auto"/>
                  </w:divBdr>
                  <w:divsChild>
                    <w:div w:id="642007644">
                      <w:marLeft w:val="0"/>
                      <w:marRight w:val="0"/>
                      <w:marTop w:val="0"/>
                      <w:marBottom w:val="0"/>
                      <w:divBdr>
                        <w:top w:val="none" w:sz="0" w:space="0" w:color="auto"/>
                        <w:left w:val="none" w:sz="0" w:space="0" w:color="auto"/>
                        <w:bottom w:val="none" w:sz="0" w:space="0" w:color="auto"/>
                        <w:right w:val="none" w:sz="0" w:space="0" w:color="auto"/>
                      </w:divBdr>
                    </w:div>
                  </w:divsChild>
                </w:div>
                <w:div w:id="1804156040">
                  <w:marLeft w:val="0"/>
                  <w:marRight w:val="0"/>
                  <w:marTop w:val="0"/>
                  <w:marBottom w:val="0"/>
                  <w:divBdr>
                    <w:top w:val="none" w:sz="0" w:space="0" w:color="auto"/>
                    <w:left w:val="none" w:sz="0" w:space="0" w:color="auto"/>
                    <w:bottom w:val="none" w:sz="0" w:space="0" w:color="auto"/>
                    <w:right w:val="none" w:sz="0" w:space="0" w:color="auto"/>
                  </w:divBdr>
                  <w:divsChild>
                    <w:div w:id="1824589267">
                      <w:marLeft w:val="0"/>
                      <w:marRight w:val="0"/>
                      <w:marTop w:val="0"/>
                      <w:marBottom w:val="0"/>
                      <w:divBdr>
                        <w:top w:val="none" w:sz="0" w:space="0" w:color="auto"/>
                        <w:left w:val="none" w:sz="0" w:space="0" w:color="auto"/>
                        <w:bottom w:val="none" w:sz="0" w:space="0" w:color="auto"/>
                        <w:right w:val="none" w:sz="0" w:space="0" w:color="auto"/>
                      </w:divBdr>
                    </w:div>
                  </w:divsChild>
                </w:div>
                <w:div w:id="1833989851">
                  <w:marLeft w:val="0"/>
                  <w:marRight w:val="0"/>
                  <w:marTop w:val="0"/>
                  <w:marBottom w:val="0"/>
                  <w:divBdr>
                    <w:top w:val="none" w:sz="0" w:space="0" w:color="auto"/>
                    <w:left w:val="none" w:sz="0" w:space="0" w:color="auto"/>
                    <w:bottom w:val="none" w:sz="0" w:space="0" w:color="auto"/>
                    <w:right w:val="none" w:sz="0" w:space="0" w:color="auto"/>
                  </w:divBdr>
                  <w:divsChild>
                    <w:div w:id="1610164370">
                      <w:marLeft w:val="0"/>
                      <w:marRight w:val="0"/>
                      <w:marTop w:val="0"/>
                      <w:marBottom w:val="0"/>
                      <w:divBdr>
                        <w:top w:val="none" w:sz="0" w:space="0" w:color="auto"/>
                        <w:left w:val="none" w:sz="0" w:space="0" w:color="auto"/>
                        <w:bottom w:val="none" w:sz="0" w:space="0" w:color="auto"/>
                        <w:right w:val="none" w:sz="0" w:space="0" w:color="auto"/>
                      </w:divBdr>
                    </w:div>
                  </w:divsChild>
                </w:div>
                <w:div w:id="1869487640">
                  <w:marLeft w:val="0"/>
                  <w:marRight w:val="0"/>
                  <w:marTop w:val="0"/>
                  <w:marBottom w:val="0"/>
                  <w:divBdr>
                    <w:top w:val="none" w:sz="0" w:space="0" w:color="auto"/>
                    <w:left w:val="none" w:sz="0" w:space="0" w:color="auto"/>
                    <w:bottom w:val="none" w:sz="0" w:space="0" w:color="auto"/>
                    <w:right w:val="none" w:sz="0" w:space="0" w:color="auto"/>
                  </w:divBdr>
                  <w:divsChild>
                    <w:div w:id="1415011738">
                      <w:marLeft w:val="0"/>
                      <w:marRight w:val="0"/>
                      <w:marTop w:val="0"/>
                      <w:marBottom w:val="0"/>
                      <w:divBdr>
                        <w:top w:val="none" w:sz="0" w:space="0" w:color="auto"/>
                        <w:left w:val="none" w:sz="0" w:space="0" w:color="auto"/>
                        <w:bottom w:val="none" w:sz="0" w:space="0" w:color="auto"/>
                        <w:right w:val="none" w:sz="0" w:space="0" w:color="auto"/>
                      </w:divBdr>
                    </w:div>
                  </w:divsChild>
                </w:div>
                <w:div w:id="1873151712">
                  <w:marLeft w:val="0"/>
                  <w:marRight w:val="0"/>
                  <w:marTop w:val="0"/>
                  <w:marBottom w:val="0"/>
                  <w:divBdr>
                    <w:top w:val="none" w:sz="0" w:space="0" w:color="auto"/>
                    <w:left w:val="none" w:sz="0" w:space="0" w:color="auto"/>
                    <w:bottom w:val="none" w:sz="0" w:space="0" w:color="auto"/>
                    <w:right w:val="none" w:sz="0" w:space="0" w:color="auto"/>
                  </w:divBdr>
                  <w:divsChild>
                    <w:div w:id="1711146501">
                      <w:marLeft w:val="0"/>
                      <w:marRight w:val="0"/>
                      <w:marTop w:val="0"/>
                      <w:marBottom w:val="0"/>
                      <w:divBdr>
                        <w:top w:val="none" w:sz="0" w:space="0" w:color="auto"/>
                        <w:left w:val="none" w:sz="0" w:space="0" w:color="auto"/>
                        <w:bottom w:val="none" w:sz="0" w:space="0" w:color="auto"/>
                        <w:right w:val="none" w:sz="0" w:space="0" w:color="auto"/>
                      </w:divBdr>
                    </w:div>
                  </w:divsChild>
                </w:div>
                <w:div w:id="2008629862">
                  <w:marLeft w:val="0"/>
                  <w:marRight w:val="0"/>
                  <w:marTop w:val="0"/>
                  <w:marBottom w:val="0"/>
                  <w:divBdr>
                    <w:top w:val="none" w:sz="0" w:space="0" w:color="auto"/>
                    <w:left w:val="none" w:sz="0" w:space="0" w:color="auto"/>
                    <w:bottom w:val="none" w:sz="0" w:space="0" w:color="auto"/>
                    <w:right w:val="none" w:sz="0" w:space="0" w:color="auto"/>
                  </w:divBdr>
                  <w:divsChild>
                    <w:div w:id="837496888">
                      <w:marLeft w:val="0"/>
                      <w:marRight w:val="0"/>
                      <w:marTop w:val="0"/>
                      <w:marBottom w:val="0"/>
                      <w:divBdr>
                        <w:top w:val="none" w:sz="0" w:space="0" w:color="auto"/>
                        <w:left w:val="none" w:sz="0" w:space="0" w:color="auto"/>
                        <w:bottom w:val="none" w:sz="0" w:space="0" w:color="auto"/>
                        <w:right w:val="none" w:sz="0" w:space="0" w:color="auto"/>
                      </w:divBdr>
                    </w:div>
                  </w:divsChild>
                </w:div>
                <w:div w:id="2073117769">
                  <w:marLeft w:val="0"/>
                  <w:marRight w:val="0"/>
                  <w:marTop w:val="0"/>
                  <w:marBottom w:val="0"/>
                  <w:divBdr>
                    <w:top w:val="none" w:sz="0" w:space="0" w:color="auto"/>
                    <w:left w:val="none" w:sz="0" w:space="0" w:color="auto"/>
                    <w:bottom w:val="none" w:sz="0" w:space="0" w:color="auto"/>
                    <w:right w:val="none" w:sz="0" w:space="0" w:color="auto"/>
                  </w:divBdr>
                  <w:divsChild>
                    <w:div w:id="1318999656">
                      <w:marLeft w:val="0"/>
                      <w:marRight w:val="0"/>
                      <w:marTop w:val="0"/>
                      <w:marBottom w:val="0"/>
                      <w:divBdr>
                        <w:top w:val="none" w:sz="0" w:space="0" w:color="auto"/>
                        <w:left w:val="none" w:sz="0" w:space="0" w:color="auto"/>
                        <w:bottom w:val="none" w:sz="0" w:space="0" w:color="auto"/>
                        <w:right w:val="none" w:sz="0" w:space="0" w:color="auto"/>
                      </w:divBdr>
                    </w:div>
                  </w:divsChild>
                </w:div>
                <w:div w:id="2104303557">
                  <w:marLeft w:val="0"/>
                  <w:marRight w:val="0"/>
                  <w:marTop w:val="0"/>
                  <w:marBottom w:val="0"/>
                  <w:divBdr>
                    <w:top w:val="none" w:sz="0" w:space="0" w:color="auto"/>
                    <w:left w:val="none" w:sz="0" w:space="0" w:color="auto"/>
                    <w:bottom w:val="none" w:sz="0" w:space="0" w:color="auto"/>
                    <w:right w:val="none" w:sz="0" w:space="0" w:color="auto"/>
                  </w:divBdr>
                  <w:divsChild>
                    <w:div w:id="921181606">
                      <w:marLeft w:val="0"/>
                      <w:marRight w:val="0"/>
                      <w:marTop w:val="0"/>
                      <w:marBottom w:val="0"/>
                      <w:divBdr>
                        <w:top w:val="none" w:sz="0" w:space="0" w:color="auto"/>
                        <w:left w:val="none" w:sz="0" w:space="0" w:color="auto"/>
                        <w:bottom w:val="none" w:sz="0" w:space="0" w:color="auto"/>
                        <w:right w:val="none" w:sz="0" w:space="0" w:color="auto"/>
                      </w:divBdr>
                    </w:div>
                  </w:divsChild>
                </w:div>
                <w:div w:id="2138984371">
                  <w:marLeft w:val="0"/>
                  <w:marRight w:val="0"/>
                  <w:marTop w:val="0"/>
                  <w:marBottom w:val="0"/>
                  <w:divBdr>
                    <w:top w:val="none" w:sz="0" w:space="0" w:color="auto"/>
                    <w:left w:val="none" w:sz="0" w:space="0" w:color="auto"/>
                    <w:bottom w:val="none" w:sz="0" w:space="0" w:color="auto"/>
                    <w:right w:val="none" w:sz="0" w:space="0" w:color="auto"/>
                  </w:divBdr>
                  <w:divsChild>
                    <w:div w:id="13703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2942">
          <w:marLeft w:val="0"/>
          <w:marRight w:val="0"/>
          <w:marTop w:val="0"/>
          <w:marBottom w:val="0"/>
          <w:divBdr>
            <w:top w:val="none" w:sz="0" w:space="0" w:color="auto"/>
            <w:left w:val="none" w:sz="0" w:space="0" w:color="auto"/>
            <w:bottom w:val="none" w:sz="0" w:space="0" w:color="auto"/>
            <w:right w:val="none" w:sz="0" w:space="0" w:color="auto"/>
          </w:divBdr>
        </w:div>
        <w:div w:id="2092508093">
          <w:marLeft w:val="0"/>
          <w:marRight w:val="0"/>
          <w:marTop w:val="0"/>
          <w:marBottom w:val="0"/>
          <w:divBdr>
            <w:top w:val="none" w:sz="0" w:space="0" w:color="auto"/>
            <w:left w:val="none" w:sz="0" w:space="0" w:color="auto"/>
            <w:bottom w:val="none" w:sz="0" w:space="0" w:color="auto"/>
            <w:right w:val="none" w:sz="0" w:space="0" w:color="auto"/>
          </w:divBdr>
        </w:div>
        <w:div w:id="2106227947">
          <w:marLeft w:val="0"/>
          <w:marRight w:val="0"/>
          <w:marTop w:val="0"/>
          <w:marBottom w:val="0"/>
          <w:divBdr>
            <w:top w:val="none" w:sz="0" w:space="0" w:color="auto"/>
            <w:left w:val="none" w:sz="0" w:space="0" w:color="auto"/>
            <w:bottom w:val="none" w:sz="0" w:space="0" w:color="auto"/>
            <w:right w:val="none" w:sz="0" w:space="0" w:color="auto"/>
          </w:divBdr>
        </w:div>
        <w:div w:id="2111928344">
          <w:marLeft w:val="0"/>
          <w:marRight w:val="0"/>
          <w:marTop w:val="0"/>
          <w:marBottom w:val="0"/>
          <w:divBdr>
            <w:top w:val="none" w:sz="0" w:space="0" w:color="auto"/>
            <w:left w:val="none" w:sz="0" w:space="0" w:color="auto"/>
            <w:bottom w:val="none" w:sz="0" w:space="0" w:color="auto"/>
            <w:right w:val="none" w:sz="0" w:space="0" w:color="auto"/>
          </w:divBdr>
        </w:div>
        <w:div w:id="2142454045">
          <w:marLeft w:val="0"/>
          <w:marRight w:val="0"/>
          <w:marTop w:val="0"/>
          <w:marBottom w:val="0"/>
          <w:divBdr>
            <w:top w:val="none" w:sz="0" w:space="0" w:color="auto"/>
            <w:left w:val="none" w:sz="0" w:space="0" w:color="auto"/>
            <w:bottom w:val="none" w:sz="0" w:space="0" w:color="auto"/>
            <w:right w:val="none" w:sz="0" w:space="0" w:color="auto"/>
          </w:divBdr>
        </w:div>
      </w:divsChild>
    </w:div>
    <w:div w:id="1397625388">
      <w:bodyDiv w:val="1"/>
      <w:marLeft w:val="0"/>
      <w:marRight w:val="0"/>
      <w:marTop w:val="0"/>
      <w:marBottom w:val="0"/>
      <w:divBdr>
        <w:top w:val="none" w:sz="0" w:space="0" w:color="auto"/>
        <w:left w:val="none" w:sz="0" w:space="0" w:color="auto"/>
        <w:bottom w:val="none" w:sz="0" w:space="0" w:color="auto"/>
        <w:right w:val="none" w:sz="0" w:space="0" w:color="auto"/>
      </w:divBdr>
    </w:div>
    <w:div w:id="1405226044">
      <w:bodyDiv w:val="1"/>
      <w:marLeft w:val="0"/>
      <w:marRight w:val="0"/>
      <w:marTop w:val="0"/>
      <w:marBottom w:val="0"/>
      <w:divBdr>
        <w:top w:val="none" w:sz="0" w:space="0" w:color="auto"/>
        <w:left w:val="none" w:sz="0" w:space="0" w:color="auto"/>
        <w:bottom w:val="none" w:sz="0" w:space="0" w:color="auto"/>
        <w:right w:val="none" w:sz="0" w:space="0" w:color="auto"/>
      </w:divBdr>
    </w:div>
    <w:div w:id="1466001592">
      <w:bodyDiv w:val="1"/>
      <w:marLeft w:val="0"/>
      <w:marRight w:val="0"/>
      <w:marTop w:val="0"/>
      <w:marBottom w:val="0"/>
      <w:divBdr>
        <w:top w:val="none" w:sz="0" w:space="0" w:color="auto"/>
        <w:left w:val="none" w:sz="0" w:space="0" w:color="auto"/>
        <w:bottom w:val="none" w:sz="0" w:space="0" w:color="auto"/>
        <w:right w:val="none" w:sz="0" w:space="0" w:color="auto"/>
      </w:divBdr>
    </w:div>
    <w:div w:id="1474787559">
      <w:bodyDiv w:val="1"/>
      <w:marLeft w:val="0"/>
      <w:marRight w:val="0"/>
      <w:marTop w:val="0"/>
      <w:marBottom w:val="0"/>
      <w:divBdr>
        <w:top w:val="none" w:sz="0" w:space="0" w:color="auto"/>
        <w:left w:val="none" w:sz="0" w:space="0" w:color="auto"/>
        <w:bottom w:val="none" w:sz="0" w:space="0" w:color="auto"/>
        <w:right w:val="none" w:sz="0" w:space="0" w:color="auto"/>
      </w:divBdr>
    </w:div>
    <w:div w:id="1602059937">
      <w:bodyDiv w:val="1"/>
      <w:marLeft w:val="0"/>
      <w:marRight w:val="0"/>
      <w:marTop w:val="0"/>
      <w:marBottom w:val="0"/>
      <w:divBdr>
        <w:top w:val="none" w:sz="0" w:space="0" w:color="auto"/>
        <w:left w:val="none" w:sz="0" w:space="0" w:color="auto"/>
        <w:bottom w:val="none" w:sz="0" w:space="0" w:color="auto"/>
        <w:right w:val="none" w:sz="0" w:space="0" w:color="auto"/>
      </w:divBdr>
    </w:div>
    <w:div w:id="1662460804">
      <w:bodyDiv w:val="1"/>
      <w:marLeft w:val="0"/>
      <w:marRight w:val="0"/>
      <w:marTop w:val="0"/>
      <w:marBottom w:val="0"/>
      <w:divBdr>
        <w:top w:val="none" w:sz="0" w:space="0" w:color="auto"/>
        <w:left w:val="none" w:sz="0" w:space="0" w:color="auto"/>
        <w:bottom w:val="none" w:sz="0" w:space="0" w:color="auto"/>
        <w:right w:val="none" w:sz="0" w:space="0" w:color="auto"/>
      </w:divBdr>
    </w:div>
    <w:div w:id="1748457343">
      <w:bodyDiv w:val="1"/>
      <w:marLeft w:val="0"/>
      <w:marRight w:val="0"/>
      <w:marTop w:val="0"/>
      <w:marBottom w:val="0"/>
      <w:divBdr>
        <w:top w:val="none" w:sz="0" w:space="0" w:color="auto"/>
        <w:left w:val="none" w:sz="0" w:space="0" w:color="auto"/>
        <w:bottom w:val="none" w:sz="0" w:space="0" w:color="auto"/>
        <w:right w:val="none" w:sz="0" w:space="0" w:color="auto"/>
      </w:divBdr>
      <w:divsChild>
        <w:div w:id="6639628">
          <w:marLeft w:val="0"/>
          <w:marRight w:val="0"/>
          <w:marTop w:val="600"/>
          <w:marBottom w:val="0"/>
          <w:divBdr>
            <w:top w:val="none" w:sz="0" w:space="0" w:color="auto"/>
            <w:left w:val="none" w:sz="0" w:space="0" w:color="auto"/>
            <w:bottom w:val="none" w:sz="0" w:space="0" w:color="auto"/>
            <w:right w:val="none" w:sz="0" w:space="0" w:color="auto"/>
          </w:divBdr>
        </w:div>
        <w:div w:id="350450546">
          <w:marLeft w:val="0"/>
          <w:marRight w:val="0"/>
          <w:marTop w:val="0"/>
          <w:marBottom w:val="0"/>
          <w:divBdr>
            <w:top w:val="none" w:sz="0" w:space="0" w:color="auto"/>
            <w:left w:val="none" w:sz="0" w:space="0" w:color="auto"/>
            <w:bottom w:val="none" w:sz="0" w:space="0" w:color="auto"/>
            <w:right w:val="none" w:sz="0" w:space="0" w:color="auto"/>
          </w:divBdr>
          <w:divsChild>
            <w:div w:id="1478910999">
              <w:marLeft w:val="0"/>
              <w:marRight w:val="0"/>
              <w:marTop w:val="0"/>
              <w:marBottom w:val="0"/>
              <w:divBdr>
                <w:top w:val="none" w:sz="0" w:space="0" w:color="auto"/>
                <w:left w:val="none" w:sz="0" w:space="0" w:color="auto"/>
                <w:bottom w:val="none" w:sz="0" w:space="0" w:color="auto"/>
                <w:right w:val="none" w:sz="0" w:space="0" w:color="auto"/>
              </w:divBdr>
              <w:divsChild>
                <w:div w:id="131749112">
                  <w:marLeft w:val="0"/>
                  <w:marRight w:val="0"/>
                  <w:marTop w:val="300"/>
                  <w:marBottom w:val="0"/>
                  <w:divBdr>
                    <w:top w:val="none" w:sz="0" w:space="0" w:color="auto"/>
                    <w:left w:val="none" w:sz="0" w:space="0" w:color="auto"/>
                    <w:bottom w:val="none" w:sz="0" w:space="0" w:color="auto"/>
                    <w:right w:val="none" w:sz="0" w:space="0" w:color="auto"/>
                  </w:divBdr>
                </w:div>
                <w:div w:id="1314019031">
                  <w:marLeft w:val="0"/>
                  <w:marRight w:val="0"/>
                  <w:marTop w:val="150"/>
                  <w:marBottom w:val="0"/>
                  <w:divBdr>
                    <w:top w:val="none" w:sz="0" w:space="0" w:color="auto"/>
                    <w:left w:val="none" w:sz="0" w:space="0" w:color="auto"/>
                    <w:bottom w:val="none" w:sz="0" w:space="0" w:color="auto"/>
                    <w:right w:val="none" w:sz="0" w:space="0" w:color="auto"/>
                  </w:divBdr>
                  <w:divsChild>
                    <w:div w:id="1374425218">
                      <w:marLeft w:val="0"/>
                      <w:marRight w:val="0"/>
                      <w:marTop w:val="0"/>
                      <w:marBottom w:val="0"/>
                      <w:divBdr>
                        <w:top w:val="none" w:sz="0" w:space="0" w:color="auto"/>
                        <w:left w:val="none" w:sz="0" w:space="0" w:color="auto"/>
                        <w:bottom w:val="none" w:sz="0" w:space="0" w:color="auto"/>
                        <w:right w:val="none" w:sz="0" w:space="0" w:color="auto"/>
                      </w:divBdr>
                    </w:div>
                  </w:divsChild>
                </w:div>
                <w:div w:id="2002349114">
                  <w:marLeft w:val="0"/>
                  <w:marRight w:val="0"/>
                  <w:marTop w:val="300"/>
                  <w:marBottom w:val="0"/>
                  <w:divBdr>
                    <w:top w:val="none" w:sz="0" w:space="0" w:color="auto"/>
                    <w:left w:val="none" w:sz="0" w:space="0" w:color="auto"/>
                    <w:bottom w:val="none" w:sz="0" w:space="0" w:color="auto"/>
                    <w:right w:val="none" w:sz="0" w:space="0" w:color="auto"/>
                  </w:divBdr>
                </w:div>
              </w:divsChild>
            </w:div>
            <w:div w:id="1889029686">
              <w:marLeft w:val="0"/>
              <w:marRight w:val="0"/>
              <w:marTop w:val="0"/>
              <w:marBottom w:val="0"/>
              <w:divBdr>
                <w:top w:val="none" w:sz="0" w:space="0" w:color="auto"/>
                <w:left w:val="none" w:sz="0" w:space="0" w:color="auto"/>
                <w:bottom w:val="none" w:sz="0" w:space="0" w:color="auto"/>
                <w:right w:val="none" w:sz="0" w:space="0" w:color="auto"/>
              </w:divBdr>
            </w:div>
          </w:divsChild>
        </w:div>
        <w:div w:id="556402870">
          <w:marLeft w:val="0"/>
          <w:marRight w:val="0"/>
          <w:marTop w:val="0"/>
          <w:marBottom w:val="0"/>
          <w:divBdr>
            <w:top w:val="none" w:sz="0" w:space="0" w:color="auto"/>
            <w:left w:val="none" w:sz="0" w:space="0" w:color="auto"/>
            <w:bottom w:val="none" w:sz="0" w:space="0" w:color="auto"/>
            <w:right w:val="none" w:sz="0" w:space="0" w:color="auto"/>
          </w:divBdr>
          <w:divsChild>
            <w:div w:id="376395234">
              <w:marLeft w:val="0"/>
              <w:marRight w:val="0"/>
              <w:marTop w:val="0"/>
              <w:marBottom w:val="0"/>
              <w:divBdr>
                <w:top w:val="none" w:sz="0" w:space="0" w:color="auto"/>
                <w:left w:val="none" w:sz="0" w:space="0" w:color="auto"/>
                <w:bottom w:val="none" w:sz="0" w:space="0" w:color="auto"/>
                <w:right w:val="none" w:sz="0" w:space="0" w:color="auto"/>
              </w:divBdr>
            </w:div>
            <w:div w:id="903486040">
              <w:marLeft w:val="0"/>
              <w:marRight w:val="0"/>
              <w:marTop w:val="0"/>
              <w:marBottom w:val="0"/>
              <w:divBdr>
                <w:top w:val="none" w:sz="0" w:space="0" w:color="auto"/>
                <w:left w:val="none" w:sz="0" w:space="0" w:color="auto"/>
                <w:bottom w:val="none" w:sz="0" w:space="0" w:color="auto"/>
                <w:right w:val="none" w:sz="0" w:space="0" w:color="auto"/>
              </w:divBdr>
              <w:divsChild>
                <w:div w:id="1077627797">
                  <w:marLeft w:val="0"/>
                  <w:marRight w:val="0"/>
                  <w:marTop w:val="0"/>
                  <w:marBottom w:val="0"/>
                  <w:divBdr>
                    <w:top w:val="none" w:sz="0" w:space="0" w:color="auto"/>
                    <w:left w:val="none" w:sz="0" w:space="0" w:color="auto"/>
                    <w:bottom w:val="none" w:sz="0" w:space="0" w:color="auto"/>
                    <w:right w:val="none" w:sz="0" w:space="0" w:color="auto"/>
                  </w:divBdr>
                  <w:divsChild>
                    <w:div w:id="778993001">
                      <w:marLeft w:val="0"/>
                      <w:marRight w:val="0"/>
                      <w:marTop w:val="0"/>
                      <w:marBottom w:val="0"/>
                      <w:divBdr>
                        <w:top w:val="none" w:sz="0" w:space="0" w:color="auto"/>
                        <w:left w:val="none" w:sz="0" w:space="0" w:color="auto"/>
                        <w:bottom w:val="none" w:sz="0" w:space="0" w:color="auto"/>
                        <w:right w:val="none" w:sz="0" w:space="0" w:color="auto"/>
                      </w:divBdr>
                      <w:divsChild>
                        <w:div w:id="374812348">
                          <w:marLeft w:val="0"/>
                          <w:marRight w:val="0"/>
                          <w:marTop w:val="120"/>
                          <w:marBottom w:val="450"/>
                          <w:divBdr>
                            <w:top w:val="none" w:sz="0" w:space="0" w:color="auto"/>
                            <w:left w:val="none" w:sz="0" w:space="0" w:color="auto"/>
                            <w:bottom w:val="none" w:sz="0" w:space="0" w:color="auto"/>
                            <w:right w:val="none" w:sz="0" w:space="0" w:color="auto"/>
                          </w:divBdr>
                          <w:divsChild>
                            <w:div w:id="1263224774">
                              <w:marLeft w:val="0"/>
                              <w:marRight w:val="0"/>
                              <w:marTop w:val="0"/>
                              <w:marBottom w:val="0"/>
                              <w:divBdr>
                                <w:top w:val="none" w:sz="0" w:space="0" w:color="auto"/>
                                <w:left w:val="none" w:sz="0" w:space="0" w:color="auto"/>
                                <w:bottom w:val="none" w:sz="0" w:space="0" w:color="auto"/>
                                <w:right w:val="none" w:sz="0" w:space="0" w:color="auto"/>
                              </w:divBdr>
                            </w:div>
                          </w:divsChild>
                        </w:div>
                        <w:div w:id="1606571489">
                          <w:marLeft w:val="0"/>
                          <w:marRight w:val="0"/>
                          <w:marTop w:val="0"/>
                          <w:marBottom w:val="0"/>
                          <w:divBdr>
                            <w:top w:val="none" w:sz="0" w:space="0" w:color="auto"/>
                            <w:left w:val="none" w:sz="0" w:space="0" w:color="auto"/>
                            <w:bottom w:val="none" w:sz="0" w:space="0" w:color="auto"/>
                            <w:right w:val="none" w:sz="0" w:space="0" w:color="auto"/>
                          </w:divBdr>
                          <w:divsChild>
                            <w:div w:id="1756240920">
                              <w:marLeft w:val="0"/>
                              <w:marRight w:val="0"/>
                              <w:marTop w:val="0"/>
                              <w:marBottom w:val="0"/>
                              <w:divBdr>
                                <w:top w:val="none" w:sz="0" w:space="0" w:color="auto"/>
                                <w:left w:val="none" w:sz="0" w:space="0" w:color="auto"/>
                                <w:bottom w:val="none" w:sz="0" w:space="0" w:color="auto"/>
                                <w:right w:val="none" w:sz="0" w:space="0" w:color="auto"/>
                              </w:divBdr>
                              <w:divsChild>
                                <w:div w:id="1958488903">
                                  <w:marLeft w:val="0"/>
                                  <w:marRight w:val="0"/>
                                  <w:marTop w:val="0"/>
                                  <w:marBottom w:val="0"/>
                                  <w:divBdr>
                                    <w:top w:val="none" w:sz="0" w:space="0" w:color="auto"/>
                                    <w:left w:val="none" w:sz="0" w:space="0" w:color="auto"/>
                                    <w:bottom w:val="none" w:sz="0" w:space="0" w:color="auto"/>
                                    <w:right w:val="none" w:sz="0" w:space="0" w:color="auto"/>
                                  </w:divBdr>
                                  <w:divsChild>
                                    <w:div w:id="792023359">
                                      <w:marLeft w:val="0"/>
                                      <w:marRight w:val="0"/>
                                      <w:marTop w:val="0"/>
                                      <w:marBottom w:val="0"/>
                                      <w:divBdr>
                                        <w:top w:val="none" w:sz="0" w:space="0" w:color="auto"/>
                                        <w:left w:val="none" w:sz="0" w:space="0" w:color="auto"/>
                                        <w:bottom w:val="none" w:sz="0" w:space="0" w:color="auto"/>
                                        <w:right w:val="none" w:sz="0" w:space="0" w:color="auto"/>
                                      </w:divBdr>
                                      <w:divsChild>
                                        <w:div w:id="1262879488">
                                          <w:marLeft w:val="0"/>
                                          <w:marRight w:val="0"/>
                                          <w:marTop w:val="0"/>
                                          <w:marBottom w:val="525"/>
                                          <w:divBdr>
                                            <w:top w:val="none" w:sz="0" w:space="0" w:color="auto"/>
                                            <w:left w:val="none" w:sz="0" w:space="0" w:color="auto"/>
                                            <w:bottom w:val="none" w:sz="0" w:space="0" w:color="auto"/>
                                            <w:right w:val="none" w:sz="0" w:space="0" w:color="auto"/>
                                          </w:divBdr>
                                          <w:divsChild>
                                            <w:div w:id="1627927607">
                                              <w:marLeft w:val="0"/>
                                              <w:marRight w:val="0"/>
                                              <w:marTop w:val="0"/>
                                              <w:marBottom w:val="0"/>
                                              <w:divBdr>
                                                <w:top w:val="none" w:sz="0" w:space="0" w:color="auto"/>
                                                <w:left w:val="none" w:sz="0" w:space="0" w:color="auto"/>
                                                <w:bottom w:val="none" w:sz="0" w:space="0" w:color="auto"/>
                                                <w:right w:val="none" w:sz="0" w:space="0" w:color="auto"/>
                                              </w:divBdr>
                                              <w:divsChild>
                                                <w:div w:id="2092459164">
                                                  <w:marLeft w:val="240"/>
                                                  <w:marRight w:val="24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159547">
              <w:marLeft w:val="0"/>
              <w:marRight w:val="0"/>
              <w:marTop w:val="0"/>
              <w:marBottom w:val="0"/>
              <w:divBdr>
                <w:top w:val="none" w:sz="0" w:space="0" w:color="auto"/>
                <w:left w:val="none" w:sz="0" w:space="0" w:color="auto"/>
                <w:bottom w:val="none" w:sz="0" w:space="0" w:color="auto"/>
                <w:right w:val="none" w:sz="0" w:space="0" w:color="auto"/>
              </w:divBdr>
              <w:divsChild>
                <w:div w:id="192891861">
                  <w:marLeft w:val="0"/>
                  <w:marRight w:val="0"/>
                  <w:marTop w:val="375"/>
                  <w:marBottom w:val="225"/>
                  <w:divBdr>
                    <w:top w:val="none" w:sz="0" w:space="0" w:color="auto"/>
                    <w:left w:val="none" w:sz="0" w:space="0" w:color="auto"/>
                    <w:bottom w:val="none" w:sz="0" w:space="0" w:color="auto"/>
                    <w:right w:val="none" w:sz="0" w:space="0" w:color="auto"/>
                  </w:divBdr>
                </w:div>
                <w:div w:id="12711594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66176192">
          <w:marLeft w:val="0"/>
          <w:marRight w:val="0"/>
          <w:marTop w:val="600"/>
          <w:marBottom w:val="0"/>
          <w:divBdr>
            <w:top w:val="none" w:sz="0" w:space="0" w:color="auto"/>
            <w:left w:val="none" w:sz="0" w:space="0" w:color="auto"/>
            <w:bottom w:val="none" w:sz="0" w:space="0" w:color="auto"/>
            <w:right w:val="none" w:sz="0" w:space="0" w:color="auto"/>
          </w:divBdr>
        </w:div>
        <w:div w:id="693652548">
          <w:marLeft w:val="0"/>
          <w:marRight w:val="0"/>
          <w:marTop w:val="0"/>
          <w:marBottom w:val="0"/>
          <w:divBdr>
            <w:top w:val="none" w:sz="0" w:space="0" w:color="auto"/>
            <w:left w:val="none" w:sz="0" w:space="0" w:color="auto"/>
            <w:bottom w:val="none" w:sz="0" w:space="0" w:color="auto"/>
            <w:right w:val="none" w:sz="0" w:space="0" w:color="auto"/>
          </w:divBdr>
          <w:divsChild>
            <w:div w:id="173884952">
              <w:marLeft w:val="0"/>
              <w:marRight w:val="0"/>
              <w:marTop w:val="0"/>
              <w:marBottom w:val="0"/>
              <w:divBdr>
                <w:top w:val="none" w:sz="0" w:space="0" w:color="auto"/>
                <w:left w:val="none" w:sz="0" w:space="0" w:color="auto"/>
                <w:bottom w:val="none" w:sz="0" w:space="0" w:color="auto"/>
                <w:right w:val="none" w:sz="0" w:space="0" w:color="auto"/>
              </w:divBdr>
              <w:divsChild>
                <w:div w:id="800459130">
                  <w:marLeft w:val="0"/>
                  <w:marRight w:val="0"/>
                  <w:marTop w:val="0"/>
                  <w:marBottom w:val="0"/>
                  <w:divBdr>
                    <w:top w:val="none" w:sz="0" w:space="0" w:color="auto"/>
                    <w:left w:val="none" w:sz="0" w:space="0" w:color="auto"/>
                    <w:bottom w:val="none" w:sz="0" w:space="0" w:color="auto"/>
                    <w:right w:val="none" w:sz="0" w:space="0" w:color="auto"/>
                  </w:divBdr>
                  <w:divsChild>
                    <w:div w:id="387805230">
                      <w:marLeft w:val="0"/>
                      <w:marRight w:val="0"/>
                      <w:marTop w:val="0"/>
                      <w:marBottom w:val="0"/>
                      <w:divBdr>
                        <w:top w:val="none" w:sz="0" w:space="0" w:color="auto"/>
                        <w:left w:val="none" w:sz="0" w:space="0" w:color="auto"/>
                        <w:bottom w:val="none" w:sz="0" w:space="0" w:color="auto"/>
                        <w:right w:val="none" w:sz="0" w:space="0" w:color="auto"/>
                      </w:divBdr>
                      <w:divsChild>
                        <w:div w:id="2013951085">
                          <w:marLeft w:val="0"/>
                          <w:marRight w:val="0"/>
                          <w:marTop w:val="0"/>
                          <w:marBottom w:val="0"/>
                          <w:divBdr>
                            <w:top w:val="none" w:sz="0" w:space="0" w:color="auto"/>
                            <w:left w:val="none" w:sz="0" w:space="0" w:color="auto"/>
                            <w:bottom w:val="none" w:sz="0" w:space="0" w:color="auto"/>
                            <w:right w:val="none" w:sz="0" w:space="0" w:color="auto"/>
                          </w:divBdr>
                          <w:divsChild>
                            <w:div w:id="1835993599">
                              <w:marLeft w:val="0"/>
                              <w:marRight w:val="0"/>
                              <w:marTop w:val="0"/>
                              <w:marBottom w:val="0"/>
                              <w:divBdr>
                                <w:top w:val="none" w:sz="0" w:space="0" w:color="auto"/>
                                <w:left w:val="none" w:sz="0" w:space="0" w:color="auto"/>
                                <w:bottom w:val="none" w:sz="0" w:space="0" w:color="auto"/>
                                <w:right w:val="none" w:sz="0" w:space="0" w:color="auto"/>
                              </w:divBdr>
                              <w:divsChild>
                                <w:div w:id="451243832">
                                  <w:marLeft w:val="120"/>
                                  <w:marRight w:val="0"/>
                                  <w:marTop w:val="0"/>
                                  <w:marBottom w:val="0"/>
                                  <w:divBdr>
                                    <w:top w:val="none" w:sz="0" w:space="0" w:color="auto"/>
                                    <w:left w:val="none" w:sz="0" w:space="0" w:color="auto"/>
                                    <w:bottom w:val="none" w:sz="0" w:space="0" w:color="auto"/>
                                    <w:right w:val="none" w:sz="0" w:space="0" w:color="auto"/>
                                  </w:divBdr>
                                </w:div>
                                <w:div w:id="189688820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0176">
      <w:bodyDiv w:val="1"/>
      <w:marLeft w:val="0"/>
      <w:marRight w:val="0"/>
      <w:marTop w:val="0"/>
      <w:marBottom w:val="0"/>
      <w:divBdr>
        <w:top w:val="none" w:sz="0" w:space="0" w:color="auto"/>
        <w:left w:val="none" w:sz="0" w:space="0" w:color="auto"/>
        <w:bottom w:val="none" w:sz="0" w:space="0" w:color="auto"/>
        <w:right w:val="none" w:sz="0" w:space="0" w:color="auto"/>
      </w:divBdr>
    </w:div>
    <w:div w:id="1778404740">
      <w:bodyDiv w:val="1"/>
      <w:marLeft w:val="0"/>
      <w:marRight w:val="0"/>
      <w:marTop w:val="0"/>
      <w:marBottom w:val="0"/>
      <w:divBdr>
        <w:top w:val="none" w:sz="0" w:space="0" w:color="auto"/>
        <w:left w:val="none" w:sz="0" w:space="0" w:color="auto"/>
        <w:bottom w:val="none" w:sz="0" w:space="0" w:color="auto"/>
        <w:right w:val="none" w:sz="0" w:space="0" w:color="auto"/>
      </w:divBdr>
    </w:div>
    <w:div w:id="2049715846">
      <w:bodyDiv w:val="1"/>
      <w:marLeft w:val="0"/>
      <w:marRight w:val="0"/>
      <w:marTop w:val="0"/>
      <w:marBottom w:val="0"/>
      <w:divBdr>
        <w:top w:val="none" w:sz="0" w:space="0" w:color="auto"/>
        <w:left w:val="none" w:sz="0" w:space="0" w:color="auto"/>
        <w:bottom w:val="none" w:sz="0" w:space="0" w:color="auto"/>
        <w:right w:val="none" w:sz="0" w:space="0" w:color="auto"/>
      </w:divBdr>
    </w:div>
    <w:div w:id="2079663844">
      <w:bodyDiv w:val="1"/>
      <w:marLeft w:val="0"/>
      <w:marRight w:val="0"/>
      <w:marTop w:val="0"/>
      <w:marBottom w:val="0"/>
      <w:divBdr>
        <w:top w:val="none" w:sz="0" w:space="0" w:color="auto"/>
        <w:left w:val="none" w:sz="0" w:space="0" w:color="auto"/>
        <w:bottom w:val="none" w:sz="0" w:space="0" w:color="auto"/>
        <w:right w:val="none" w:sz="0" w:space="0" w:color="auto"/>
      </w:divBdr>
    </w:div>
    <w:div w:id="211512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amau.com.ar/" TargetMode="External"/><Relationship Id="rId26" Type="http://schemas.openxmlformats.org/officeDocument/2006/relationships/image" Target="media/image11.png"/><Relationship Id="rId39" Type="http://schemas.openxmlformats.org/officeDocument/2006/relationships/hyperlink" Target="https://caracol.com.co/tag/construccion/a/"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funcionpublica.gov.co/eva/gestornormativo/norma.php?i=4125" TargetMode="External"/><Relationship Id="rId42" Type="http://schemas.openxmlformats.org/officeDocument/2006/relationships/hyperlink" Target="https://amadeus.com/es/tema/plataforma-de-viajes/evolucion-del-sistema-de-distribucion-global" TargetMode="External"/><Relationship Id="rId47" Type="http://schemas.openxmlformats.org/officeDocument/2006/relationships/hyperlink" Target="https://www.sabre.com/about/"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hotelsantotoribio.com/" TargetMode="External"/><Relationship Id="rId25" Type="http://schemas.openxmlformats.org/officeDocument/2006/relationships/image" Target="media/image10.png"/><Relationship Id="rId33" Type="http://schemas.openxmlformats.org/officeDocument/2006/relationships/hyperlink" Target="https://www.funcionpublica.gov.co/eva/gestornormativo/norma.php?i=4125" TargetMode="External"/><Relationship Id="rId38" Type="http://schemas.openxmlformats.org/officeDocument/2006/relationships/image" Target="media/image19.png"/><Relationship Id="rId46" Type="http://schemas.openxmlformats.org/officeDocument/2006/relationships/hyperlink" Target="https://www.elnuevosiglo.com.co/articulos/04-2017-hoteleria-verde-una-propuesta-que-hace-eco"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yperlink" Target="https://snies.mineducacion.gov.co/portal/CONSULTAS-PUBLICAS/"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www.eltiempo.com/archivo/documento/MAM-3008290"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minambiente.gov.co/asuntos-ambientales-sectorial-y-urbana/sello-ambiental-colombiano-sa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rencie.com/trabajo-extra-o-suplementario.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funcionpublica.gov.co/eva/gestornormativo/norma.php?i=4125" TargetMode="External"/><Relationship Id="rId43" Type="http://schemas.openxmlformats.org/officeDocument/2006/relationships/hyperlink" Target="https://www.larepublica.co/economia/en-materia-de-turismo-2022-va-a-cerrar-con-cinco-millones-de-viajeros-extranjeros-3511871" TargetMode="External"/><Relationship Id="rId48" Type="http://schemas.openxmlformats.org/officeDocument/2006/relationships/hyperlink" Target="https://zeustecnologia.com/" TargetMode="Externa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5c14e8-0b2b-4d92-8b1e-36b6698a38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2565E90C8FFE04CBB642B4E052AB85D" ma:contentTypeVersion="16" ma:contentTypeDescription="Crear nuevo documento." ma:contentTypeScope="" ma:versionID="f3bc75dc3318cdf2b9d1f502e3bb4715">
  <xsd:schema xmlns:xsd="http://www.w3.org/2001/XMLSchema" xmlns:xs="http://www.w3.org/2001/XMLSchema" xmlns:p="http://schemas.microsoft.com/office/2006/metadata/properties" xmlns:ns3="f1c687ab-5ba3-4757-ac42-a7d6444654ad" xmlns:ns4="bb5c14e8-0b2b-4d92-8b1e-36b6698a38ba" targetNamespace="http://schemas.microsoft.com/office/2006/metadata/properties" ma:root="true" ma:fieldsID="978ddcea9ed9e74e09a8fd64a08c574f" ns3:_="" ns4:_="">
    <xsd:import namespace="f1c687ab-5ba3-4757-ac42-a7d6444654ad"/>
    <xsd:import namespace="bb5c14e8-0b2b-4d92-8b1e-36b6698a38b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SearchProperties" minOccurs="0"/>
                <xsd:element ref="ns4:MediaServiceObjectDetectorVersions" minOccurs="0"/>
                <xsd:element ref="ns4:MediaServiceLocation"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687ab-5ba3-4757-ac42-a7d6444654a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5c14e8-0b2b-4d92-8b1e-36b6698a38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9FD78-2D10-49DF-B451-2CF428C4D03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bb5c14e8-0b2b-4d92-8b1e-36b6698a38ba"/>
    <ds:schemaRef ds:uri="f1c687ab-5ba3-4757-ac42-a7d6444654ad"/>
    <ds:schemaRef ds:uri="http://www.w3.org/XML/1998/namespace"/>
    <ds:schemaRef ds:uri="http://purl.org/dc/dcmitype/"/>
  </ds:schemaRefs>
</ds:datastoreItem>
</file>

<file path=customXml/itemProps2.xml><?xml version="1.0" encoding="utf-8"?>
<ds:datastoreItem xmlns:ds="http://schemas.openxmlformats.org/officeDocument/2006/customXml" ds:itemID="{AC71D419-AB7B-4036-8C1C-E8CA7F1B6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687ab-5ba3-4757-ac42-a7d6444654ad"/>
    <ds:schemaRef ds:uri="bb5c14e8-0b2b-4d92-8b1e-36b6698a3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917446-16B0-4102-8F75-786A27973BDC}">
  <ds:schemaRefs>
    <ds:schemaRef ds:uri="http://schemas.microsoft.com/sharepoint/v3/contenttype/forms"/>
  </ds:schemaRefs>
</ds:datastoreItem>
</file>

<file path=customXml/itemProps4.xml><?xml version="1.0" encoding="utf-8"?>
<ds:datastoreItem xmlns:ds="http://schemas.openxmlformats.org/officeDocument/2006/customXml" ds:itemID="{AEEDD4B7-6BC6-45B4-AB82-23F9D2D5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27671</Words>
  <Characters>152191</Characters>
  <Application>Microsoft Office Word</Application>
  <DocSecurity>0</DocSecurity>
  <Lines>1268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179503</CharactersWithSpaces>
  <SharedDoc>false</SharedDoc>
  <HLinks>
    <vt:vector size="402" baseType="variant">
      <vt:variant>
        <vt:i4>6815856</vt:i4>
      </vt:variant>
      <vt:variant>
        <vt:i4>357</vt:i4>
      </vt:variant>
      <vt:variant>
        <vt:i4>0</vt:i4>
      </vt:variant>
      <vt:variant>
        <vt:i4>5</vt:i4>
      </vt:variant>
      <vt:variant>
        <vt:lpwstr>https://zeustecnologia.com/</vt:lpwstr>
      </vt:variant>
      <vt:variant>
        <vt:lpwstr/>
      </vt:variant>
      <vt:variant>
        <vt:i4>852032</vt:i4>
      </vt:variant>
      <vt:variant>
        <vt:i4>354</vt:i4>
      </vt:variant>
      <vt:variant>
        <vt:i4>0</vt:i4>
      </vt:variant>
      <vt:variant>
        <vt:i4>5</vt:i4>
      </vt:variant>
      <vt:variant>
        <vt:lpwstr>https://www.sabre.com/about/</vt:lpwstr>
      </vt:variant>
      <vt:variant>
        <vt:lpwstr/>
      </vt:variant>
      <vt:variant>
        <vt:i4>393224</vt:i4>
      </vt:variant>
      <vt:variant>
        <vt:i4>351</vt:i4>
      </vt:variant>
      <vt:variant>
        <vt:i4>0</vt:i4>
      </vt:variant>
      <vt:variant>
        <vt:i4>5</vt:i4>
      </vt:variant>
      <vt:variant>
        <vt:lpwstr>https://www.elnuevosiglo.com.co/articulos/04-2017-hoteleria-verde-una-propuesta-que-hace-eco</vt:lpwstr>
      </vt:variant>
      <vt:variant>
        <vt:lpwstr/>
      </vt:variant>
      <vt:variant>
        <vt:i4>3080240</vt:i4>
      </vt:variant>
      <vt:variant>
        <vt:i4>348</vt:i4>
      </vt:variant>
      <vt:variant>
        <vt:i4>0</vt:i4>
      </vt:variant>
      <vt:variant>
        <vt:i4>5</vt:i4>
      </vt:variant>
      <vt:variant>
        <vt:lpwstr>https://www.eltiempo.com/archivo/documento/MAM-3008290</vt:lpwstr>
      </vt:variant>
      <vt:variant>
        <vt:lpwstr/>
      </vt:variant>
      <vt:variant>
        <vt:i4>393306</vt:i4>
      </vt:variant>
      <vt:variant>
        <vt:i4>345</vt:i4>
      </vt:variant>
      <vt:variant>
        <vt:i4>0</vt:i4>
      </vt:variant>
      <vt:variant>
        <vt:i4>5</vt:i4>
      </vt:variant>
      <vt:variant>
        <vt:lpwstr>https://www.minambiente.gov.co/asuntos-ambientales-sectorial-y-urbana/sello-ambiental-colombiano-sac/</vt:lpwstr>
      </vt:variant>
      <vt:variant>
        <vt:lpwstr/>
      </vt:variant>
      <vt:variant>
        <vt:i4>5767193</vt:i4>
      </vt:variant>
      <vt:variant>
        <vt:i4>342</vt:i4>
      </vt:variant>
      <vt:variant>
        <vt:i4>0</vt:i4>
      </vt:variant>
      <vt:variant>
        <vt:i4>5</vt:i4>
      </vt:variant>
      <vt:variant>
        <vt:lpwstr>https://www.larepublica.co/economia/en-materia-de-turismo-2022-va-a-cerrar-con-cinco-millones-de-viajeros-extranjeros-3511871</vt:lpwstr>
      </vt:variant>
      <vt:variant>
        <vt:lpwstr/>
      </vt:variant>
      <vt:variant>
        <vt:i4>4194322</vt:i4>
      </vt:variant>
      <vt:variant>
        <vt:i4>339</vt:i4>
      </vt:variant>
      <vt:variant>
        <vt:i4>0</vt:i4>
      </vt:variant>
      <vt:variant>
        <vt:i4>5</vt:i4>
      </vt:variant>
      <vt:variant>
        <vt:lpwstr>https://amadeus.com/es/tema/plataforma-de-viajes/evolucion-del-sistema-de-distribucion-global</vt:lpwstr>
      </vt:variant>
      <vt:variant>
        <vt:lpwstr/>
      </vt:variant>
      <vt:variant>
        <vt:i4>7143481</vt:i4>
      </vt:variant>
      <vt:variant>
        <vt:i4>336</vt:i4>
      </vt:variant>
      <vt:variant>
        <vt:i4>0</vt:i4>
      </vt:variant>
      <vt:variant>
        <vt:i4>5</vt:i4>
      </vt:variant>
      <vt:variant>
        <vt:lpwstr>https://caracol.com.co/tag/construccion/a/</vt:lpwstr>
      </vt:variant>
      <vt:variant>
        <vt:lpwstr/>
      </vt:variant>
      <vt:variant>
        <vt:i4>1245204</vt:i4>
      </vt:variant>
      <vt:variant>
        <vt:i4>333</vt:i4>
      </vt:variant>
      <vt:variant>
        <vt:i4>0</vt:i4>
      </vt:variant>
      <vt:variant>
        <vt:i4>5</vt:i4>
      </vt:variant>
      <vt:variant>
        <vt:lpwstr>https://www.funcionpublica.gov.co/eva/gestornormativo/norma.php?i=4125</vt:lpwstr>
      </vt:variant>
      <vt:variant>
        <vt:lpwstr>72</vt:lpwstr>
      </vt:variant>
      <vt:variant>
        <vt:i4>1048596</vt:i4>
      </vt:variant>
      <vt:variant>
        <vt:i4>330</vt:i4>
      </vt:variant>
      <vt:variant>
        <vt:i4>0</vt:i4>
      </vt:variant>
      <vt:variant>
        <vt:i4>5</vt:i4>
      </vt:variant>
      <vt:variant>
        <vt:lpwstr>https://www.funcionpublica.gov.co/eva/gestornormativo/norma.php?i=4125</vt:lpwstr>
      </vt:variant>
      <vt:variant>
        <vt:lpwstr>71</vt:lpwstr>
      </vt:variant>
      <vt:variant>
        <vt:i4>1114132</vt:i4>
      </vt:variant>
      <vt:variant>
        <vt:i4>327</vt:i4>
      </vt:variant>
      <vt:variant>
        <vt:i4>0</vt:i4>
      </vt:variant>
      <vt:variant>
        <vt:i4>5</vt:i4>
      </vt:variant>
      <vt:variant>
        <vt:lpwstr>https://www.funcionpublica.gov.co/eva/gestornormativo/norma.php?i=4125</vt:lpwstr>
      </vt:variant>
      <vt:variant>
        <vt:lpwstr>70</vt:lpwstr>
      </vt:variant>
      <vt:variant>
        <vt:i4>4915288</vt:i4>
      </vt:variant>
      <vt:variant>
        <vt:i4>324</vt:i4>
      </vt:variant>
      <vt:variant>
        <vt:i4>0</vt:i4>
      </vt:variant>
      <vt:variant>
        <vt:i4>5</vt:i4>
      </vt:variant>
      <vt:variant>
        <vt:lpwstr>https://snies.mineducacion.gov.co/portal/CONSULTAS-PUBLICAS/</vt:lpwstr>
      </vt:variant>
      <vt:variant>
        <vt:lpwstr/>
      </vt:variant>
      <vt:variant>
        <vt:i4>3539070</vt:i4>
      </vt:variant>
      <vt:variant>
        <vt:i4>321</vt:i4>
      </vt:variant>
      <vt:variant>
        <vt:i4>0</vt:i4>
      </vt:variant>
      <vt:variant>
        <vt:i4>5</vt:i4>
      </vt:variant>
      <vt:variant>
        <vt:lpwstr>http://amau.com.ar/</vt:lpwstr>
      </vt:variant>
      <vt:variant>
        <vt:lpwstr/>
      </vt:variant>
      <vt:variant>
        <vt:i4>4915206</vt:i4>
      </vt:variant>
      <vt:variant>
        <vt:i4>318</vt:i4>
      </vt:variant>
      <vt:variant>
        <vt:i4>0</vt:i4>
      </vt:variant>
      <vt:variant>
        <vt:i4>5</vt:i4>
      </vt:variant>
      <vt:variant>
        <vt:lpwstr>http://www.hotelsantotoribio.com/</vt:lpwstr>
      </vt:variant>
      <vt:variant>
        <vt:lpwstr/>
      </vt:variant>
      <vt:variant>
        <vt:i4>2818089</vt:i4>
      </vt:variant>
      <vt:variant>
        <vt:i4>315</vt:i4>
      </vt:variant>
      <vt:variant>
        <vt:i4>0</vt:i4>
      </vt:variant>
      <vt:variant>
        <vt:i4>5</vt:i4>
      </vt:variant>
      <vt:variant>
        <vt:lpwstr>https://www.gerencie.com/trabajo-extra-o-suplementario.html</vt:lpwstr>
      </vt:variant>
      <vt:variant>
        <vt:lpwstr/>
      </vt:variant>
      <vt:variant>
        <vt:i4>1900605</vt:i4>
      </vt:variant>
      <vt:variant>
        <vt:i4>308</vt:i4>
      </vt:variant>
      <vt:variant>
        <vt:i4>0</vt:i4>
      </vt:variant>
      <vt:variant>
        <vt:i4>5</vt:i4>
      </vt:variant>
      <vt:variant>
        <vt:lpwstr/>
      </vt:variant>
      <vt:variant>
        <vt:lpwstr>_Toc128853138</vt:lpwstr>
      </vt:variant>
      <vt:variant>
        <vt:i4>1900605</vt:i4>
      </vt:variant>
      <vt:variant>
        <vt:i4>302</vt:i4>
      </vt:variant>
      <vt:variant>
        <vt:i4>0</vt:i4>
      </vt:variant>
      <vt:variant>
        <vt:i4>5</vt:i4>
      </vt:variant>
      <vt:variant>
        <vt:lpwstr/>
      </vt:variant>
      <vt:variant>
        <vt:lpwstr>_Toc128853137</vt:lpwstr>
      </vt:variant>
      <vt:variant>
        <vt:i4>1900605</vt:i4>
      </vt:variant>
      <vt:variant>
        <vt:i4>296</vt:i4>
      </vt:variant>
      <vt:variant>
        <vt:i4>0</vt:i4>
      </vt:variant>
      <vt:variant>
        <vt:i4>5</vt:i4>
      </vt:variant>
      <vt:variant>
        <vt:lpwstr/>
      </vt:variant>
      <vt:variant>
        <vt:lpwstr>_Toc128853136</vt:lpwstr>
      </vt:variant>
      <vt:variant>
        <vt:i4>1900605</vt:i4>
      </vt:variant>
      <vt:variant>
        <vt:i4>290</vt:i4>
      </vt:variant>
      <vt:variant>
        <vt:i4>0</vt:i4>
      </vt:variant>
      <vt:variant>
        <vt:i4>5</vt:i4>
      </vt:variant>
      <vt:variant>
        <vt:lpwstr/>
      </vt:variant>
      <vt:variant>
        <vt:lpwstr>_Toc128853135</vt:lpwstr>
      </vt:variant>
      <vt:variant>
        <vt:i4>1900605</vt:i4>
      </vt:variant>
      <vt:variant>
        <vt:i4>284</vt:i4>
      </vt:variant>
      <vt:variant>
        <vt:i4>0</vt:i4>
      </vt:variant>
      <vt:variant>
        <vt:i4>5</vt:i4>
      </vt:variant>
      <vt:variant>
        <vt:lpwstr/>
      </vt:variant>
      <vt:variant>
        <vt:lpwstr>_Toc128853134</vt:lpwstr>
      </vt:variant>
      <vt:variant>
        <vt:i4>1900605</vt:i4>
      </vt:variant>
      <vt:variant>
        <vt:i4>278</vt:i4>
      </vt:variant>
      <vt:variant>
        <vt:i4>0</vt:i4>
      </vt:variant>
      <vt:variant>
        <vt:i4>5</vt:i4>
      </vt:variant>
      <vt:variant>
        <vt:lpwstr/>
      </vt:variant>
      <vt:variant>
        <vt:lpwstr>_Toc128853133</vt:lpwstr>
      </vt:variant>
      <vt:variant>
        <vt:i4>1900605</vt:i4>
      </vt:variant>
      <vt:variant>
        <vt:i4>272</vt:i4>
      </vt:variant>
      <vt:variant>
        <vt:i4>0</vt:i4>
      </vt:variant>
      <vt:variant>
        <vt:i4>5</vt:i4>
      </vt:variant>
      <vt:variant>
        <vt:lpwstr/>
      </vt:variant>
      <vt:variant>
        <vt:lpwstr>_Toc128853132</vt:lpwstr>
      </vt:variant>
      <vt:variant>
        <vt:i4>1900605</vt:i4>
      </vt:variant>
      <vt:variant>
        <vt:i4>266</vt:i4>
      </vt:variant>
      <vt:variant>
        <vt:i4>0</vt:i4>
      </vt:variant>
      <vt:variant>
        <vt:i4>5</vt:i4>
      </vt:variant>
      <vt:variant>
        <vt:lpwstr/>
      </vt:variant>
      <vt:variant>
        <vt:lpwstr>_Toc128853131</vt:lpwstr>
      </vt:variant>
      <vt:variant>
        <vt:i4>1900605</vt:i4>
      </vt:variant>
      <vt:variant>
        <vt:i4>260</vt:i4>
      </vt:variant>
      <vt:variant>
        <vt:i4>0</vt:i4>
      </vt:variant>
      <vt:variant>
        <vt:i4>5</vt:i4>
      </vt:variant>
      <vt:variant>
        <vt:lpwstr/>
      </vt:variant>
      <vt:variant>
        <vt:lpwstr>_Toc128853130</vt:lpwstr>
      </vt:variant>
      <vt:variant>
        <vt:i4>1835069</vt:i4>
      </vt:variant>
      <vt:variant>
        <vt:i4>254</vt:i4>
      </vt:variant>
      <vt:variant>
        <vt:i4>0</vt:i4>
      </vt:variant>
      <vt:variant>
        <vt:i4>5</vt:i4>
      </vt:variant>
      <vt:variant>
        <vt:lpwstr/>
      </vt:variant>
      <vt:variant>
        <vt:lpwstr>_Toc128853129</vt:lpwstr>
      </vt:variant>
      <vt:variant>
        <vt:i4>1835069</vt:i4>
      </vt:variant>
      <vt:variant>
        <vt:i4>248</vt:i4>
      </vt:variant>
      <vt:variant>
        <vt:i4>0</vt:i4>
      </vt:variant>
      <vt:variant>
        <vt:i4>5</vt:i4>
      </vt:variant>
      <vt:variant>
        <vt:lpwstr/>
      </vt:variant>
      <vt:variant>
        <vt:lpwstr>_Toc128853128</vt:lpwstr>
      </vt:variant>
      <vt:variant>
        <vt:i4>1835069</vt:i4>
      </vt:variant>
      <vt:variant>
        <vt:i4>242</vt:i4>
      </vt:variant>
      <vt:variant>
        <vt:i4>0</vt:i4>
      </vt:variant>
      <vt:variant>
        <vt:i4>5</vt:i4>
      </vt:variant>
      <vt:variant>
        <vt:lpwstr/>
      </vt:variant>
      <vt:variant>
        <vt:lpwstr>_Toc128853127</vt:lpwstr>
      </vt:variant>
      <vt:variant>
        <vt:i4>1835069</vt:i4>
      </vt:variant>
      <vt:variant>
        <vt:i4>236</vt:i4>
      </vt:variant>
      <vt:variant>
        <vt:i4>0</vt:i4>
      </vt:variant>
      <vt:variant>
        <vt:i4>5</vt:i4>
      </vt:variant>
      <vt:variant>
        <vt:lpwstr/>
      </vt:variant>
      <vt:variant>
        <vt:lpwstr>_Toc128853126</vt:lpwstr>
      </vt:variant>
      <vt:variant>
        <vt:i4>1835069</vt:i4>
      </vt:variant>
      <vt:variant>
        <vt:i4>230</vt:i4>
      </vt:variant>
      <vt:variant>
        <vt:i4>0</vt:i4>
      </vt:variant>
      <vt:variant>
        <vt:i4>5</vt:i4>
      </vt:variant>
      <vt:variant>
        <vt:lpwstr/>
      </vt:variant>
      <vt:variant>
        <vt:lpwstr>_Toc128853125</vt:lpwstr>
      </vt:variant>
      <vt:variant>
        <vt:i4>1835069</vt:i4>
      </vt:variant>
      <vt:variant>
        <vt:i4>224</vt:i4>
      </vt:variant>
      <vt:variant>
        <vt:i4>0</vt:i4>
      </vt:variant>
      <vt:variant>
        <vt:i4>5</vt:i4>
      </vt:variant>
      <vt:variant>
        <vt:lpwstr/>
      </vt:variant>
      <vt:variant>
        <vt:lpwstr>_Toc128853124</vt:lpwstr>
      </vt:variant>
      <vt:variant>
        <vt:i4>1835069</vt:i4>
      </vt:variant>
      <vt:variant>
        <vt:i4>218</vt:i4>
      </vt:variant>
      <vt:variant>
        <vt:i4>0</vt:i4>
      </vt:variant>
      <vt:variant>
        <vt:i4>5</vt:i4>
      </vt:variant>
      <vt:variant>
        <vt:lpwstr/>
      </vt:variant>
      <vt:variant>
        <vt:lpwstr>_Toc128853123</vt:lpwstr>
      </vt:variant>
      <vt:variant>
        <vt:i4>1835069</vt:i4>
      </vt:variant>
      <vt:variant>
        <vt:i4>212</vt:i4>
      </vt:variant>
      <vt:variant>
        <vt:i4>0</vt:i4>
      </vt:variant>
      <vt:variant>
        <vt:i4>5</vt:i4>
      </vt:variant>
      <vt:variant>
        <vt:lpwstr/>
      </vt:variant>
      <vt:variant>
        <vt:lpwstr>_Toc128853122</vt:lpwstr>
      </vt:variant>
      <vt:variant>
        <vt:i4>1835069</vt:i4>
      </vt:variant>
      <vt:variant>
        <vt:i4>206</vt:i4>
      </vt:variant>
      <vt:variant>
        <vt:i4>0</vt:i4>
      </vt:variant>
      <vt:variant>
        <vt:i4>5</vt:i4>
      </vt:variant>
      <vt:variant>
        <vt:lpwstr/>
      </vt:variant>
      <vt:variant>
        <vt:lpwstr>_Toc128853121</vt:lpwstr>
      </vt:variant>
      <vt:variant>
        <vt:i4>1835069</vt:i4>
      </vt:variant>
      <vt:variant>
        <vt:i4>200</vt:i4>
      </vt:variant>
      <vt:variant>
        <vt:i4>0</vt:i4>
      </vt:variant>
      <vt:variant>
        <vt:i4>5</vt:i4>
      </vt:variant>
      <vt:variant>
        <vt:lpwstr/>
      </vt:variant>
      <vt:variant>
        <vt:lpwstr>_Toc128853120</vt:lpwstr>
      </vt:variant>
      <vt:variant>
        <vt:i4>2031677</vt:i4>
      </vt:variant>
      <vt:variant>
        <vt:i4>194</vt:i4>
      </vt:variant>
      <vt:variant>
        <vt:i4>0</vt:i4>
      </vt:variant>
      <vt:variant>
        <vt:i4>5</vt:i4>
      </vt:variant>
      <vt:variant>
        <vt:lpwstr/>
      </vt:variant>
      <vt:variant>
        <vt:lpwstr>_Toc128853119</vt:lpwstr>
      </vt:variant>
      <vt:variant>
        <vt:i4>2031677</vt:i4>
      </vt:variant>
      <vt:variant>
        <vt:i4>188</vt:i4>
      </vt:variant>
      <vt:variant>
        <vt:i4>0</vt:i4>
      </vt:variant>
      <vt:variant>
        <vt:i4>5</vt:i4>
      </vt:variant>
      <vt:variant>
        <vt:lpwstr/>
      </vt:variant>
      <vt:variant>
        <vt:lpwstr>_Toc128853118</vt:lpwstr>
      </vt:variant>
      <vt:variant>
        <vt:i4>2031677</vt:i4>
      </vt:variant>
      <vt:variant>
        <vt:i4>182</vt:i4>
      </vt:variant>
      <vt:variant>
        <vt:i4>0</vt:i4>
      </vt:variant>
      <vt:variant>
        <vt:i4>5</vt:i4>
      </vt:variant>
      <vt:variant>
        <vt:lpwstr/>
      </vt:variant>
      <vt:variant>
        <vt:lpwstr>_Toc128853117</vt:lpwstr>
      </vt:variant>
      <vt:variant>
        <vt:i4>2031677</vt:i4>
      </vt:variant>
      <vt:variant>
        <vt:i4>176</vt:i4>
      </vt:variant>
      <vt:variant>
        <vt:i4>0</vt:i4>
      </vt:variant>
      <vt:variant>
        <vt:i4>5</vt:i4>
      </vt:variant>
      <vt:variant>
        <vt:lpwstr/>
      </vt:variant>
      <vt:variant>
        <vt:lpwstr>_Toc128853116</vt:lpwstr>
      </vt:variant>
      <vt:variant>
        <vt:i4>2031677</vt:i4>
      </vt:variant>
      <vt:variant>
        <vt:i4>170</vt:i4>
      </vt:variant>
      <vt:variant>
        <vt:i4>0</vt:i4>
      </vt:variant>
      <vt:variant>
        <vt:i4>5</vt:i4>
      </vt:variant>
      <vt:variant>
        <vt:lpwstr/>
      </vt:variant>
      <vt:variant>
        <vt:lpwstr>_Toc128853115</vt:lpwstr>
      </vt:variant>
      <vt:variant>
        <vt:i4>2031677</vt:i4>
      </vt:variant>
      <vt:variant>
        <vt:i4>164</vt:i4>
      </vt:variant>
      <vt:variant>
        <vt:i4>0</vt:i4>
      </vt:variant>
      <vt:variant>
        <vt:i4>5</vt:i4>
      </vt:variant>
      <vt:variant>
        <vt:lpwstr/>
      </vt:variant>
      <vt:variant>
        <vt:lpwstr>_Toc128853114</vt:lpwstr>
      </vt:variant>
      <vt:variant>
        <vt:i4>2031677</vt:i4>
      </vt:variant>
      <vt:variant>
        <vt:i4>158</vt:i4>
      </vt:variant>
      <vt:variant>
        <vt:i4>0</vt:i4>
      </vt:variant>
      <vt:variant>
        <vt:i4>5</vt:i4>
      </vt:variant>
      <vt:variant>
        <vt:lpwstr/>
      </vt:variant>
      <vt:variant>
        <vt:lpwstr>_Toc128853113</vt:lpwstr>
      </vt:variant>
      <vt:variant>
        <vt:i4>2031677</vt:i4>
      </vt:variant>
      <vt:variant>
        <vt:i4>152</vt:i4>
      </vt:variant>
      <vt:variant>
        <vt:i4>0</vt:i4>
      </vt:variant>
      <vt:variant>
        <vt:i4>5</vt:i4>
      </vt:variant>
      <vt:variant>
        <vt:lpwstr/>
      </vt:variant>
      <vt:variant>
        <vt:lpwstr>_Toc128853112</vt:lpwstr>
      </vt:variant>
      <vt:variant>
        <vt:i4>2031677</vt:i4>
      </vt:variant>
      <vt:variant>
        <vt:i4>146</vt:i4>
      </vt:variant>
      <vt:variant>
        <vt:i4>0</vt:i4>
      </vt:variant>
      <vt:variant>
        <vt:i4>5</vt:i4>
      </vt:variant>
      <vt:variant>
        <vt:lpwstr/>
      </vt:variant>
      <vt:variant>
        <vt:lpwstr>_Toc128853111</vt:lpwstr>
      </vt:variant>
      <vt:variant>
        <vt:i4>2031677</vt:i4>
      </vt:variant>
      <vt:variant>
        <vt:i4>140</vt:i4>
      </vt:variant>
      <vt:variant>
        <vt:i4>0</vt:i4>
      </vt:variant>
      <vt:variant>
        <vt:i4>5</vt:i4>
      </vt:variant>
      <vt:variant>
        <vt:lpwstr/>
      </vt:variant>
      <vt:variant>
        <vt:lpwstr>_Toc128853110</vt:lpwstr>
      </vt:variant>
      <vt:variant>
        <vt:i4>1966141</vt:i4>
      </vt:variant>
      <vt:variant>
        <vt:i4>134</vt:i4>
      </vt:variant>
      <vt:variant>
        <vt:i4>0</vt:i4>
      </vt:variant>
      <vt:variant>
        <vt:i4>5</vt:i4>
      </vt:variant>
      <vt:variant>
        <vt:lpwstr/>
      </vt:variant>
      <vt:variant>
        <vt:lpwstr>_Toc128853109</vt:lpwstr>
      </vt:variant>
      <vt:variant>
        <vt:i4>1966141</vt:i4>
      </vt:variant>
      <vt:variant>
        <vt:i4>128</vt:i4>
      </vt:variant>
      <vt:variant>
        <vt:i4>0</vt:i4>
      </vt:variant>
      <vt:variant>
        <vt:i4>5</vt:i4>
      </vt:variant>
      <vt:variant>
        <vt:lpwstr/>
      </vt:variant>
      <vt:variant>
        <vt:lpwstr>_Toc128853108</vt:lpwstr>
      </vt:variant>
      <vt:variant>
        <vt:i4>1966141</vt:i4>
      </vt:variant>
      <vt:variant>
        <vt:i4>122</vt:i4>
      </vt:variant>
      <vt:variant>
        <vt:i4>0</vt:i4>
      </vt:variant>
      <vt:variant>
        <vt:i4>5</vt:i4>
      </vt:variant>
      <vt:variant>
        <vt:lpwstr/>
      </vt:variant>
      <vt:variant>
        <vt:lpwstr>_Toc128853107</vt:lpwstr>
      </vt:variant>
      <vt:variant>
        <vt:i4>1966141</vt:i4>
      </vt:variant>
      <vt:variant>
        <vt:i4>116</vt:i4>
      </vt:variant>
      <vt:variant>
        <vt:i4>0</vt:i4>
      </vt:variant>
      <vt:variant>
        <vt:i4>5</vt:i4>
      </vt:variant>
      <vt:variant>
        <vt:lpwstr/>
      </vt:variant>
      <vt:variant>
        <vt:lpwstr>_Toc128853106</vt:lpwstr>
      </vt:variant>
      <vt:variant>
        <vt:i4>1966141</vt:i4>
      </vt:variant>
      <vt:variant>
        <vt:i4>110</vt:i4>
      </vt:variant>
      <vt:variant>
        <vt:i4>0</vt:i4>
      </vt:variant>
      <vt:variant>
        <vt:i4>5</vt:i4>
      </vt:variant>
      <vt:variant>
        <vt:lpwstr/>
      </vt:variant>
      <vt:variant>
        <vt:lpwstr>_Toc128853105</vt:lpwstr>
      </vt:variant>
      <vt:variant>
        <vt:i4>1966141</vt:i4>
      </vt:variant>
      <vt:variant>
        <vt:i4>104</vt:i4>
      </vt:variant>
      <vt:variant>
        <vt:i4>0</vt:i4>
      </vt:variant>
      <vt:variant>
        <vt:i4>5</vt:i4>
      </vt:variant>
      <vt:variant>
        <vt:lpwstr/>
      </vt:variant>
      <vt:variant>
        <vt:lpwstr>_Toc128853104</vt:lpwstr>
      </vt:variant>
      <vt:variant>
        <vt:i4>1966141</vt:i4>
      </vt:variant>
      <vt:variant>
        <vt:i4>98</vt:i4>
      </vt:variant>
      <vt:variant>
        <vt:i4>0</vt:i4>
      </vt:variant>
      <vt:variant>
        <vt:i4>5</vt:i4>
      </vt:variant>
      <vt:variant>
        <vt:lpwstr/>
      </vt:variant>
      <vt:variant>
        <vt:lpwstr>_Toc128853103</vt:lpwstr>
      </vt:variant>
      <vt:variant>
        <vt:i4>1966141</vt:i4>
      </vt:variant>
      <vt:variant>
        <vt:i4>92</vt:i4>
      </vt:variant>
      <vt:variant>
        <vt:i4>0</vt:i4>
      </vt:variant>
      <vt:variant>
        <vt:i4>5</vt:i4>
      </vt:variant>
      <vt:variant>
        <vt:lpwstr/>
      </vt:variant>
      <vt:variant>
        <vt:lpwstr>_Toc128853102</vt:lpwstr>
      </vt:variant>
      <vt:variant>
        <vt:i4>1966141</vt:i4>
      </vt:variant>
      <vt:variant>
        <vt:i4>86</vt:i4>
      </vt:variant>
      <vt:variant>
        <vt:i4>0</vt:i4>
      </vt:variant>
      <vt:variant>
        <vt:i4>5</vt:i4>
      </vt:variant>
      <vt:variant>
        <vt:lpwstr/>
      </vt:variant>
      <vt:variant>
        <vt:lpwstr>_Toc128853101</vt:lpwstr>
      </vt:variant>
      <vt:variant>
        <vt:i4>1966141</vt:i4>
      </vt:variant>
      <vt:variant>
        <vt:i4>80</vt:i4>
      </vt:variant>
      <vt:variant>
        <vt:i4>0</vt:i4>
      </vt:variant>
      <vt:variant>
        <vt:i4>5</vt:i4>
      </vt:variant>
      <vt:variant>
        <vt:lpwstr/>
      </vt:variant>
      <vt:variant>
        <vt:lpwstr>_Toc128853100</vt:lpwstr>
      </vt:variant>
      <vt:variant>
        <vt:i4>1507388</vt:i4>
      </vt:variant>
      <vt:variant>
        <vt:i4>74</vt:i4>
      </vt:variant>
      <vt:variant>
        <vt:i4>0</vt:i4>
      </vt:variant>
      <vt:variant>
        <vt:i4>5</vt:i4>
      </vt:variant>
      <vt:variant>
        <vt:lpwstr/>
      </vt:variant>
      <vt:variant>
        <vt:lpwstr>_Toc128853099</vt:lpwstr>
      </vt:variant>
      <vt:variant>
        <vt:i4>1507388</vt:i4>
      </vt:variant>
      <vt:variant>
        <vt:i4>68</vt:i4>
      </vt:variant>
      <vt:variant>
        <vt:i4>0</vt:i4>
      </vt:variant>
      <vt:variant>
        <vt:i4>5</vt:i4>
      </vt:variant>
      <vt:variant>
        <vt:lpwstr/>
      </vt:variant>
      <vt:variant>
        <vt:lpwstr>_Toc128853098</vt:lpwstr>
      </vt:variant>
      <vt:variant>
        <vt:i4>1507388</vt:i4>
      </vt:variant>
      <vt:variant>
        <vt:i4>62</vt:i4>
      </vt:variant>
      <vt:variant>
        <vt:i4>0</vt:i4>
      </vt:variant>
      <vt:variant>
        <vt:i4>5</vt:i4>
      </vt:variant>
      <vt:variant>
        <vt:lpwstr/>
      </vt:variant>
      <vt:variant>
        <vt:lpwstr>_Toc128853097</vt:lpwstr>
      </vt:variant>
      <vt:variant>
        <vt:i4>1507388</vt:i4>
      </vt:variant>
      <vt:variant>
        <vt:i4>56</vt:i4>
      </vt:variant>
      <vt:variant>
        <vt:i4>0</vt:i4>
      </vt:variant>
      <vt:variant>
        <vt:i4>5</vt:i4>
      </vt:variant>
      <vt:variant>
        <vt:lpwstr/>
      </vt:variant>
      <vt:variant>
        <vt:lpwstr>_Toc128853096</vt:lpwstr>
      </vt:variant>
      <vt:variant>
        <vt:i4>1507388</vt:i4>
      </vt:variant>
      <vt:variant>
        <vt:i4>50</vt:i4>
      </vt:variant>
      <vt:variant>
        <vt:i4>0</vt:i4>
      </vt:variant>
      <vt:variant>
        <vt:i4>5</vt:i4>
      </vt:variant>
      <vt:variant>
        <vt:lpwstr/>
      </vt:variant>
      <vt:variant>
        <vt:lpwstr>_Toc128853095</vt:lpwstr>
      </vt:variant>
      <vt:variant>
        <vt:i4>1507388</vt:i4>
      </vt:variant>
      <vt:variant>
        <vt:i4>44</vt:i4>
      </vt:variant>
      <vt:variant>
        <vt:i4>0</vt:i4>
      </vt:variant>
      <vt:variant>
        <vt:i4>5</vt:i4>
      </vt:variant>
      <vt:variant>
        <vt:lpwstr/>
      </vt:variant>
      <vt:variant>
        <vt:lpwstr>_Toc128853094</vt:lpwstr>
      </vt:variant>
      <vt:variant>
        <vt:i4>1507388</vt:i4>
      </vt:variant>
      <vt:variant>
        <vt:i4>38</vt:i4>
      </vt:variant>
      <vt:variant>
        <vt:i4>0</vt:i4>
      </vt:variant>
      <vt:variant>
        <vt:i4>5</vt:i4>
      </vt:variant>
      <vt:variant>
        <vt:lpwstr/>
      </vt:variant>
      <vt:variant>
        <vt:lpwstr>_Toc128853093</vt:lpwstr>
      </vt:variant>
      <vt:variant>
        <vt:i4>1507388</vt:i4>
      </vt:variant>
      <vt:variant>
        <vt:i4>32</vt:i4>
      </vt:variant>
      <vt:variant>
        <vt:i4>0</vt:i4>
      </vt:variant>
      <vt:variant>
        <vt:i4>5</vt:i4>
      </vt:variant>
      <vt:variant>
        <vt:lpwstr/>
      </vt:variant>
      <vt:variant>
        <vt:lpwstr>_Toc128853092</vt:lpwstr>
      </vt:variant>
      <vt:variant>
        <vt:i4>1507388</vt:i4>
      </vt:variant>
      <vt:variant>
        <vt:i4>26</vt:i4>
      </vt:variant>
      <vt:variant>
        <vt:i4>0</vt:i4>
      </vt:variant>
      <vt:variant>
        <vt:i4>5</vt:i4>
      </vt:variant>
      <vt:variant>
        <vt:lpwstr/>
      </vt:variant>
      <vt:variant>
        <vt:lpwstr>_Toc128853091</vt:lpwstr>
      </vt:variant>
      <vt:variant>
        <vt:i4>1507388</vt:i4>
      </vt:variant>
      <vt:variant>
        <vt:i4>20</vt:i4>
      </vt:variant>
      <vt:variant>
        <vt:i4>0</vt:i4>
      </vt:variant>
      <vt:variant>
        <vt:i4>5</vt:i4>
      </vt:variant>
      <vt:variant>
        <vt:lpwstr/>
      </vt:variant>
      <vt:variant>
        <vt:lpwstr>_Toc128853090</vt:lpwstr>
      </vt:variant>
      <vt:variant>
        <vt:i4>1441852</vt:i4>
      </vt:variant>
      <vt:variant>
        <vt:i4>14</vt:i4>
      </vt:variant>
      <vt:variant>
        <vt:i4>0</vt:i4>
      </vt:variant>
      <vt:variant>
        <vt:i4>5</vt:i4>
      </vt:variant>
      <vt:variant>
        <vt:lpwstr/>
      </vt:variant>
      <vt:variant>
        <vt:lpwstr>_Toc128853089</vt:lpwstr>
      </vt:variant>
      <vt:variant>
        <vt:i4>1441852</vt:i4>
      </vt:variant>
      <vt:variant>
        <vt:i4>8</vt:i4>
      </vt:variant>
      <vt:variant>
        <vt:i4>0</vt:i4>
      </vt:variant>
      <vt:variant>
        <vt:i4>5</vt:i4>
      </vt:variant>
      <vt:variant>
        <vt:lpwstr/>
      </vt:variant>
      <vt:variant>
        <vt:lpwstr>_Toc128853088</vt:lpwstr>
      </vt:variant>
      <vt:variant>
        <vt:i4>1441852</vt:i4>
      </vt:variant>
      <vt:variant>
        <vt:i4>2</vt:i4>
      </vt:variant>
      <vt:variant>
        <vt:i4>0</vt:i4>
      </vt:variant>
      <vt:variant>
        <vt:i4>5</vt:i4>
      </vt:variant>
      <vt:variant>
        <vt:lpwstr/>
      </vt:variant>
      <vt:variant>
        <vt:lpwstr>_Toc128853087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Hermelinda Rico Díaz</dc:creator>
  <cp:keywords/>
  <dc:description/>
  <cp:lastModifiedBy>German Dario Gomez Gonzalez</cp:lastModifiedBy>
  <cp:revision>2</cp:revision>
  <dcterms:created xsi:type="dcterms:W3CDTF">2023-10-17T14:36:00Z</dcterms:created>
  <dcterms:modified xsi:type="dcterms:W3CDTF">2023-10-17T14:36:00Z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0x010100B2565E90C8FFE04CBB642B4E052AB85D</vt:lpwstr>
  </property>
</Properties>
</file>